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theme/themeOverride1.xml" ContentType="application/vnd.openxmlformats-officedocument.themeOverride+xml"/>
  <Override PartName="/word/charts/chart40.xml" ContentType="application/vnd.openxmlformats-officedocument.drawingml.chart+xml"/>
  <Override PartName="/word/theme/themeOverride2.xml" ContentType="application/vnd.openxmlformats-officedocument.themeOverride+xml"/>
  <Override PartName="/word/charts/chart41.xml" ContentType="application/vnd.openxmlformats-officedocument.drawingml.chart+xml"/>
  <Override PartName="/word/theme/themeOverride3.xml" ContentType="application/vnd.openxmlformats-officedocument.themeOverride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  <w:r w:rsidRPr="00D63FA9">
        <w:rPr>
          <w:b/>
          <w:noProof/>
          <w:lang w:eastAsia="ru-RU"/>
        </w:rPr>
        <w:drawing>
          <wp:inline distT="0" distB="0" distL="0" distR="0" wp14:anchorId="5201BFD8" wp14:editId="2829A14E">
            <wp:extent cx="1228725" cy="1228725"/>
            <wp:effectExtent l="0" t="0" r="9525" b="9525"/>
            <wp:docPr id="2057" name="Рисунок 2057" descr="Логотип 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В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DB" w:rsidRPr="00D63FA9" w:rsidRDefault="002E1ADB" w:rsidP="00406208">
      <w:pPr>
        <w:widowControl w:val="0"/>
        <w:spacing w:after="0" w:line="240" w:lineRule="auto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  <w:r w:rsidRPr="00D63FA9">
        <w:rPr>
          <w:b/>
          <w:color w:val="943634" w:themeColor="accent2" w:themeShade="BF"/>
        </w:rPr>
        <w:t>ВЕРХОВНЫЙ СОВЕТ РЕСПУБЛИКИ ХАКАСИЯ</w:t>
      </w: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</w:p>
    <w:p w:rsidR="005633DD" w:rsidRPr="00D63FA9" w:rsidRDefault="005633DD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  <w:r w:rsidRPr="00D63FA9">
        <w:rPr>
          <w:b/>
          <w:color w:val="943634" w:themeColor="accent2" w:themeShade="BF"/>
        </w:rPr>
        <w:t xml:space="preserve">ИНФОРМАЦИЯ О </w:t>
      </w:r>
      <w:r w:rsidR="00AD2B73">
        <w:rPr>
          <w:b/>
          <w:color w:val="943634" w:themeColor="accent2" w:themeShade="BF"/>
        </w:rPr>
        <w:t>РАБОТЕ</w:t>
      </w:r>
      <w:r w:rsidRPr="00D63FA9">
        <w:rPr>
          <w:b/>
          <w:color w:val="943634" w:themeColor="accent2" w:themeShade="BF"/>
        </w:rPr>
        <w:t xml:space="preserve"> </w:t>
      </w: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  <w:r w:rsidRPr="00D63FA9">
        <w:rPr>
          <w:b/>
          <w:color w:val="943634" w:themeColor="accent2" w:themeShade="BF"/>
        </w:rPr>
        <w:t>ВЕРХОВНОГО СОВЕТА РЕСПУБЛИКИ ХАКАСИЯ</w:t>
      </w: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  <w:r w:rsidRPr="00D63FA9">
        <w:rPr>
          <w:b/>
          <w:color w:val="943634" w:themeColor="accent2" w:themeShade="BF"/>
        </w:rPr>
        <w:t>ШЕСТОГО СОЗЫВА ЗА 2016 ГОД</w:t>
      </w: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  <w:r w:rsidRPr="00D63FA9">
        <w:rPr>
          <w:b/>
          <w:color w:val="943634" w:themeColor="accent2" w:themeShade="BF"/>
        </w:rPr>
        <w:t>Абакан</w:t>
      </w: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</w:p>
    <w:p w:rsidR="002E1ADB" w:rsidRPr="00D63FA9" w:rsidRDefault="002E1ADB" w:rsidP="00406208">
      <w:pPr>
        <w:widowControl w:val="0"/>
        <w:spacing w:after="0" w:line="240" w:lineRule="auto"/>
        <w:ind w:firstLine="0"/>
        <w:contextualSpacing/>
        <w:jc w:val="center"/>
        <w:rPr>
          <w:b/>
          <w:color w:val="943634" w:themeColor="accent2" w:themeShade="BF"/>
        </w:rPr>
      </w:pPr>
      <w:r w:rsidRPr="00D63FA9">
        <w:rPr>
          <w:b/>
          <w:color w:val="943634" w:themeColor="accent2" w:themeShade="BF"/>
        </w:rPr>
        <w:t>2017</w:t>
      </w:r>
    </w:p>
    <w:p w:rsidR="005806DB" w:rsidRPr="00D63FA9" w:rsidRDefault="005806DB" w:rsidP="00406208">
      <w:pPr>
        <w:spacing w:after="0" w:line="240" w:lineRule="auto"/>
        <w:ind w:firstLine="0"/>
        <w:jc w:val="center"/>
      </w:pPr>
      <w:r w:rsidRPr="00D63FA9"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id w:val="-772243502"/>
        <w:docPartObj>
          <w:docPartGallery w:val="Table of Contents"/>
          <w:docPartUnique/>
        </w:docPartObj>
      </w:sdtPr>
      <w:sdtEndPr/>
      <w:sdtContent>
        <w:p w:rsidR="00362260" w:rsidRPr="00D63FA9" w:rsidRDefault="00362260" w:rsidP="00406208">
          <w:pPr>
            <w:pStyle w:val="ac"/>
            <w:spacing w:before="0"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D63FA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62260" w:rsidRPr="00D63FA9" w:rsidRDefault="00362260" w:rsidP="00406208">
          <w:pPr>
            <w:spacing w:after="0" w:line="240" w:lineRule="auto"/>
            <w:rPr>
              <w:lang w:eastAsia="ru-RU"/>
            </w:rPr>
          </w:pPr>
        </w:p>
        <w:p w:rsidR="00BB210C" w:rsidRDefault="00362260" w:rsidP="00406208">
          <w:pPr>
            <w:pStyle w:val="11"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D63FA9">
            <w:fldChar w:fldCharType="begin"/>
          </w:r>
          <w:r w:rsidRPr="00D63FA9">
            <w:instrText xml:space="preserve"> TOC \o "1-3" \h \z \u </w:instrText>
          </w:r>
          <w:r w:rsidRPr="00D63FA9">
            <w:fldChar w:fldCharType="separate"/>
          </w:r>
          <w:hyperlink w:anchor="_Toc477860239" w:history="1">
            <w:r w:rsidR="00BB210C" w:rsidRPr="005E7EFD">
              <w:rPr>
                <w:rStyle w:val="a7"/>
                <w:noProof/>
              </w:rPr>
              <w:t>Верховный Совет Республики Хакасия</w:t>
            </w:r>
            <w:r w:rsidR="00BB210C">
              <w:rPr>
                <w:noProof/>
                <w:webHidden/>
              </w:rPr>
              <w:tab/>
            </w:r>
            <w:r w:rsidR="00BB210C">
              <w:rPr>
                <w:noProof/>
                <w:webHidden/>
              </w:rPr>
              <w:fldChar w:fldCharType="begin"/>
            </w:r>
            <w:r w:rsidR="00BB210C">
              <w:rPr>
                <w:noProof/>
                <w:webHidden/>
              </w:rPr>
              <w:instrText xml:space="preserve"> PAGEREF _Toc477860239 \h </w:instrText>
            </w:r>
            <w:r w:rsidR="00BB210C">
              <w:rPr>
                <w:noProof/>
                <w:webHidden/>
              </w:rPr>
            </w:r>
            <w:r w:rsidR="00BB210C">
              <w:rPr>
                <w:noProof/>
                <w:webHidden/>
              </w:rPr>
              <w:fldChar w:fldCharType="separate"/>
            </w:r>
            <w:r w:rsidR="0058412A">
              <w:rPr>
                <w:noProof/>
                <w:webHidden/>
              </w:rPr>
              <w:t>3</w:t>
            </w:r>
            <w:r w:rsidR="00BB210C">
              <w:rPr>
                <w:noProof/>
                <w:webHidden/>
              </w:rPr>
              <w:fldChar w:fldCharType="end"/>
            </w:r>
          </w:hyperlink>
        </w:p>
        <w:p w:rsidR="00BB210C" w:rsidRDefault="0058412A" w:rsidP="00406208">
          <w:pPr>
            <w:pStyle w:val="11"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7860240" w:history="1">
            <w:r w:rsidR="00BB210C" w:rsidRPr="005E7EFD">
              <w:rPr>
                <w:rStyle w:val="a7"/>
                <w:noProof/>
              </w:rPr>
              <w:t>Работа комитетов (комиссий) Верховного Совета</w:t>
            </w:r>
            <w:r w:rsidR="00BB210C">
              <w:rPr>
                <w:noProof/>
                <w:webHidden/>
              </w:rPr>
              <w:tab/>
            </w:r>
            <w:r w:rsidR="00BB210C">
              <w:rPr>
                <w:noProof/>
                <w:webHidden/>
              </w:rPr>
              <w:fldChar w:fldCharType="begin"/>
            </w:r>
            <w:r w:rsidR="00BB210C">
              <w:rPr>
                <w:noProof/>
                <w:webHidden/>
              </w:rPr>
              <w:instrText xml:space="preserve"> PAGEREF _Toc477860240 \h </w:instrText>
            </w:r>
            <w:r w:rsidR="00BB210C">
              <w:rPr>
                <w:noProof/>
                <w:webHidden/>
              </w:rPr>
            </w:r>
            <w:r w:rsidR="00BB21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B210C">
              <w:rPr>
                <w:noProof/>
                <w:webHidden/>
              </w:rPr>
              <w:fldChar w:fldCharType="end"/>
            </w:r>
          </w:hyperlink>
        </w:p>
        <w:p w:rsidR="00BB210C" w:rsidRDefault="0058412A" w:rsidP="00406208">
          <w:pPr>
            <w:pStyle w:val="11"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7860241" w:history="1">
            <w:r w:rsidR="00BB210C" w:rsidRPr="005E7EFD">
              <w:rPr>
                <w:rStyle w:val="a7"/>
                <w:noProof/>
              </w:rPr>
              <w:t>Комитет Верховного Совета Республики Хакасия по конституционному законодательству, государственному строительству, законности и правопорядку.</w:t>
            </w:r>
            <w:r w:rsidR="00532BD1">
              <w:rPr>
                <w:rStyle w:val="a7"/>
                <w:noProof/>
              </w:rPr>
              <w:t>..</w:t>
            </w:r>
            <w:r w:rsidR="00532BD1">
              <w:rPr>
                <w:rStyle w:val="a7"/>
                <w:noProof/>
              </w:rPr>
              <w:tab/>
            </w:r>
            <w:r w:rsidR="00BB210C">
              <w:rPr>
                <w:noProof/>
                <w:webHidden/>
              </w:rPr>
              <w:fldChar w:fldCharType="begin"/>
            </w:r>
            <w:r w:rsidR="00BB210C">
              <w:rPr>
                <w:noProof/>
                <w:webHidden/>
              </w:rPr>
              <w:instrText xml:space="preserve"> PAGEREF _Toc477860241 \h </w:instrText>
            </w:r>
            <w:r w:rsidR="00BB210C">
              <w:rPr>
                <w:noProof/>
                <w:webHidden/>
              </w:rPr>
            </w:r>
            <w:r w:rsidR="00BB21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B210C">
              <w:rPr>
                <w:noProof/>
                <w:webHidden/>
              </w:rPr>
              <w:fldChar w:fldCharType="end"/>
            </w:r>
          </w:hyperlink>
        </w:p>
        <w:p w:rsidR="00BB210C" w:rsidRDefault="0058412A" w:rsidP="00406208">
          <w:pPr>
            <w:pStyle w:val="11"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7860242" w:history="1">
            <w:r w:rsidR="00BB210C" w:rsidRPr="005E7EFD">
              <w:rPr>
                <w:rStyle w:val="a7"/>
                <w:noProof/>
              </w:rPr>
              <w:t>Комитет Верховного Совета Республики Хакасия по бюджету и налоговой политике</w:t>
            </w:r>
            <w:r w:rsidR="00BB210C">
              <w:rPr>
                <w:noProof/>
                <w:webHidden/>
              </w:rPr>
              <w:tab/>
            </w:r>
            <w:r w:rsidR="00BB210C">
              <w:rPr>
                <w:noProof/>
                <w:webHidden/>
              </w:rPr>
              <w:fldChar w:fldCharType="begin"/>
            </w:r>
            <w:r w:rsidR="00BB210C">
              <w:rPr>
                <w:noProof/>
                <w:webHidden/>
              </w:rPr>
              <w:instrText xml:space="preserve"> PAGEREF _Toc477860242 \h </w:instrText>
            </w:r>
            <w:r w:rsidR="00BB210C">
              <w:rPr>
                <w:noProof/>
                <w:webHidden/>
              </w:rPr>
            </w:r>
            <w:r w:rsidR="00BB21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BB210C">
              <w:rPr>
                <w:noProof/>
                <w:webHidden/>
              </w:rPr>
              <w:fldChar w:fldCharType="end"/>
            </w:r>
          </w:hyperlink>
        </w:p>
        <w:p w:rsidR="00BB210C" w:rsidRDefault="0058412A" w:rsidP="00406208">
          <w:pPr>
            <w:pStyle w:val="11"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7860243" w:history="1">
            <w:r w:rsidR="00BB210C" w:rsidRPr="005E7EFD">
              <w:rPr>
                <w:rStyle w:val="a7"/>
                <w:rFonts w:eastAsia="Times New Roman"/>
                <w:noProof/>
                <w:lang w:eastAsia="ru-RU"/>
              </w:rPr>
              <w:t>Комитет Верховного Совета Республики Хакасия  по экономической политике, промышленности, строительству и транспорту</w:t>
            </w:r>
            <w:r w:rsidR="00BB210C">
              <w:rPr>
                <w:noProof/>
                <w:webHidden/>
              </w:rPr>
              <w:tab/>
            </w:r>
            <w:r w:rsidR="00BB210C">
              <w:rPr>
                <w:noProof/>
                <w:webHidden/>
              </w:rPr>
              <w:fldChar w:fldCharType="begin"/>
            </w:r>
            <w:r w:rsidR="00BB210C">
              <w:rPr>
                <w:noProof/>
                <w:webHidden/>
              </w:rPr>
              <w:instrText xml:space="preserve"> PAGEREF _Toc477860243 \h </w:instrText>
            </w:r>
            <w:r w:rsidR="00BB210C">
              <w:rPr>
                <w:noProof/>
                <w:webHidden/>
              </w:rPr>
            </w:r>
            <w:r w:rsidR="00BB21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BB210C">
              <w:rPr>
                <w:noProof/>
                <w:webHidden/>
              </w:rPr>
              <w:fldChar w:fldCharType="end"/>
            </w:r>
          </w:hyperlink>
        </w:p>
        <w:p w:rsidR="00BB210C" w:rsidRDefault="0058412A" w:rsidP="00406208">
          <w:pPr>
            <w:pStyle w:val="11"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7860244" w:history="1">
            <w:r w:rsidR="00BB210C" w:rsidRPr="005E7EFD">
              <w:rPr>
                <w:rStyle w:val="a7"/>
                <w:noProof/>
              </w:rPr>
              <w:t xml:space="preserve">Комитет </w:t>
            </w:r>
            <w:r w:rsidR="00BB210C" w:rsidRPr="005E7EFD">
              <w:rPr>
                <w:rStyle w:val="a7"/>
                <w:rFonts w:eastAsia="Times New Roman"/>
                <w:noProof/>
                <w:lang w:eastAsia="ru-RU"/>
              </w:rPr>
              <w:t xml:space="preserve">Верховного Совета Республики Хакасия </w:t>
            </w:r>
            <w:r w:rsidR="00BB210C" w:rsidRPr="005E7EFD">
              <w:rPr>
                <w:rStyle w:val="a7"/>
                <w:noProof/>
              </w:rPr>
              <w:t>по аграрной политике, продовольствию и землепользованию</w:t>
            </w:r>
            <w:r w:rsidR="00532BD1">
              <w:rPr>
                <w:rStyle w:val="a7"/>
                <w:noProof/>
              </w:rPr>
              <w:tab/>
            </w:r>
            <w:r w:rsidR="00BB210C">
              <w:rPr>
                <w:noProof/>
                <w:webHidden/>
              </w:rPr>
              <w:fldChar w:fldCharType="begin"/>
            </w:r>
            <w:r w:rsidR="00BB210C">
              <w:rPr>
                <w:noProof/>
                <w:webHidden/>
              </w:rPr>
              <w:instrText xml:space="preserve"> PAGEREF _Toc477860244 \h </w:instrText>
            </w:r>
            <w:r w:rsidR="00BB210C">
              <w:rPr>
                <w:noProof/>
                <w:webHidden/>
              </w:rPr>
            </w:r>
            <w:r w:rsidR="00BB21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BB210C">
              <w:rPr>
                <w:noProof/>
                <w:webHidden/>
              </w:rPr>
              <w:fldChar w:fldCharType="end"/>
            </w:r>
          </w:hyperlink>
        </w:p>
        <w:p w:rsidR="00BB210C" w:rsidRDefault="0058412A" w:rsidP="00406208">
          <w:pPr>
            <w:pStyle w:val="11"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7860245" w:history="1">
            <w:r w:rsidR="00BB210C" w:rsidRPr="005E7EFD">
              <w:rPr>
                <w:rStyle w:val="a7"/>
                <w:noProof/>
              </w:rPr>
              <w:t>Комитет Верховного Совета Республики Хакасия по культуре, образованию и науке</w:t>
            </w:r>
            <w:r w:rsidR="00BB210C">
              <w:rPr>
                <w:noProof/>
                <w:webHidden/>
              </w:rPr>
              <w:tab/>
            </w:r>
            <w:r w:rsidR="00BB210C">
              <w:rPr>
                <w:noProof/>
                <w:webHidden/>
              </w:rPr>
              <w:fldChar w:fldCharType="begin"/>
            </w:r>
            <w:r w:rsidR="00BB210C">
              <w:rPr>
                <w:noProof/>
                <w:webHidden/>
              </w:rPr>
              <w:instrText xml:space="preserve"> PAGEREF _Toc477860245 \h </w:instrText>
            </w:r>
            <w:r w:rsidR="00BB210C">
              <w:rPr>
                <w:noProof/>
                <w:webHidden/>
              </w:rPr>
            </w:r>
            <w:r w:rsidR="00BB21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BB210C">
              <w:rPr>
                <w:noProof/>
                <w:webHidden/>
              </w:rPr>
              <w:fldChar w:fldCharType="end"/>
            </w:r>
          </w:hyperlink>
        </w:p>
        <w:p w:rsidR="00BB210C" w:rsidRDefault="0058412A" w:rsidP="00406208">
          <w:pPr>
            <w:pStyle w:val="11"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7860246" w:history="1">
            <w:r w:rsidR="00BB210C" w:rsidRPr="005E7EFD">
              <w:rPr>
                <w:rStyle w:val="a7"/>
                <w:noProof/>
              </w:rPr>
              <w:t>Комитет Верховного Совета Республики Хакасия по здравоохранению и социальной политике</w:t>
            </w:r>
            <w:r w:rsidR="00BB210C">
              <w:rPr>
                <w:noProof/>
                <w:webHidden/>
              </w:rPr>
              <w:tab/>
            </w:r>
            <w:r w:rsidR="00BB210C">
              <w:rPr>
                <w:noProof/>
                <w:webHidden/>
              </w:rPr>
              <w:fldChar w:fldCharType="begin"/>
            </w:r>
            <w:r w:rsidR="00BB210C">
              <w:rPr>
                <w:noProof/>
                <w:webHidden/>
              </w:rPr>
              <w:instrText xml:space="preserve"> PAGEREF _Toc477860246 \h </w:instrText>
            </w:r>
            <w:r w:rsidR="00BB210C">
              <w:rPr>
                <w:noProof/>
                <w:webHidden/>
              </w:rPr>
            </w:r>
            <w:r w:rsidR="00BB21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BB210C">
              <w:rPr>
                <w:noProof/>
                <w:webHidden/>
              </w:rPr>
              <w:fldChar w:fldCharType="end"/>
            </w:r>
          </w:hyperlink>
        </w:p>
        <w:p w:rsidR="00BB210C" w:rsidRDefault="0058412A" w:rsidP="00406208">
          <w:pPr>
            <w:pStyle w:val="11"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7860247" w:history="1">
            <w:r w:rsidR="00BB210C" w:rsidRPr="005E7EFD">
              <w:rPr>
                <w:rStyle w:val="a7"/>
                <w:rFonts w:eastAsia="Times New Roman"/>
                <w:noProof/>
                <w:lang w:eastAsia="ru-RU"/>
              </w:rPr>
              <w:t>Комитет Верховного Совета Республики Хакасия по местному самоуправлению, общественным объединениям и межнациональным отношениям</w:t>
            </w:r>
            <w:r w:rsidR="00BB210C">
              <w:rPr>
                <w:noProof/>
                <w:webHidden/>
              </w:rPr>
              <w:tab/>
            </w:r>
            <w:r w:rsidR="00BB210C">
              <w:rPr>
                <w:noProof/>
                <w:webHidden/>
              </w:rPr>
              <w:fldChar w:fldCharType="begin"/>
            </w:r>
            <w:r w:rsidR="00BB210C">
              <w:rPr>
                <w:noProof/>
                <w:webHidden/>
              </w:rPr>
              <w:instrText xml:space="preserve"> PAGEREF _Toc477860247 \h </w:instrText>
            </w:r>
            <w:r w:rsidR="00BB210C">
              <w:rPr>
                <w:noProof/>
                <w:webHidden/>
              </w:rPr>
            </w:r>
            <w:r w:rsidR="00BB21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BB210C">
              <w:rPr>
                <w:noProof/>
                <w:webHidden/>
              </w:rPr>
              <w:fldChar w:fldCharType="end"/>
            </w:r>
          </w:hyperlink>
        </w:p>
        <w:p w:rsidR="00BB210C" w:rsidRDefault="0058412A" w:rsidP="00406208">
          <w:pPr>
            <w:pStyle w:val="11"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7860248" w:history="1">
            <w:r w:rsidR="00BB210C" w:rsidRPr="005E7EFD">
              <w:rPr>
                <w:rStyle w:val="a7"/>
                <w:noProof/>
              </w:rPr>
              <w:t xml:space="preserve">Комитет </w:t>
            </w:r>
            <w:r w:rsidR="00BB210C" w:rsidRPr="005E7EFD">
              <w:rPr>
                <w:rStyle w:val="a7"/>
                <w:rFonts w:eastAsia="Times New Roman"/>
                <w:noProof/>
                <w:lang w:eastAsia="ru-RU"/>
              </w:rPr>
              <w:t xml:space="preserve">Верховного Совета Республики Хакасия </w:t>
            </w:r>
            <w:r w:rsidR="00BB210C" w:rsidRPr="005E7EFD">
              <w:rPr>
                <w:rStyle w:val="a7"/>
                <w:noProof/>
              </w:rPr>
              <w:t>по экологии, природным ресурсам и природопользованию</w:t>
            </w:r>
            <w:r w:rsidR="00BB210C">
              <w:rPr>
                <w:noProof/>
                <w:webHidden/>
              </w:rPr>
              <w:tab/>
            </w:r>
            <w:r w:rsidR="00BB210C">
              <w:rPr>
                <w:noProof/>
                <w:webHidden/>
              </w:rPr>
              <w:fldChar w:fldCharType="begin"/>
            </w:r>
            <w:r w:rsidR="00BB210C">
              <w:rPr>
                <w:noProof/>
                <w:webHidden/>
              </w:rPr>
              <w:instrText xml:space="preserve"> PAGEREF _Toc477860248 \h </w:instrText>
            </w:r>
            <w:r w:rsidR="00BB210C">
              <w:rPr>
                <w:noProof/>
                <w:webHidden/>
              </w:rPr>
            </w:r>
            <w:r w:rsidR="00BB21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BB210C">
              <w:rPr>
                <w:noProof/>
                <w:webHidden/>
              </w:rPr>
              <w:fldChar w:fldCharType="end"/>
            </w:r>
          </w:hyperlink>
        </w:p>
        <w:p w:rsidR="00BB210C" w:rsidRDefault="0058412A" w:rsidP="00406208">
          <w:pPr>
            <w:pStyle w:val="11"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7860249" w:history="1">
            <w:r w:rsidR="00BB210C" w:rsidRPr="005E7EFD">
              <w:rPr>
                <w:rStyle w:val="a7"/>
                <w:noProof/>
              </w:rPr>
              <w:t xml:space="preserve">Мандатная комиссия и по вопросам депутатской этики Верховного Совета </w:t>
            </w:r>
            <w:r w:rsidR="00BB210C" w:rsidRPr="005E7EFD">
              <w:rPr>
                <w:rStyle w:val="a7"/>
                <w:noProof/>
                <w:spacing w:val="-2"/>
              </w:rPr>
              <w:t>Республики Хакасия</w:t>
            </w:r>
            <w:r w:rsidR="00BB210C">
              <w:rPr>
                <w:noProof/>
                <w:webHidden/>
              </w:rPr>
              <w:tab/>
            </w:r>
            <w:r w:rsidR="00BB210C">
              <w:rPr>
                <w:noProof/>
                <w:webHidden/>
              </w:rPr>
              <w:fldChar w:fldCharType="begin"/>
            </w:r>
            <w:r w:rsidR="00BB210C">
              <w:rPr>
                <w:noProof/>
                <w:webHidden/>
              </w:rPr>
              <w:instrText xml:space="preserve"> PAGEREF _Toc477860249 \h </w:instrText>
            </w:r>
            <w:r w:rsidR="00BB210C">
              <w:rPr>
                <w:noProof/>
                <w:webHidden/>
              </w:rPr>
            </w:r>
            <w:r w:rsidR="00BB21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BB210C">
              <w:rPr>
                <w:noProof/>
                <w:webHidden/>
              </w:rPr>
              <w:fldChar w:fldCharType="end"/>
            </w:r>
          </w:hyperlink>
        </w:p>
        <w:p w:rsidR="00BB210C" w:rsidRDefault="0058412A" w:rsidP="00406208">
          <w:pPr>
            <w:pStyle w:val="11"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7860250" w:history="1">
            <w:r w:rsidR="00BB210C" w:rsidRPr="005E7EFD">
              <w:rPr>
                <w:rStyle w:val="a7"/>
                <w:noProof/>
              </w:rPr>
              <w:t>Комиссия Верховного Совета Республики Хакасия по Регламенту</w:t>
            </w:r>
            <w:r w:rsidR="00BB210C">
              <w:rPr>
                <w:noProof/>
                <w:webHidden/>
              </w:rPr>
              <w:tab/>
            </w:r>
            <w:r w:rsidR="00BB210C">
              <w:rPr>
                <w:noProof/>
                <w:webHidden/>
              </w:rPr>
              <w:fldChar w:fldCharType="begin"/>
            </w:r>
            <w:r w:rsidR="00BB210C">
              <w:rPr>
                <w:noProof/>
                <w:webHidden/>
              </w:rPr>
              <w:instrText xml:space="preserve"> PAGEREF _Toc477860250 \h </w:instrText>
            </w:r>
            <w:r w:rsidR="00BB210C">
              <w:rPr>
                <w:noProof/>
                <w:webHidden/>
              </w:rPr>
            </w:r>
            <w:r w:rsidR="00BB21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BB210C">
              <w:rPr>
                <w:noProof/>
                <w:webHidden/>
              </w:rPr>
              <w:fldChar w:fldCharType="end"/>
            </w:r>
          </w:hyperlink>
        </w:p>
        <w:p w:rsidR="00BB210C" w:rsidRDefault="0058412A" w:rsidP="00406208">
          <w:pPr>
            <w:pStyle w:val="11"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7860251" w:history="1">
            <w:r w:rsidR="00BB210C" w:rsidRPr="005E7EFD">
              <w:rPr>
                <w:rStyle w:val="a7"/>
                <w:noProof/>
              </w:rPr>
              <w:t>Работа с обращениями граждан</w:t>
            </w:r>
            <w:r w:rsidR="00BB210C">
              <w:rPr>
                <w:noProof/>
                <w:webHidden/>
              </w:rPr>
              <w:tab/>
            </w:r>
            <w:r w:rsidR="00BB210C">
              <w:rPr>
                <w:noProof/>
                <w:webHidden/>
              </w:rPr>
              <w:fldChar w:fldCharType="begin"/>
            </w:r>
            <w:r w:rsidR="00BB210C">
              <w:rPr>
                <w:noProof/>
                <w:webHidden/>
              </w:rPr>
              <w:instrText xml:space="preserve"> PAGEREF _Toc477860251 \h </w:instrText>
            </w:r>
            <w:r w:rsidR="00BB210C">
              <w:rPr>
                <w:noProof/>
                <w:webHidden/>
              </w:rPr>
            </w:r>
            <w:r w:rsidR="00BB21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BB210C">
              <w:rPr>
                <w:noProof/>
                <w:webHidden/>
              </w:rPr>
              <w:fldChar w:fldCharType="end"/>
            </w:r>
          </w:hyperlink>
        </w:p>
        <w:p w:rsidR="00BB210C" w:rsidRDefault="0058412A" w:rsidP="00406208">
          <w:pPr>
            <w:pStyle w:val="11"/>
            <w:spacing w:after="0"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477860252" w:history="1">
            <w:r w:rsidR="00BB210C" w:rsidRPr="005E7EFD">
              <w:rPr>
                <w:rStyle w:val="a7"/>
                <w:noProof/>
              </w:rPr>
              <w:t>Деятельность Аппарата Верховного Совета Республики Хакасия</w:t>
            </w:r>
            <w:r w:rsidR="00BB210C">
              <w:rPr>
                <w:noProof/>
                <w:webHidden/>
              </w:rPr>
              <w:tab/>
            </w:r>
            <w:r w:rsidR="00BB210C">
              <w:rPr>
                <w:noProof/>
                <w:webHidden/>
              </w:rPr>
              <w:fldChar w:fldCharType="begin"/>
            </w:r>
            <w:r w:rsidR="00BB210C">
              <w:rPr>
                <w:noProof/>
                <w:webHidden/>
              </w:rPr>
              <w:instrText xml:space="preserve"> PAGEREF _Toc477860252 \h </w:instrText>
            </w:r>
            <w:r w:rsidR="00BB210C">
              <w:rPr>
                <w:noProof/>
                <w:webHidden/>
              </w:rPr>
            </w:r>
            <w:r w:rsidR="00BB210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BB210C">
              <w:rPr>
                <w:noProof/>
                <w:webHidden/>
              </w:rPr>
              <w:fldChar w:fldCharType="end"/>
            </w:r>
          </w:hyperlink>
        </w:p>
        <w:p w:rsidR="00362260" w:rsidRPr="00D63FA9" w:rsidRDefault="00362260" w:rsidP="00406208">
          <w:pPr>
            <w:spacing w:after="0" w:line="240" w:lineRule="auto"/>
          </w:pPr>
          <w:r w:rsidRPr="00D63FA9">
            <w:rPr>
              <w:b/>
              <w:bCs/>
            </w:rPr>
            <w:fldChar w:fldCharType="end"/>
          </w:r>
        </w:p>
      </w:sdtContent>
    </w:sdt>
    <w:p w:rsidR="00921EDE" w:rsidRPr="00D63FA9" w:rsidRDefault="00362260" w:rsidP="003A0028">
      <w:pPr>
        <w:pStyle w:val="1"/>
        <w:spacing w:line="230" w:lineRule="auto"/>
        <w:ind w:firstLine="0"/>
      </w:pPr>
      <w:r w:rsidRPr="00D63FA9">
        <w:br w:type="page"/>
      </w:r>
      <w:bookmarkStart w:id="0" w:name="_Toc477860239"/>
      <w:r w:rsidR="00921EDE" w:rsidRPr="00D63FA9">
        <w:lastRenderedPageBreak/>
        <w:t>Верховный Совет Республики Хакасия</w:t>
      </w:r>
      <w:bookmarkEnd w:id="0"/>
    </w:p>
    <w:p w:rsidR="00921EDE" w:rsidRPr="00D63FA9" w:rsidRDefault="00921EDE" w:rsidP="003A0028">
      <w:pPr>
        <w:pStyle w:val="a5"/>
        <w:spacing w:after="0" w:line="230" w:lineRule="auto"/>
        <w:ind w:firstLine="567"/>
        <w:rPr>
          <w:sz w:val="28"/>
          <w:szCs w:val="28"/>
        </w:rPr>
      </w:pPr>
    </w:p>
    <w:p w:rsidR="005806DB" w:rsidRPr="00D63FA9" w:rsidRDefault="005806DB" w:rsidP="003A0028">
      <w:pPr>
        <w:pStyle w:val="a5"/>
        <w:spacing w:after="0" w:line="230" w:lineRule="auto"/>
        <w:ind w:firstLine="567"/>
        <w:rPr>
          <w:color w:val="FF0000"/>
          <w:sz w:val="28"/>
          <w:szCs w:val="28"/>
        </w:rPr>
      </w:pPr>
      <w:r w:rsidRPr="00D63FA9">
        <w:rPr>
          <w:sz w:val="28"/>
          <w:szCs w:val="28"/>
        </w:rPr>
        <w:t xml:space="preserve">Работа Верховного Совета Республики Хакасия шестого созыва (далее – </w:t>
      </w:r>
      <w:r w:rsidRPr="00290202">
        <w:rPr>
          <w:spacing w:val="-2"/>
          <w:sz w:val="28"/>
          <w:szCs w:val="28"/>
        </w:rPr>
        <w:t>Верховный Совет)</w:t>
      </w:r>
      <w:r w:rsidRPr="00290202">
        <w:rPr>
          <w:i/>
          <w:spacing w:val="-2"/>
          <w:sz w:val="28"/>
          <w:szCs w:val="28"/>
        </w:rPr>
        <w:t xml:space="preserve"> </w:t>
      </w:r>
      <w:r w:rsidRPr="00290202">
        <w:rPr>
          <w:spacing w:val="-2"/>
          <w:sz w:val="28"/>
          <w:szCs w:val="28"/>
        </w:rPr>
        <w:t>строилась в соответствии с планом законопроектной раб</w:t>
      </w:r>
      <w:r w:rsidRPr="00290202">
        <w:rPr>
          <w:spacing w:val="-2"/>
          <w:sz w:val="28"/>
          <w:szCs w:val="28"/>
        </w:rPr>
        <w:t>о</w:t>
      </w:r>
      <w:r w:rsidRPr="00290202">
        <w:rPr>
          <w:spacing w:val="-2"/>
          <w:sz w:val="28"/>
          <w:szCs w:val="28"/>
        </w:rPr>
        <w:t xml:space="preserve">ты </w:t>
      </w:r>
      <w:r w:rsidR="000F4399" w:rsidRPr="00290202">
        <w:rPr>
          <w:spacing w:val="-2"/>
          <w:sz w:val="28"/>
          <w:szCs w:val="28"/>
        </w:rPr>
        <w:t xml:space="preserve">и </w:t>
      </w:r>
      <w:r w:rsidRPr="00290202">
        <w:rPr>
          <w:spacing w:val="-2"/>
          <w:sz w:val="28"/>
          <w:szCs w:val="28"/>
        </w:rPr>
        <w:t>планом работы Верховного Совета Республики Хакасия на 2016</w:t>
      </w:r>
      <w:r w:rsidR="000F4399" w:rsidRPr="00290202">
        <w:rPr>
          <w:spacing w:val="-2"/>
          <w:sz w:val="28"/>
          <w:szCs w:val="28"/>
        </w:rPr>
        <w:t xml:space="preserve"> </w:t>
      </w:r>
      <w:r w:rsidR="002B1B8B" w:rsidRPr="00290202">
        <w:rPr>
          <w:spacing w:val="-2"/>
          <w:sz w:val="28"/>
          <w:szCs w:val="28"/>
        </w:rPr>
        <w:t>год.</w:t>
      </w:r>
    </w:p>
    <w:p w:rsidR="002B1B8B" w:rsidRPr="00D63FA9" w:rsidRDefault="005806DB" w:rsidP="003A0028">
      <w:pPr>
        <w:pStyle w:val="a5"/>
        <w:spacing w:after="0" w:line="230" w:lineRule="auto"/>
        <w:ind w:firstLine="567"/>
        <w:rPr>
          <w:sz w:val="28"/>
          <w:szCs w:val="28"/>
        </w:rPr>
      </w:pPr>
      <w:r w:rsidRPr="00D63FA9">
        <w:rPr>
          <w:sz w:val="28"/>
          <w:szCs w:val="28"/>
        </w:rPr>
        <w:t>Законотворческую деятельность Верховного Совета осуществлял деп</w:t>
      </w:r>
      <w:r w:rsidRPr="00D63FA9">
        <w:rPr>
          <w:sz w:val="28"/>
          <w:szCs w:val="28"/>
        </w:rPr>
        <w:t>у</w:t>
      </w:r>
      <w:r w:rsidRPr="00D63FA9">
        <w:rPr>
          <w:sz w:val="28"/>
          <w:szCs w:val="28"/>
        </w:rPr>
        <w:t xml:space="preserve">татский корпус, состоящий из </w:t>
      </w:r>
      <w:r w:rsidRPr="00D63FA9">
        <w:rPr>
          <w:b/>
          <w:sz w:val="28"/>
          <w:szCs w:val="28"/>
        </w:rPr>
        <w:t>50</w:t>
      </w:r>
      <w:r w:rsidRPr="00D63FA9">
        <w:rPr>
          <w:sz w:val="28"/>
          <w:szCs w:val="28"/>
        </w:rPr>
        <w:t xml:space="preserve"> депутатов. </w:t>
      </w:r>
      <w:r w:rsidR="00C360AA" w:rsidRPr="00D63FA9">
        <w:rPr>
          <w:sz w:val="28"/>
          <w:szCs w:val="28"/>
        </w:rPr>
        <w:t>В течение 2016 года вели свою работу депутатские фракции Хакасских региональных отделений политич</w:t>
      </w:r>
      <w:r w:rsidR="00C360AA" w:rsidRPr="00D63FA9">
        <w:rPr>
          <w:sz w:val="28"/>
          <w:szCs w:val="28"/>
        </w:rPr>
        <w:t>е</w:t>
      </w:r>
      <w:r w:rsidR="00C360AA" w:rsidRPr="00D63FA9">
        <w:rPr>
          <w:sz w:val="28"/>
          <w:szCs w:val="28"/>
        </w:rPr>
        <w:t xml:space="preserve">ских партий, проведены заседания депутатских фракций: </w:t>
      </w:r>
      <w:proofErr w:type="gramStart"/>
      <w:r w:rsidR="00C360AA" w:rsidRPr="00D63FA9">
        <w:rPr>
          <w:bCs/>
          <w:sz w:val="28"/>
          <w:szCs w:val="28"/>
        </w:rPr>
        <w:t>«ЕДИНАЯ РО</w:t>
      </w:r>
      <w:r w:rsidR="00C360AA" w:rsidRPr="00D63FA9">
        <w:rPr>
          <w:bCs/>
          <w:sz w:val="28"/>
          <w:szCs w:val="28"/>
        </w:rPr>
        <w:t>С</w:t>
      </w:r>
      <w:r w:rsidR="00C360AA" w:rsidRPr="00D63FA9">
        <w:rPr>
          <w:bCs/>
          <w:sz w:val="28"/>
          <w:szCs w:val="28"/>
        </w:rPr>
        <w:t xml:space="preserve">СИЯ» </w:t>
      </w:r>
      <w:r w:rsidR="00C360AA" w:rsidRPr="00D63FA9">
        <w:rPr>
          <w:sz w:val="28"/>
          <w:szCs w:val="28"/>
        </w:rPr>
        <w:t xml:space="preserve">– </w:t>
      </w:r>
      <w:r w:rsidR="00C360AA" w:rsidRPr="00D63FA9">
        <w:rPr>
          <w:bCs/>
          <w:sz w:val="28"/>
          <w:szCs w:val="28"/>
        </w:rPr>
        <w:t>10</w:t>
      </w:r>
      <w:r w:rsidR="00C360AA" w:rsidRPr="00D63FA9">
        <w:rPr>
          <w:sz w:val="28"/>
          <w:szCs w:val="28"/>
        </w:rPr>
        <w:t xml:space="preserve"> заседаний</w:t>
      </w:r>
      <w:r w:rsidR="00C360AA" w:rsidRPr="00D63FA9">
        <w:rPr>
          <w:bCs/>
          <w:sz w:val="28"/>
          <w:szCs w:val="28"/>
        </w:rPr>
        <w:t xml:space="preserve">, </w:t>
      </w:r>
      <w:r w:rsidR="00C360AA" w:rsidRPr="00D63FA9">
        <w:rPr>
          <w:sz w:val="28"/>
          <w:szCs w:val="28"/>
        </w:rPr>
        <w:t>КПРФ – 10 заседаний, ЛДПР – 10 заседаний, «КО</w:t>
      </w:r>
      <w:r w:rsidR="00C360AA" w:rsidRPr="00D63FA9">
        <w:rPr>
          <w:sz w:val="28"/>
          <w:szCs w:val="28"/>
        </w:rPr>
        <w:t>М</w:t>
      </w:r>
      <w:r w:rsidR="00C360AA" w:rsidRPr="00D63FA9">
        <w:rPr>
          <w:sz w:val="28"/>
          <w:szCs w:val="28"/>
        </w:rPr>
        <w:t>МУНИСТЫ РОССИИ» – 10 заседаний.</w:t>
      </w:r>
      <w:proofErr w:type="gramEnd"/>
      <w:r w:rsidR="00C360AA" w:rsidRPr="00D63FA9">
        <w:rPr>
          <w:sz w:val="28"/>
          <w:szCs w:val="28"/>
        </w:rPr>
        <w:t xml:space="preserve"> Депутаты распределены по депута</w:t>
      </w:r>
      <w:r w:rsidR="00C360AA" w:rsidRPr="00D63FA9">
        <w:rPr>
          <w:sz w:val="28"/>
          <w:szCs w:val="28"/>
        </w:rPr>
        <w:t>т</w:t>
      </w:r>
      <w:r w:rsidR="00C360AA" w:rsidRPr="00D63FA9">
        <w:rPr>
          <w:sz w:val="28"/>
          <w:szCs w:val="28"/>
        </w:rPr>
        <w:t>ским фракциям следующим образом:</w:t>
      </w:r>
    </w:p>
    <w:p w:rsidR="005806DB" w:rsidRPr="00D63FA9" w:rsidRDefault="002B1B8B" w:rsidP="00406208">
      <w:pPr>
        <w:pStyle w:val="a5"/>
        <w:spacing w:after="0"/>
        <w:rPr>
          <w:sz w:val="28"/>
          <w:szCs w:val="28"/>
        </w:rPr>
      </w:pPr>
      <w:r w:rsidRPr="00D63FA9">
        <w:rPr>
          <w:noProof/>
          <w:sz w:val="28"/>
          <w:szCs w:val="28"/>
        </w:rPr>
        <w:drawing>
          <wp:inline distT="0" distB="0" distL="0" distR="0" wp14:anchorId="233BE971" wp14:editId="4C774E7F">
            <wp:extent cx="4969565" cy="2949934"/>
            <wp:effectExtent l="0" t="0" r="254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06DB" w:rsidRPr="00D63FA9" w:rsidRDefault="00C360AA" w:rsidP="00406208">
      <w:pPr>
        <w:spacing w:after="0" w:line="240" w:lineRule="auto"/>
        <w:ind w:firstLine="567"/>
      </w:pPr>
      <w:r w:rsidRPr="00D63FA9">
        <w:t>В</w:t>
      </w:r>
      <w:r w:rsidR="005806DB" w:rsidRPr="00D63FA9">
        <w:t xml:space="preserve"> 201</w:t>
      </w:r>
      <w:r w:rsidR="00050527" w:rsidRPr="00D63FA9">
        <w:t>6</w:t>
      </w:r>
      <w:r w:rsidR="005806DB" w:rsidRPr="00D63FA9">
        <w:t xml:space="preserve"> год</w:t>
      </w:r>
      <w:r w:rsidR="00532BD1">
        <w:t>у</w:t>
      </w:r>
      <w:r w:rsidR="005806DB" w:rsidRPr="00D63FA9">
        <w:t xml:space="preserve"> проведено </w:t>
      </w:r>
      <w:r w:rsidR="005806DB" w:rsidRPr="00BB210C">
        <w:rPr>
          <w:b/>
        </w:rPr>
        <w:t>10</w:t>
      </w:r>
      <w:r w:rsidR="005806DB" w:rsidRPr="00D63FA9">
        <w:t xml:space="preserve"> заседаний (сессий) Верховного Совета.</w:t>
      </w:r>
    </w:p>
    <w:p w:rsidR="004B0768" w:rsidRDefault="00F553EF" w:rsidP="00406208">
      <w:pPr>
        <w:spacing w:after="0" w:line="240" w:lineRule="auto"/>
        <w:ind w:firstLine="567"/>
      </w:pPr>
      <w:r w:rsidRPr="00D63FA9">
        <w:t xml:space="preserve">Всего рассмотрено на сессиях Верховного Совета </w:t>
      </w:r>
      <w:r w:rsidRPr="00D63FA9">
        <w:rPr>
          <w:b/>
        </w:rPr>
        <w:t>247</w:t>
      </w:r>
      <w:r w:rsidRPr="00D63FA9">
        <w:t xml:space="preserve"> вопросов</w:t>
      </w:r>
      <w:r w:rsidR="006D70EC" w:rsidRPr="00D63FA9">
        <w:t>,</w:t>
      </w:r>
      <w:r w:rsidRPr="00D63FA9">
        <w:t xml:space="preserve"> из них:</w:t>
      </w:r>
    </w:p>
    <w:p w:rsidR="00290202" w:rsidRPr="003A0028" w:rsidRDefault="00290202" w:rsidP="00406208">
      <w:pPr>
        <w:spacing w:after="0" w:line="240" w:lineRule="auto"/>
        <w:ind w:firstLine="567"/>
        <w:rPr>
          <w:sz w:val="14"/>
        </w:rPr>
      </w:pPr>
    </w:p>
    <w:p w:rsidR="00256E27" w:rsidRPr="00D63FA9" w:rsidRDefault="00F553EF" w:rsidP="00406208">
      <w:pPr>
        <w:spacing w:after="0" w:line="240" w:lineRule="auto"/>
        <w:ind w:firstLine="0"/>
      </w:pPr>
      <w:r w:rsidRPr="00D63FA9">
        <w:rPr>
          <w:noProof/>
          <w:lang w:eastAsia="ru-RU"/>
        </w:rPr>
        <w:drawing>
          <wp:inline distT="0" distB="0" distL="0" distR="0" wp14:anchorId="180B2BB1" wp14:editId="7F97D8B3">
            <wp:extent cx="5844209" cy="3291840"/>
            <wp:effectExtent l="0" t="0" r="4445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53EF" w:rsidRPr="00D63FA9" w:rsidRDefault="00C360AA" w:rsidP="00406208">
      <w:pPr>
        <w:spacing w:after="0" w:line="240" w:lineRule="auto"/>
        <w:ind w:firstLine="567"/>
      </w:pPr>
      <w:r w:rsidRPr="00D63FA9">
        <w:lastRenderedPageBreak/>
        <w:t>В</w:t>
      </w:r>
      <w:r w:rsidR="00844017" w:rsidRPr="00D63FA9">
        <w:t xml:space="preserve"> 2016 год</w:t>
      </w:r>
      <w:r w:rsidR="00532BD1">
        <w:t>у</w:t>
      </w:r>
      <w:r w:rsidR="00844017" w:rsidRPr="00D63FA9">
        <w:t xml:space="preserve"> Верховным Советом рассмотрено </w:t>
      </w:r>
      <w:r w:rsidR="000F4399" w:rsidRPr="00D63FA9">
        <w:rPr>
          <w:b/>
        </w:rPr>
        <w:t>1</w:t>
      </w:r>
      <w:r w:rsidR="004B0768" w:rsidRPr="00D63FA9">
        <w:rPr>
          <w:b/>
        </w:rPr>
        <w:t>38</w:t>
      </w:r>
      <w:r w:rsidR="00844017" w:rsidRPr="00D63FA9">
        <w:t xml:space="preserve"> </w:t>
      </w:r>
      <w:r w:rsidR="00AD175C" w:rsidRPr="00D63FA9">
        <w:t xml:space="preserve">вопросов по </w:t>
      </w:r>
      <w:r w:rsidR="00844017" w:rsidRPr="00D63FA9">
        <w:t>проект</w:t>
      </w:r>
      <w:r w:rsidR="00AD175C" w:rsidRPr="00D63FA9">
        <w:t>ам</w:t>
      </w:r>
      <w:r w:rsidR="00844017" w:rsidRPr="00D63FA9">
        <w:t xml:space="preserve"> законов Республики Хакасия</w:t>
      </w:r>
      <w:r w:rsidR="009A018E" w:rsidRPr="00D63FA9">
        <w:t>:</w:t>
      </w:r>
    </w:p>
    <w:p w:rsidR="00696B77" w:rsidRDefault="00696B77" w:rsidP="00406208">
      <w:pPr>
        <w:spacing w:after="0" w:line="240" w:lineRule="auto"/>
      </w:pPr>
    </w:p>
    <w:p w:rsidR="00290202" w:rsidRPr="00D63FA9" w:rsidRDefault="00290202" w:rsidP="00406208">
      <w:pPr>
        <w:spacing w:after="0" w:line="240" w:lineRule="auto"/>
      </w:pPr>
    </w:p>
    <w:p w:rsidR="00F553EF" w:rsidRPr="00D63FA9" w:rsidRDefault="001B786F" w:rsidP="00406208">
      <w:pPr>
        <w:spacing w:after="0" w:line="240" w:lineRule="auto"/>
        <w:ind w:firstLine="0"/>
      </w:pPr>
      <w:r w:rsidRPr="00D63FA9">
        <w:rPr>
          <w:noProof/>
          <w:lang w:eastAsia="ru-RU"/>
        </w:rPr>
        <w:drawing>
          <wp:inline distT="0" distB="0" distL="0" distR="0" wp14:anchorId="7F613C17" wp14:editId="504B424E">
            <wp:extent cx="5991148" cy="2794407"/>
            <wp:effectExtent l="0" t="0" r="0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210C" w:rsidRDefault="00BB210C" w:rsidP="00406208">
      <w:pPr>
        <w:spacing w:after="0" w:line="240" w:lineRule="auto"/>
      </w:pPr>
    </w:p>
    <w:p w:rsidR="00F553EF" w:rsidRDefault="00931623" w:rsidP="00406208">
      <w:pPr>
        <w:spacing w:after="0" w:line="240" w:lineRule="auto"/>
      </w:pPr>
      <w:r w:rsidRPr="00D63FA9">
        <w:t xml:space="preserve">Принято законов Республики Хакасия </w:t>
      </w:r>
      <w:r w:rsidRPr="00D63FA9">
        <w:rPr>
          <w:b/>
        </w:rPr>
        <w:t>114</w:t>
      </w:r>
      <w:r w:rsidRPr="00D63FA9">
        <w:t>, из них:</w:t>
      </w:r>
    </w:p>
    <w:p w:rsidR="00290202" w:rsidRDefault="00290202" w:rsidP="00406208">
      <w:pPr>
        <w:spacing w:after="0" w:line="240" w:lineRule="auto"/>
      </w:pPr>
    </w:p>
    <w:p w:rsidR="00290202" w:rsidRPr="00D63FA9" w:rsidRDefault="00290202" w:rsidP="00406208">
      <w:pPr>
        <w:spacing w:after="0" w:line="240" w:lineRule="auto"/>
      </w:pPr>
    </w:p>
    <w:p w:rsidR="00290202" w:rsidRDefault="002E1264" w:rsidP="00406208">
      <w:pPr>
        <w:spacing w:after="0" w:line="240" w:lineRule="auto"/>
        <w:ind w:firstLine="0"/>
      </w:pPr>
      <w:r w:rsidRPr="00D63FA9">
        <w:rPr>
          <w:noProof/>
          <w:lang w:eastAsia="ru-RU"/>
        </w:rPr>
        <w:drawing>
          <wp:inline distT="0" distB="0" distL="0" distR="0" wp14:anchorId="723B7F3A" wp14:editId="6F8CCC8D">
            <wp:extent cx="5734050" cy="41814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90202" w:rsidRDefault="00290202" w:rsidP="00406208">
      <w:pPr>
        <w:spacing w:after="0" w:line="240" w:lineRule="auto"/>
      </w:pPr>
    </w:p>
    <w:p w:rsidR="00290202" w:rsidRDefault="00290202" w:rsidP="00406208">
      <w:pPr>
        <w:spacing w:after="0" w:line="240" w:lineRule="auto"/>
      </w:pPr>
    </w:p>
    <w:p w:rsidR="0001240F" w:rsidRPr="00D63FA9" w:rsidRDefault="0001240F" w:rsidP="00406208">
      <w:pPr>
        <w:spacing w:after="0" w:line="240" w:lineRule="auto"/>
        <w:ind w:firstLine="567"/>
      </w:pPr>
      <w:r w:rsidRPr="00D63FA9">
        <w:lastRenderedPageBreak/>
        <w:t xml:space="preserve">Из </w:t>
      </w:r>
      <w:r w:rsidRPr="00D63FA9">
        <w:rPr>
          <w:b/>
        </w:rPr>
        <w:t>114</w:t>
      </w:r>
      <w:r w:rsidRPr="00D63FA9">
        <w:t xml:space="preserve"> принятых законов Республики Хакасия субъектами права зак</w:t>
      </w:r>
      <w:r w:rsidRPr="00D63FA9">
        <w:t>о</w:t>
      </w:r>
      <w:r w:rsidRPr="00D63FA9">
        <w:t>нодательной инициативы внесено законопроектов:</w:t>
      </w:r>
    </w:p>
    <w:p w:rsidR="0001240F" w:rsidRPr="00D63FA9" w:rsidRDefault="0001240F" w:rsidP="00406208">
      <w:pPr>
        <w:spacing w:after="0" w:line="240" w:lineRule="auto"/>
        <w:ind w:firstLine="0"/>
      </w:pPr>
      <w:r w:rsidRPr="00D63FA9">
        <w:rPr>
          <w:noProof/>
          <w:lang w:eastAsia="ru-RU"/>
        </w:rPr>
        <w:drawing>
          <wp:inline distT="0" distB="0" distL="0" distR="0" wp14:anchorId="0790406D" wp14:editId="44044B2C">
            <wp:extent cx="5940425" cy="3552974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56E27" w:rsidRPr="00D63FA9" w:rsidRDefault="00256E27" w:rsidP="00406208">
      <w:pPr>
        <w:spacing w:after="0" w:line="240" w:lineRule="auto"/>
      </w:pPr>
    </w:p>
    <w:p w:rsidR="00826BF3" w:rsidRPr="003A0028" w:rsidRDefault="00826BF3" w:rsidP="00406208">
      <w:pPr>
        <w:spacing w:after="0" w:line="240" w:lineRule="auto"/>
        <w:ind w:firstLine="567"/>
      </w:pPr>
      <w:r w:rsidRPr="00290202">
        <w:rPr>
          <w:spacing w:val="6"/>
        </w:rPr>
        <w:t>Подробная информация о законодательной деятельности Верховного Совета изложена в информационном бюллетене № 3 «Законодательная деятельность Верховного Совета Республики Хакасия шестого созыва в 2016 году»,</w:t>
      </w:r>
      <w:r w:rsidRPr="00D63FA9">
        <w:t xml:space="preserve"> размещенном на официальном сайте Верховного Совета</w:t>
      </w:r>
      <w:r w:rsidRPr="00D63FA9">
        <w:rPr>
          <w:rStyle w:val="msobodytext0"/>
        </w:rPr>
        <w:t xml:space="preserve"> </w:t>
      </w:r>
      <w:hyperlink r:id="rId15" w:history="1">
        <w:r w:rsidR="007829A4" w:rsidRPr="003A0028">
          <w:rPr>
            <w:rStyle w:val="a7"/>
            <w:color w:val="auto"/>
            <w:u w:val="none"/>
            <w:lang w:val="en-US"/>
          </w:rPr>
          <w:t>www</w:t>
        </w:r>
        <w:r w:rsidR="007829A4" w:rsidRPr="003A0028">
          <w:rPr>
            <w:rStyle w:val="a7"/>
            <w:color w:val="auto"/>
            <w:u w:val="none"/>
          </w:rPr>
          <w:t>.</w:t>
        </w:r>
        <w:r w:rsidR="007829A4" w:rsidRPr="003A0028">
          <w:rPr>
            <w:rStyle w:val="a7"/>
            <w:color w:val="auto"/>
            <w:u w:val="none"/>
            <w:lang w:val="en-US"/>
          </w:rPr>
          <w:t>vs</w:t>
        </w:r>
        <w:r w:rsidR="007829A4" w:rsidRPr="003A0028">
          <w:rPr>
            <w:rStyle w:val="a7"/>
            <w:color w:val="auto"/>
            <w:u w:val="none"/>
          </w:rPr>
          <w:t>19.</w:t>
        </w:r>
        <w:proofErr w:type="spellStart"/>
        <w:r w:rsidR="007829A4" w:rsidRPr="003A0028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7829A4" w:rsidRPr="003A0028">
        <w:rPr>
          <w:rStyle w:val="a7"/>
          <w:color w:val="auto"/>
          <w:u w:val="none"/>
        </w:rPr>
        <w:t xml:space="preserve">. </w:t>
      </w:r>
    </w:p>
    <w:p w:rsidR="00A76C5A" w:rsidRPr="00D63FA9" w:rsidRDefault="00A526CC" w:rsidP="00406208">
      <w:pPr>
        <w:spacing w:after="0" w:line="240" w:lineRule="auto"/>
        <w:ind w:firstLine="567"/>
      </w:pPr>
      <w:r>
        <w:t>За 2016 год</w:t>
      </w:r>
      <w:r w:rsidR="00A76C5A" w:rsidRPr="00D63FA9">
        <w:t xml:space="preserve"> </w:t>
      </w:r>
      <w:r w:rsidR="009D46BD">
        <w:t>В</w:t>
      </w:r>
      <w:r w:rsidR="00A76C5A" w:rsidRPr="00D63FA9">
        <w:t>ерховны</w:t>
      </w:r>
      <w:r>
        <w:t>м</w:t>
      </w:r>
      <w:r w:rsidR="00A76C5A" w:rsidRPr="00D63FA9">
        <w:t xml:space="preserve"> </w:t>
      </w:r>
      <w:r w:rsidR="009D46BD">
        <w:t>С</w:t>
      </w:r>
      <w:r w:rsidR="00A76C5A" w:rsidRPr="00D63FA9">
        <w:t>овет</w:t>
      </w:r>
      <w:r>
        <w:t>ом</w:t>
      </w:r>
      <w:r w:rsidR="00A76C5A" w:rsidRPr="00D63FA9">
        <w:t xml:space="preserve"> </w:t>
      </w:r>
      <w:r>
        <w:t>рассмотрено</w:t>
      </w:r>
      <w:r w:rsidR="00A76C5A" w:rsidRPr="00D63FA9">
        <w:t xml:space="preserve"> </w:t>
      </w:r>
      <w:r w:rsidR="00A76C5A" w:rsidRPr="007829A4">
        <w:rPr>
          <w:b/>
        </w:rPr>
        <w:t>10</w:t>
      </w:r>
      <w:r w:rsidR="00A76C5A" w:rsidRPr="00D63FA9">
        <w:t xml:space="preserve"> протестов </w:t>
      </w:r>
      <w:r w:rsidR="00532BD1" w:rsidRPr="00D63FA9">
        <w:t>пр</w:t>
      </w:r>
      <w:r w:rsidR="00A76C5A" w:rsidRPr="00D63FA9">
        <w:t xml:space="preserve">окурора, из них </w:t>
      </w:r>
      <w:r w:rsidR="00256E27" w:rsidRPr="00D63FA9">
        <w:t>удовлетворено</w:t>
      </w:r>
      <w:r w:rsidR="00A76C5A" w:rsidRPr="00D63FA9">
        <w:t>:</w:t>
      </w:r>
    </w:p>
    <w:p w:rsidR="00A76C5A" w:rsidRPr="00D63FA9" w:rsidRDefault="00A526CC" w:rsidP="00406208">
      <w:pPr>
        <w:spacing w:after="0" w:line="240" w:lineRule="auto"/>
        <w:ind w:firstLine="0"/>
      </w:pPr>
      <w:r>
        <w:rPr>
          <w:noProof/>
          <w:lang w:eastAsia="ru-RU"/>
        </w:rPr>
        <w:drawing>
          <wp:inline distT="0" distB="0" distL="0" distR="0" wp14:anchorId="73C4ABF3" wp14:editId="5B0588BB">
            <wp:extent cx="5947576" cy="3506525"/>
            <wp:effectExtent l="0" t="0" r="0" b="0"/>
            <wp:docPr id="2068" name="Диаграмма 20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B45CA" w:rsidRPr="00D63FA9" w:rsidRDefault="008B45CA" w:rsidP="00406208">
      <w:pPr>
        <w:spacing w:after="0" w:line="240" w:lineRule="auto"/>
        <w:ind w:firstLine="567"/>
      </w:pPr>
      <w:r w:rsidRPr="00D63FA9">
        <w:lastRenderedPageBreak/>
        <w:t xml:space="preserve">Проведено </w:t>
      </w:r>
      <w:r w:rsidRPr="00D63FA9">
        <w:rPr>
          <w:b/>
        </w:rPr>
        <w:t>44</w:t>
      </w:r>
      <w:r w:rsidRPr="00D63FA9">
        <w:t xml:space="preserve"> заседани</w:t>
      </w:r>
      <w:r w:rsidR="00696B77" w:rsidRPr="00D63FA9">
        <w:t>я</w:t>
      </w:r>
      <w:r w:rsidRPr="00D63FA9">
        <w:t xml:space="preserve"> Президиума Верховного Совета, на которых принято </w:t>
      </w:r>
      <w:r w:rsidRPr="00D63FA9">
        <w:rPr>
          <w:b/>
        </w:rPr>
        <w:t xml:space="preserve">388 </w:t>
      </w:r>
      <w:r w:rsidRPr="00D63FA9">
        <w:t>постановлени</w:t>
      </w:r>
      <w:r w:rsidR="00264D2E" w:rsidRPr="00D63FA9">
        <w:t>й Президиума Верховного Совета.</w:t>
      </w:r>
    </w:p>
    <w:p w:rsidR="007D2174" w:rsidRPr="00D63FA9" w:rsidRDefault="007D2174" w:rsidP="00406208">
      <w:pPr>
        <w:spacing w:after="0" w:line="240" w:lineRule="auto"/>
      </w:pPr>
    </w:p>
    <w:p w:rsidR="00256E27" w:rsidRPr="00D63FA9" w:rsidRDefault="007D2174" w:rsidP="00406208">
      <w:pPr>
        <w:spacing w:after="0" w:line="240" w:lineRule="auto"/>
        <w:ind w:firstLine="0"/>
        <w:jc w:val="center"/>
      </w:pPr>
      <w:r w:rsidRPr="00D63FA9">
        <w:rPr>
          <w:noProof/>
          <w:lang w:eastAsia="ru-RU"/>
        </w:rPr>
        <w:drawing>
          <wp:inline distT="0" distB="0" distL="0" distR="0" wp14:anchorId="7E5B46B8" wp14:editId="0EB50A6A">
            <wp:extent cx="5828307" cy="3578087"/>
            <wp:effectExtent l="38100" t="0" r="1270" b="381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C427F" w:rsidRPr="00290202" w:rsidRDefault="004112D2" w:rsidP="00406208">
      <w:pPr>
        <w:spacing w:after="0" w:line="240" w:lineRule="auto"/>
        <w:ind w:firstLine="567"/>
        <w:rPr>
          <w:spacing w:val="6"/>
        </w:rPr>
      </w:pPr>
      <w:r w:rsidRPr="00290202">
        <w:rPr>
          <w:spacing w:val="6"/>
        </w:rPr>
        <w:t>В течение</w:t>
      </w:r>
      <w:r w:rsidR="00254ADC" w:rsidRPr="00290202">
        <w:rPr>
          <w:spacing w:val="6"/>
        </w:rPr>
        <w:t xml:space="preserve"> 2016 год</w:t>
      </w:r>
      <w:r w:rsidRPr="00290202">
        <w:rPr>
          <w:spacing w:val="6"/>
        </w:rPr>
        <w:t>а</w:t>
      </w:r>
      <w:r w:rsidR="00254ADC" w:rsidRPr="00290202">
        <w:rPr>
          <w:spacing w:val="6"/>
        </w:rPr>
        <w:t xml:space="preserve"> </w:t>
      </w:r>
      <w:r w:rsidRPr="00290202">
        <w:rPr>
          <w:spacing w:val="6"/>
        </w:rPr>
        <w:t xml:space="preserve">в Верховный Совет поступило </w:t>
      </w:r>
      <w:r w:rsidR="00CD665E" w:rsidRPr="00290202">
        <w:rPr>
          <w:b/>
          <w:spacing w:val="6"/>
        </w:rPr>
        <w:t xml:space="preserve">1116 </w:t>
      </w:r>
      <w:r w:rsidR="00CD665E" w:rsidRPr="00290202">
        <w:rPr>
          <w:spacing w:val="6"/>
        </w:rPr>
        <w:t xml:space="preserve">проектов федеральных законов, </w:t>
      </w:r>
      <w:r w:rsidRPr="00290202">
        <w:rPr>
          <w:spacing w:val="6"/>
        </w:rPr>
        <w:t>законодательных инициатив и обращений от зак</w:t>
      </w:r>
      <w:r w:rsidRPr="00290202">
        <w:rPr>
          <w:spacing w:val="6"/>
        </w:rPr>
        <w:t>о</w:t>
      </w:r>
      <w:r w:rsidRPr="00290202">
        <w:rPr>
          <w:spacing w:val="6"/>
        </w:rPr>
        <w:t xml:space="preserve">нодательных (представительных) органов государственной власти </w:t>
      </w:r>
      <w:r w:rsidR="00CD665E" w:rsidRPr="00290202">
        <w:rPr>
          <w:spacing w:val="6"/>
        </w:rPr>
        <w:t>суб</w:t>
      </w:r>
      <w:r w:rsidR="00CD665E" w:rsidRPr="00290202">
        <w:rPr>
          <w:spacing w:val="6"/>
        </w:rPr>
        <w:t>ъ</w:t>
      </w:r>
      <w:r w:rsidR="00CD665E" w:rsidRPr="00290202">
        <w:rPr>
          <w:spacing w:val="6"/>
        </w:rPr>
        <w:t>ектов Российской Федерации, из них:</w:t>
      </w:r>
    </w:p>
    <w:p w:rsidR="00CD665E" w:rsidRPr="00D63FA9" w:rsidRDefault="00CD665E" w:rsidP="00406208">
      <w:pPr>
        <w:spacing w:after="0" w:line="240" w:lineRule="auto"/>
      </w:pPr>
      <w:r w:rsidRPr="00D63FA9">
        <w:rPr>
          <w:noProof/>
          <w:lang w:eastAsia="ru-RU"/>
        </w:rPr>
        <w:drawing>
          <wp:inline distT="0" distB="0" distL="0" distR="0" wp14:anchorId="525D4ADD" wp14:editId="600DEFA1">
            <wp:extent cx="5676595" cy="3189428"/>
            <wp:effectExtent l="0" t="0" r="63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90202" w:rsidRDefault="00290202" w:rsidP="00406208">
      <w:pPr>
        <w:spacing w:after="0" w:line="240" w:lineRule="auto"/>
        <w:ind w:firstLine="0"/>
        <w:jc w:val="left"/>
      </w:pPr>
      <w:r>
        <w:br w:type="page"/>
      </w:r>
    </w:p>
    <w:p w:rsidR="0001240F" w:rsidRPr="00D63FA9" w:rsidRDefault="004112D2" w:rsidP="00406208">
      <w:pPr>
        <w:pStyle w:val="1"/>
        <w:spacing w:line="240" w:lineRule="auto"/>
        <w:ind w:firstLine="0"/>
      </w:pPr>
      <w:bookmarkStart w:id="1" w:name="_Toc477860240"/>
      <w:r w:rsidRPr="00D63FA9">
        <w:lastRenderedPageBreak/>
        <w:t>Работа комитетов (комиссий) Верховного Совета</w:t>
      </w:r>
      <w:bookmarkEnd w:id="1"/>
    </w:p>
    <w:p w:rsidR="004112D2" w:rsidRPr="00D63FA9" w:rsidRDefault="004112D2" w:rsidP="00406208">
      <w:pPr>
        <w:spacing w:after="0" w:line="240" w:lineRule="auto"/>
        <w:ind w:firstLine="567"/>
      </w:pPr>
    </w:p>
    <w:p w:rsidR="004112D2" w:rsidRDefault="004112D2" w:rsidP="00406208">
      <w:pPr>
        <w:spacing w:after="0" w:line="240" w:lineRule="auto"/>
        <w:ind w:firstLine="567"/>
      </w:pPr>
      <w:r w:rsidRPr="00D63FA9">
        <w:t>За отчетный период комитетами (комиссиями) Верховного Совета пр</w:t>
      </w:r>
      <w:r w:rsidRPr="00D63FA9">
        <w:t>о</w:t>
      </w:r>
      <w:r w:rsidRPr="00D63FA9">
        <w:t xml:space="preserve">ведено </w:t>
      </w:r>
      <w:r w:rsidRPr="00D63FA9">
        <w:rPr>
          <w:b/>
        </w:rPr>
        <w:t xml:space="preserve">124 </w:t>
      </w:r>
      <w:r w:rsidRPr="00D63FA9">
        <w:t>заседани</w:t>
      </w:r>
      <w:r w:rsidR="00C44A7F">
        <w:t>я</w:t>
      </w:r>
      <w:r w:rsidRPr="00D63FA9">
        <w:t xml:space="preserve">, рассмотрено </w:t>
      </w:r>
      <w:r w:rsidRPr="00D63FA9">
        <w:rPr>
          <w:b/>
        </w:rPr>
        <w:t xml:space="preserve">426 </w:t>
      </w:r>
      <w:r w:rsidRPr="00D63FA9">
        <w:t>вопросов.</w:t>
      </w:r>
    </w:p>
    <w:p w:rsidR="00256E27" w:rsidRPr="00390DE4" w:rsidRDefault="00BB210C" w:rsidP="00406208">
      <w:pPr>
        <w:spacing w:after="0" w:line="240" w:lineRule="auto"/>
        <w:ind w:left="-567" w:firstLine="0"/>
        <w:rPr>
          <w:sz w:val="24"/>
        </w:rPr>
      </w:pPr>
      <w:r w:rsidRPr="00390DE4">
        <w:rPr>
          <w:noProof/>
          <w:sz w:val="24"/>
          <w:lang w:eastAsia="ru-RU"/>
        </w:rPr>
        <w:drawing>
          <wp:inline distT="0" distB="0" distL="0" distR="0" wp14:anchorId="11AECA2F" wp14:editId="798F269E">
            <wp:extent cx="6467475" cy="3676650"/>
            <wp:effectExtent l="0" t="0" r="0" b="0"/>
            <wp:docPr id="2049" name="Диаграмма 20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112D2" w:rsidRDefault="005F0328" w:rsidP="00406208">
      <w:pPr>
        <w:spacing w:after="0" w:line="240" w:lineRule="auto"/>
        <w:ind w:firstLine="567"/>
        <w:rPr>
          <w:spacing w:val="6"/>
        </w:rPr>
      </w:pPr>
      <w:r w:rsidRPr="00290202">
        <w:rPr>
          <w:spacing w:val="6"/>
        </w:rPr>
        <w:t>Комитетами (комиссиями) Верховного Совета подготовлено</w:t>
      </w:r>
      <w:r w:rsidR="00346096" w:rsidRPr="00290202">
        <w:rPr>
          <w:spacing w:val="6"/>
        </w:rPr>
        <w:t xml:space="preserve"> </w:t>
      </w:r>
      <w:r w:rsidR="0081017C" w:rsidRPr="00290202">
        <w:rPr>
          <w:b/>
          <w:spacing w:val="6"/>
        </w:rPr>
        <w:t>336</w:t>
      </w:r>
      <w:r w:rsidR="0081017C" w:rsidRPr="00290202">
        <w:rPr>
          <w:spacing w:val="6"/>
        </w:rPr>
        <w:t xml:space="preserve"> п</w:t>
      </w:r>
      <w:r w:rsidR="0081017C" w:rsidRPr="00290202">
        <w:rPr>
          <w:spacing w:val="6"/>
        </w:rPr>
        <w:t>о</w:t>
      </w:r>
      <w:r w:rsidR="0081017C" w:rsidRPr="00290202">
        <w:rPr>
          <w:spacing w:val="6"/>
        </w:rPr>
        <w:t>становлений Президиума Верховного Совета,</w:t>
      </w:r>
      <w:r w:rsidR="0081017C" w:rsidRPr="00290202">
        <w:rPr>
          <w:b/>
          <w:spacing w:val="6"/>
        </w:rPr>
        <w:t xml:space="preserve"> </w:t>
      </w:r>
      <w:r w:rsidR="00346096" w:rsidRPr="00290202">
        <w:rPr>
          <w:b/>
          <w:spacing w:val="6"/>
        </w:rPr>
        <w:t>302</w:t>
      </w:r>
      <w:r w:rsidR="00346096" w:rsidRPr="00290202">
        <w:rPr>
          <w:spacing w:val="6"/>
        </w:rPr>
        <w:t xml:space="preserve"> постановления Верхо</w:t>
      </w:r>
      <w:r w:rsidR="00346096" w:rsidRPr="00290202">
        <w:rPr>
          <w:spacing w:val="6"/>
        </w:rPr>
        <w:t>в</w:t>
      </w:r>
      <w:r w:rsidR="00346096" w:rsidRPr="00290202">
        <w:rPr>
          <w:spacing w:val="6"/>
        </w:rPr>
        <w:t>ного Совета</w:t>
      </w:r>
      <w:r w:rsidR="0081017C" w:rsidRPr="00290202">
        <w:rPr>
          <w:spacing w:val="6"/>
        </w:rPr>
        <w:t xml:space="preserve">, </w:t>
      </w:r>
      <w:r w:rsidR="0081017C" w:rsidRPr="00290202">
        <w:rPr>
          <w:b/>
          <w:spacing w:val="6"/>
        </w:rPr>
        <w:t>114</w:t>
      </w:r>
      <w:r w:rsidR="0081017C" w:rsidRPr="00290202">
        <w:rPr>
          <w:spacing w:val="6"/>
        </w:rPr>
        <w:t xml:space="preserve"> законов Республики Хакасия.</w:t>
      </w:r>
    </w:p>
    <w:p w:rsidR="00290202" w:rsidRPr="00290202" w:rsidRDefault="00390DE4" w:rsidP="00406208">
      <w:pPr>
        <w:spacing w:after="0" w:line="240" w:lineRule="auto"/>
        <w:ind w:hanging="851"/>
        <w:rPr>
          <w:spacing w:val="6"/>
        </w:rPr>
      </w:pPr>
      <w:r>
        <w:rPr>
          <w:noProof/>
          <w:lang w:eastAsia="ru-RU"/>
        </w:rPr>
        <w:drawing>
          <wp:inline distT="0" distB="0" distL="0" distR="0" wp14:anchorId="03C9686C" wp14:editId="60B7B5CC">
            <wp:extent cx="6933537" cy="3721211"/>
            <wp:effectExtent l="0" t="0" r="1270" b="0"/>
            <wp:docPr id="2067" name="Диаграмма 20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46096" w:rsidRDefault="00346096" w:rsidP="00406208">
      <w:pPr>
        <w:spacing w:after="0" w:line="240" w:lineRule="auto"/>
        <w:ind w:left="-426" w:firstLine="0"/>
      </w:pPr>
    </w:p>
    <w:p w:rsidR="00290202" w:rsidRPr="003A0028" w:rsidRDefault="00411874" w:rsidP="003A0028">
      <w:pPr>
        <w:spacing w:after="0" w:line="240" w:lineRule="auto"/>
        <w:ind w:firstLine="0"/>
        <w:jc w:val="center"/>
        <w:rPr>
          <w:b/>
        </w:rPr>
      </w:pPr>
      <w:bookmarkStart w:id="2" w:name="_Toc477860241"/>
      <w:r w:rsidRPr="003A0028">
        <w:rPr>
          <w:b/>
        </w:rPr>
        <w:lastRenderedPageBreak/>
        <w:t>Комитет Верховного Совета Республики Хакасия</w:t>
      </w:r>
    </w:p>
    <w:p w:rsidR="00FE5776" w:rsidRPr="003A0028" w:rsidRDefault="00411874" w:rsidP="003A0028">
      <w:pPr>
        <w:spacing w:after="0" w:line="240" w:lineRule="auto"/>
        <w:ind w:firstLine="0"/>
        <w:jc w:val="center"/>
        <w:rPr>
          <w:b/>
        </w:rPr>
      </w:pPr>
      <w:r w:rsidRPr="003A0028">
        <w:rPr>
          <w:b/>
        </w:rPr>
        <w:t>по конституционному законодательству,</w:t>
      </w:r>
    </w:p>
    <w:p w:rsidR="00346096" w:rsidRPr="003A0028" w:rsidRDefault="00411874" w:rsidP="003A0028">
      <w:pPr>
        <w:spacing w:after="0" w:line="240" w:lineRule="auto"/>
        <w:ind w:firstLine="0"/>
        <w:jc w:val="center"/>
        <w:rPr>
          <w:b/>
        </w:rPr>
      </w:pPr>
      <w:r w:rsidRPr="003A0028">
        <w:rPr>
          <w:b/>
        </w:rPr>
        <w:t>государственному</w:t>
      </w:r>
      <w:r w:rsidR="00362260" w:rsidRPr="003A0028">
        <w:rPr>
          <w:b/>
        </w:rPr>
        <w:t xml:space="preserve"> </w:t>
      </w:r>
      <w:r w:rsidRPr="003A0028">
        <w:rPr>
          <w:b/>
        </w:rPr>
        <w:t>строительству, законности и правопорядку</w:t>
      </w:r>
      <w:bookmarkEnd w:id="2"/>
    </w:p>
    <w:p w:rsidR="00346096" w:rsidRPr="00D63FA9" w:rsidRDefault="00346096" w:rsidP="00406208">
      <w:pPr>
        <w:spacing w:after="0" w:line="240" w:lineRule="auto"/>
      </w:pPr>
    </w:p>
    <w:p w:rsidR="00DD29D8" w:rsidRPr="00D63FA9" w:rsidRDefault="00DD29D8" w:rsidP="00406208">
      <w:pPr>
        <w:spacing w:after="0" w:line="240" w:lineRule="auto"/>
        <w:ind w:firstLine="567"/>
      </w:pPr>
      <w:r w:rsidRPr="00D63FA9">
        <w:t xml:space="preserve">В 2016 году </w:t>
      </w:r>
      <w:r w:rsidR="00C44A7F" w:rsidRPr="00D63FA9">
        <w:t>ком</w:t>
      </w:r>
      <w:r w:rsidRPr="00D63FA9">
        <w:t xml:space="preserve">итетом </w:t>
      </w:r>
      <w:r w:rsidR="00291696" w:rsidRPr="00D63FA9">
        <w:t>Верховного Совета Республики Хакасия по ко</w:t>
      </w:r>
      <w:r w:rsidR="00291696" w:rsidRPr="00D63FA9">
        <w:t>н</w:t>
      </w:r>
      <w:r w:rsidR="00291696" w:rsidRPr="00D63FA9">
        <w:t>ституционному законодательству</w:t>
      </w:r>
      <w:r w:rsidR="00C44A7F">
        <w:t>,</w:t>
      </w:r>
      <w:r w:rsidR="00291696" w:rsidRPr="00D63FA9">
        <w:t xml:space="preserve"> </w:t>
      </w:r>
      <w:r w:rsidR="00C44A7F" w:rsidRPr="00D63FA9">
        <w:t>госу</w:t>
      </w:r>
      <w:r w:rsidR="00291696" w:rsidRPr="00D63FA9">
        <w:t>дарственному строительству, законн</w:t>
      </w:r>
      <w:r w:rsidR="00291696" w:rsidRPr="00D63FA9">
        <w:t>о</w:t>
      </w:r>
      <w:r w:rsidR="00291696" w:rsidRPr="00D63FA9">
        <w:t xml:space="preserve">сти и правопорядку (далее – комитет) </w:t>
      </w:r>
      <w:r w:rsidRPr="00D63FA9">
        <w:t xml:space="preserve">было проведено </w:t>
      </w:r>
      <w:r w:rsidRPr="00D63FA9">
        <w:rPr>
          <w:b/>
        </w:rPr>
        <w:t>16</w:t>
      </w:r>
      <w:r w:rsidRPr="00D63FA9">
        <w:t xml:space="preserve"> заседаний</w:t>
      </w:r>
      <w:r w:rsidR="00C44A7F">
        <w:t>,</w:t>
      </w:r>
      <w:r w:rsidR="003772F3" w:rsidRPr="00D63FA9">
        <w:t xml:space="preserve"> на них</w:t>
      </w:r>
      <w:r w:rsidRPr="00D63FA9">
        <w:t xml:space="preserve"> </w:t>
      </w:r>
      <w:r w:rsidR="003772F3" w:rsidRPr="00D63FA9">
        <w:t xml:space="preserve">было </w:t>
      </w:r>
      <w:r w:rsidRPr="00D63FA9">
        <w:t xml:space="preserve">рассмотрено </w:t>
      </w:r>
      <w:r w:rsidRPr="00D63FA9">
        <w:rPr>
          <w:b/>
        </w:rPr>
        <w:t>64</w:t>
      </w:r>
      <w:r w:rsidRPr="00D63FA9">
        <w:t xml:space="preserve"> вопроса, по итогам подготовлено </w:t>
      </w:r>
      <w:r w:rsidR="005D5AB5" w:rsidRPr="00D63FA9">
        <w:rPr>
          <w:b/>
        </w:rPr>
        <w:t>16</w:t>
      </w:r>
      <w:r w:rsidRPr="00D63FA9">
        <w:rPr>
          <w:b/>
        </w:rPr>
        <w:t xml:space="preserve"> </w:t>
      </w:r>
      <w:r w:rsidRPr="00D63FA9">
        <w:t>протоколов зас</w:t>
      </w:r>
      <w:r w:rsidRPr="00D63FA9">
        <w:t>е</w:t>
      </w:r>
      <w:r w:rsidRPr="00D63FA9">
        <w:t xml:space="preserve">даний и </w:t>
      </w:r>
      <w:r w:rsidR="005D5AB5" w:rsidRPr="00D63FA9">
        <w:rPr>
          <w:b/>
        </w:rPr>
        <w:t>82</w:t>
      </w:r>
      <w:r w:rsidR="005D5AB5" w:rsidRPr="00D63FA9">
        <w:t xml:space="preserve"> </w:t>
      </w:r>
      <w:r w:rsidRPr="00D63FA9">
        <w:t>решени</w:t>
      </w:r>
      <w:r w:rsidR="005D5AB5" w:rsidRPr="00D63FA9">
        <w:t>я</w:t>
      </w:r>
      <w:r w:rsidRPr="00D63FA9">
        <w:t xml:space="preserve"> комитета.</w:t>
      </w:r>
      <w:r w:rsidR="00A253F0" w:rsidRPr="00D63FA9">
        <w:t xml:space="preserve"> </w:t>
      </w:r>
      <w:r w:rsidR="00A253F0" w:rsidRPr="00D63FA9">
        <w:rPr>
          <w:rFonts w:eastAsia="Times New Roman"/>
          <w:lang w:eastAsia="ru-RU"/>
        </w:rPr>
        <w:t>Комитетом в 2016 году подготовлено:</w:t>
      </w:r>
    </w:p>
    <w:p w:rsidR="001A111E" w:rsidRPr="00D63FA9" w:rsidRDefault="00A253F0" w:rsidP="00406208">
      <w:pPr>
        <w:spacing w:after="0" w:line="240" w:lineRule="auto"/>
      </w:pPr>
      <w:r w:rsidRPr="00D63FA9">
        <w:rPr>
          <w:noProof/>
          <w:lang w:eastAsia="ru-RU"/>
        </w:rPr>
        <w:drawing>
          <wp:inline distT="0" distB="0" distL="0" distR="0" wp14:anchorId="02C646A7" wp14:editId="0B912B98">
            <wp:extent cx="5041127" cy="2552369"/>
            <wp:effectExtent l="0" t="0" r="7620" b="6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93748" w:rsidRDefault="005E51AE" w:rsidP="00406208">
      <w:pPr>
        <w:spacing w:after="0" w:line="240" w:lineRule="auto"/>
        <w:ind w:firstLine="567"/>
      </w:pPr>
      <w:r w:rsidRPr="00D63FA9">
        <w:t xml:space="preserve">Из </w:t>
      </w:r>
      <w:r w:rsidRPr="00D63FA9">
        <w:rPr>
          <w:b/>
        </w:rPr>
        <w:t>24</w:t>
      </w:r>
      <w:r w:rsidRPr="00D63FA9">
        <w:t xml:space="preserve"> рассмотренных законов Республики Хакасия в 2016 году</w:t>
      </w:r>
      <w:r w:rsidR="00FE5776">
        <w:t xml:space="preserve">                </w:t>
      </w:r>
      <w:r w:rsidRPr="00D63FA9">
        <w:t xml:space="preserve"> </w:t>
      </w:r>
      <w:r w:rsidR="00BA0E94" w:rsidRPr="00D63FA9">
        <w:rPr>
          <w:b/>
        </w:rPr>
        <w:t>1</w:t>
      </w:r>
      <w:r w:rsidR="00BA0E94" w:rsidRPr="00D63FA9">
        <w:t xml:space="preserve"> законопроект отозван, </w:t>
      </w:r>
      <w:r w:rsidR="005D5AB5" w:rsidRPr="00D63FA9">
        <w:t>п</w:t>
      </w:r>
      <w:r w:rsidRPr="00D63FA9">
        <w:t xml:space="preserve">ринято Верховным Советом </w:t>
      </w:r>
      <w:r w:rsidRPr="00D63FA9">
        <w:rPr>
          <w:b/>
        </w:rPr>
        <w:t>19</w:t>
      </w:r>
      <w:r w:rsidRPr="00D63FA9">
        <w:t xml:space="preserve"> законов,</w:t>
      </w:r>
      <w:r w:rsidR="00BA0E94" w:rsidRPr="00D63FA9">
        <w:t xml:space="preserve"> из них вн</w:t>
      </w:r>
      <w:r w:rsidR="00BA0E94" w:rsidRPr="00D63FA9">
        <w:t>е</w:t>
      </w:r>
      <w:r w:rsidR="00BA0E94" w:rsidRPr="00D63FA9">
        <w:t>сены:</w:t>
      </w:r>
    </w:p>
    <w:p w:rsidR="00FE5776" w:rsidRPr="00D63FA9" w:rsidRDefault="00FE5776" w:rsidP="00406208">
      <w:pPr>
        <w:spacing w:after="0" w:line="240" w:lineRule="auto"/>
        <w:ind w:firstLine="567"/>
      </w:pPr>
    </w:p>
    <w:p w:rsidR="00BA0E94" w:rsidRPr="00D63FA9" w:rsidRDefault="00BA0E94" w:rsidP="00406208">
      <w:pPr>
        <w:spacing w:after="0" w:line="240" w:lineRule="auto"/>
        <w:ind w:firstLine="0"/>
      </w:pPr>
      <w:r w:rsidRPr="00D63FA9">
        <w:rPr>
          <w:noProof/>
          <w:lang w:eastAsia="ru-RU"/>
        </w:rPr>
        <w:drawing>
          <wp:inline distT="0" distB="0" distL="0" distR="0" wp14:anchorId="5B421F2A" wp14:editId="12B280E4">
            <wp:extent cx="5895975" cy="370522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93748" w:rsidRPr="00D63FA9" w:rsidRDefault="00522CB6" w:rsidP="003A0028">
      <w:pPr>
        <w:spacing w:after="0" w:line="252" w:lineRule="auto"/>
        <w:ind w:firstLine="567"/>
      </w:pPr>
      <w:r w:rsidRPr="00D63FA9">
        <w:rPr>
          <w:lang w:eastAsia="ru-RU"/>
        </w:rPr>
        <w:lastRenderedPageBreak/>
        <w:t>Комитетом рассмотрены и подготовлены на рассмотрение Президиумом Верховного Совета отзывы (поддержки) Верховного Совета на проекты ф</w:t>
      </w:r>
      <w:r w:rsidRPr="00D63FA9">
        <w:rPr>
          <w:lang w:eastAsia="ru-RU"/>
        </w:rPr>
        <w:t>е</w:t>
      </w:r>
      <w:r w:rsidRPr="00D63FA9">
        <w:rPr>
          <w:lang w:eastAsia="ru-RU"/>
        </w:rPr>
        <w:t>деральных законов и обращения субъектов Российской Федерации</w:t>
      </w:r>
      <w:r w:rsidR="00AE648B">
        <w:rPr>
          <w:lang w:eastAsia="ru-RU"/>
        </w:rPr>
        <w:t>:</w:t>
      </w:r>
    </w:p>
    <w:p w:rsidR="00693748" w:rsidRPr="00C44A7F" w:rsidRDefault="00693748" w:rsidP="003A0028">
      <w:pPr>
        <w:spacing w:after="0" w:line="252" w:lineRule="auto"/>
        <w:rPr>
          <w:sz w:val="36"/>
        </w:rPr>
      </w:pPr>
    </w:p>
    <w:p w:rsidR="00522CB6" w:rsidRPr="00D63FA9" w:rsidRDefault="00256626" w:rsidP="00406208">
      <w:pPr>
        <w:spacing w:after="0" w:line="240" w:lineRule="auto"/>
      </w:pPr>
      <w:r w:rsidRPr="00D63FA9">
        <w:rPr>
          <w:noProof/>
          <w:lang w:eastAsia="ru-RU"/>
        </w:rPr>
        <w:drawing>
          <wp:inline distT="0" distB="0" distL="0" distR="0" wp14:anchorId="650771EF" wp14:editId="69AAC61F">
            <wp:extent cx="4858247" cy="2870421"/>
            <wp:effectExtent l="0" t="0" r="19050" b="2540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22CB6" w:rsidRPr="00D63FA9" w:rsidRDefault="00522CB6" w:rsidP="00406208">
      <w:pPr>
        <w:spacing w:after="0" w:line="240" w:lineRule="auto"/>
      </w:pPr>
    </w:p>
    <w:p w:rsidR="0092178E" w:rsidRPr="00D63FA9" w:rsidRDefault="003772F3" w:rsidP="003A0028">
      <w:pPr>
        <w:spacing w:after="0" w:line="259" w:lineRule="auto"/>
        <w:ind w:firstLine="567"/>
      </w:pPr>
      <w:r w:rsidRPr="00D63FA9">
        <w:t xml:space="preserve">Комитетом в 2016 году проведено </w:t>
      </w:r>
      <w:r w:rsidRPr="00D63FA9">
        <w:rPr>
          <w:b/>
        </w:rPr>
        <w:t>8</w:t>
      </w:r>
      <w:r w:rsidRPr="00D63FA9">
        <w:t xml:space="preserve"> выездных заседаний в города</w:t>
      </w:r>
      <w:r w:rsidR="009D46BD">
        <w:t>х</w:t>
      </w:r>
      <w:r w:rsidRPr="00D63FA9">
        <w:t xml:space="preserve"> Че</w:t>
      </w:r>
      <w:r w:rsidRPr="00D63FA9">
        <w:t>р</w:t>
      </w:r>
      <w:r w:rsidRPr="00D63FA9">
        <w:t>ногорск, Сорск, в Аскизск</w:t>
      </w:r>
      <w:r w:rsidR="00C44A7F">
        <w:t>ом</w:t>
      </w:r>
      <w:r w:rsidRPr="00D63FA9">
        <w:t>, Алтайск</w:t>
      </w:r>
      <w:r w:rsidR="00C44A7F">
        <w:t>ом</w:t>
      </w:r>
      <w:r w:rsidRPr="00D63FA9">
        <w:t>, Бейск</w:t>
      </w:r>
      <w:r w:rsidR="00C44A7F">
        <w:t>ом</w:t>
      </w:r>
      <w:r w:rsidRPr="00D63FA9">
        <w:t>, Боградск</w:t>
      </w:r>
      <w:r w:rsidR="00C44A7F">
        <w:t>ом</w:t>
      </w:r>
      <w:r w:rsidRPr="00D63FA9">
        <w:t>, Ташты</w:t>
      </w:r>
      <w:r w:rsidRPr="00D63FA9">
        <w:t>п</w:t>
      </w:r>
      <w:r w:rsidRPr="00D63FA9">
        <w:t>ск</w:t>
      </w:r>
      <w:r w:rsidR="00C44A7F">
        <w:t>ом</w:t>
      </w:r>
      <w:r w:rsidRPr="00D63FA9">
        <w:t>, Усть-Абаканск</w:t>
      </w:r>
      <w:r w:rsidR="00C44A7F">
        <w:t>ом</w:t>
      </w:r>
      <w:r w:rsidR="00C44A7F" w:rsidRPr="00C44A7F">
        <w:t xml:space="preserve"> </w:t>
      </w:r>
      <w:r w:rsidR="00C44A7F" w:rsidRPr="00D63FA9">
        <w:t>район</w:t>
      </w:r>
      <w:r w:rsidR="00C44A7F">
        <w:t>ах</w:t>
      </w:r>
      <w:r w:rsidRPr="00D63FA9">
        <w:t>. В ходе выездных заседаний был</w:t>
      </w:r>
      <w:r w:rsidR="00C44A7F">
        <w:t>а</w:t>
      </w:r>
      <w:r w:rsidRPr="00D63FA9">
        <w:t xml:space="preserve"> заслушан</w:t>
      </w:r>
      <w:r w:rsidR="00C44A7F">
        <w:t>а</w:t>
      </w:r>
      <w:r w:rsidR="00C44A7F" w:rsidRPr="00C44A7F">
        <w:t xml:space="preserve"> </w:t>
      </w:r>
      <w:r w:rsidR="00C44A7F" w:rsidRPr="00D63FA9">
        <w:t>информация</w:t>
      </w:r>
      <w:r w:rsidR="002567C1" w:rsidRPr="00D63FA9">
        <w:t>:</w:t>
      </w:r>
    </w:p>
    <w:p w:rsidR="0092178E" w:rsidRPr="00D63FA9" w:rsidRDefault="00256812" w:rsidP="003A0028">
      <w:pPr>
        <w:spacing w:after="0" w:line="259" w:lineRule="auto"/>
        <w:ind w:firstLine="567"/>
      </w:pPr>
      <w:r w:rsidRPr="00D63FA9">
        <w:t xml:space="preserve">- </w:t>
      </w:r>
      <w:r w:rsidR="0092178E" w:rsidRPr="00D63FA9">
        <w:t xml:space="preserve">о законотворческой деятельности и работе постоянных комиссий </w:t>
      </w:r>
      <w:r w:rsidR="00C44A7F">
        <w:t>Сов</w:t>
      </w:r>
      <w:r w:rsidR="00C44A7F">
        <w:t>е</w:t>
      </w:r>
      <w:r w:rsidR="00C44A7F">
        <w:t>тов</w:t>
      </w:r>
      <w:r w:rsidR="0092178E" w:rsidRPr="00D63FA9">
        <w:t xml:space="preserve"> депутатов  вышеназванных муниципальных образований по законности и правопорядку за 2015 год;</w:t>
      </w:r>
    </w:p>
    <w:p w:rsidR="0092178E" w:rsidRPr="00D63FA9" w:rsidRDefault="00256812" w:rsidP="003A0028">
      <w:pPr>
        <w:spacing w:after="0" w:line="259" w:lineRule="auto"/>
        <w:ind w:firstLine="567"/>
      </w:pPr>
      <w:r w:rsidRPr="00D63FA9">
        <w:t xml:space="preserve">- </w:t>
      </w:r>
      <w:r w:rsidR="0092178E" w:rsidRPr="00D63FA9">
        <w:t>об обеспечении деятельности мировых судей в Республике Хакасия;</w:t>
      </w:r>
    </w:p>
    <w:p w:rsidR="00E4738F" w:rsidRPr="00D63FA9" w:rsidRDefault="00256812" w:rsidP="003A0028">
      <w:pPr>
        <w:spacing w:after="0" w:line="259" w:lineRule="auto"/>
        <w:ind w:firstLine="567"/>
      </w:pPr>
      <w:r w:rsidRPr="00D63FA9">
        <w:t xml:space="preserve">- </w:t>
      </w:r>
      <w:r w:rsidR="0092178E" w:rsidRPr="00D63FA9">
        <w:t>об условиях содержания лиц, отбывающих административный арест в изоляторе временного содержания подозреваемых и обвиняемых.</w:t>
      </w:r>
    </w:p>
    <w:p w:rsidR="00256812" w:rsidRPr="00D63FA9" w:rsidRDefault="00256812" w:rsidP="003A0028">
      <w:pPr>
        <w:spacing w:after="0" w:line="259" w:lineRule="auto"/>
        <w:ind w:firstLine="567"/>
      </w:pPr>
      <w:r w:rsidRPr="00D63FA9">
        <w:t>Заместителем Председателя Верховного Совета Республики Хакасия – председателем комитета Верховного Совета Республики Хакасия по конст</w:t>
      </w:r>
      <w:r w:rsidRPr="00D63FA9">
        <w:t>и</w:t>
      </w:r>
      <w:r w:rsidRPr="00D63FA9">
        <w:t>туционному законодательству, государственному строительству, законности и правопорядку С.В. Могилиной</w:t>
      </w:r>
      <w:r w:rsidRPr="00D63FA9">
        <w:rPr>
          <w:b/>
        </w:rPr>
        <w:t xml:space="preserve"> </w:t>
      </w:r>
      <w:r w:rsidRPr="00D63FA9">
        <w:t>были организованы и проведены заседания рабочих групп:</w:t>
      </w:r>
    </w:p>
    <w:p w:rsidR="00256812" w:rsidRPr="00D63FA9" w:rsidRDefault="00256812" w:rsidP="003A0028">
      <w:pPr>
        <w:spacing w:after="0" w:line="259" w:lineRule="auto"/>
        <w:ind w:firstLine="567"/>
      </w:pPr>
      <w:r w:rsidRPr="00D63FA9">
        <w:t>- по подготовке проекта закона Республики Хакасия № 15-37/108-6       «О внесении изменений в отдельные законодательные акты Республики Х</w:t>
      </w:r>
      <w:r w:rsidRPr="00D63FA9">
        <w:t>а</w:t>
      </w:r>
      <w:r w:rsidRPr="00D63FA9">
        <w:t>касия в связи с совершенствованием организации деятельности в области противодействия коррупции в Республике Хакасия» в новой редакции – 2;</w:t>
      </w:r>
    </w:p>
    <w:p w:rsidR="00256812" w:rsidRPr="00D63FA9" w:rsidRDefault="00256812" w:rsidP="003A0028">
      <w:pPr>
        <w:spacing w:after="0" w:line="259" w:lineRule="auto"/>
        <w:ind w:firstLine="567"/>
      </w:pPr>
      <w:r w:rsidRPr="00D63FA9">
        <w:t>- по подготовке проекта закона Республики Хакасия № 15-37/135-6       «О внесении изменений в Закон Республики Хакасия «Об участии населения в охране общественного порядка на территории Республики Хакасия» в н</w:t>
      </w:r>
      <w:r w:rsidRPr="00D63FA9">
        <w:t>о</w:t>
      </w:r>
      <w:r w:rsidRPr="00D63FA9">
        <w:t>вой редакции – 4;</w:t>
      </w:r>
    </w:p>
    <w:p w:rsidR="00256812" w:rsidRPr="006F11D9" w:rsidRDefault="00256812" w:rsidP="003A0028">
      <w:pPr>
        <w:spacing w:after="0" w:line="259" w:lineRule="auto"/>
        <w:ind w:firstLine="567"/>
      </w:pPr>
      <w:r w:rsidRPr="006F11D9">
        <w:lastRenderedPageBreak/>
        <w:t xml:space="preserve">- по подготовке проекта закона Республики Хакасия № 15-37/99-6        «О пенсиях за выслугу лет лицам, замещавшим должности государственной гражданской службы Республики Хакасия» – 5; </w:t>
      </w:r>
    </w:p>
    <w:p w:rsidR="00256812" w:rsidRPr="006F11D9" w:rsidRDefault="00256812" w:rsidP="003A0028">
      <w:pPr>
        <w:spacing w:after="0" w:line="259" w:lineRule="auto"/>
        <w:ind w:firstLine="567"/>
      </w:pPr>
      <w:r w:rsidRPr="006F11D9">
        <w:t>- по подготовке плана мероприятий, посвященных 25-летию Верховного Совета, – 3 заседания.</w:t>
      </w:r>
    </w:p>
    <w:p w:rsidR="00256812" w:rsidRPr="00D63FA9" w:rsidRDefault="00B96378" w:rsidP="003A0028">
      <w:pPr>
        <w:spacing w:after="0" w:line="259" w:lineRule="auto"/>
        <w:ind w:firstLine="567"/>
      </w:pPr>
      <w:r w:rsidRPr="00D63FA9">
        <w:t>Председатель комитета</w:t>
      </w:r>
      <w:r w:rsidR="00256812" w:rsidRPr="00D63FA9">
        <w:t xml:space="preserve"> приняла участие в работе 6 сессий Совета деп</w:t>
      </w:r>
      <w:r w:rsidR="00256812" w:rsidRPr="00D63FA9">
        <w:t>у</w:t>
      </w:r>
      <w:r w:rsidR="00256812" w:rsidRPr="00D63FA9">
        <w:t>татов города Сорска, а также провела в Сорске прием граждан, которые о</w:t>
      </w:r>
      <w:r w:rsidR="00256812" w:rsidRPr="00D63FA9">
        <w:t>б</w:t>
      </w:r>
      <w:r w:rsidR="00256812" w:rsidRPr="00D63FA9">
        <w:t>ращались по вопросам ЖКХ, льготным лекарствам, по вопросу льгот для в</w:t>
      </w:r>
      <w:r w:rsidR="00256812" w:rsidRPr="00D63FA9">
        <w:t>е</w:t>
      </w:r>
      <w:r w:rsidR="00256812" w:rsidRPr="00D63FA9">
        <w:t>теранов, ремонту фасада и крыши ГБУЗ РХ «</w:t>
      </w:r>
      <w:proofErr w:type="spellStart"/>
      <w:r w:rsidR="00256812" w:rsidRPr="00D63FA9">
        <w:t>Сорская</w:t>
      </w:r>
      <w:proofErr w:type="spellEnd"/>
      <w:r w:rsidR="00256812" w:rsidRPr="00D63FA9">
        <w:t xml:space="preserve"> городская больница» и др</w:t>
      </w:r>
      <w:r w:rsidR="00F34A2A">
        <w:t>угим</w:t>
      </w:r>
      <w:r w:rsidR="00256812" w:rsidRPr="00D63FA9">
        <w:t xml:space="preserve"> – 12 .</w:t>
      </w:r>
    </w:p>
    <w:p w:rsidR="00501DEA" w:rsidRPr="00D63FA9" w:rsidRDefault="00256812" w:rsidP="003A0028">
      <w:pPr>
        <w:spacing w:after="0" w:line="259" w:lineRule="auto"/>
        <w:ind w:firstLine="567"/>
      </w:pPr>
      <w:r w:rsidRPr="00D63FA9">
        <w:t>В 2016 году в комитете проведены заседания рабоч</w:t>
      </w:r>
      <w:r w:rsidR="00501DEA" w:rsidRPr="00D63FA9">
        <w:t>их</w:t>
      </w:r>
      <w:r w:rsidRPr="00D63FA9">
        <w:t xml:space="preserve"> групп партийн</w:t>
      </w:r>
      <w:r w:rsidR="00501DEA" w:rsidRPr="00D63FA9">
        <w:t>ых</w:t>
      </w:r>
      <w:r w:rsidRPr="00D63FA9">
        <w:t xml:space="preserve"> проект</w:t>
      </w:r>
      <w:r w:rsidR="00501DEA" w:rsidRPr="00D63FA9">
        <w:t>ов</w:t>
      </w:r>
      <w:r w:rsidRPr="00D63FA9">
        <w:t xml:space="preserve"> </w:t>
      </w:r>
      <w:r w:rsidR="00501DEA" w:rsidRPr="00D63FA9">
        <w:t>«Трудовая доблесть Хакасии» и «Народный контроль»</w:t>
      </w:r>
      <w:r w:rsidRPr="00D63FA9">
        <w:t>.</w:t>
      </w:r>
    </w:p>
    <w:p w:rsidR="00256812" w:rsidRPr="00D63FA9" w:rsidRDefault="00256812" w:rsidP="003A0028">
      <w:pPr>
        <w:spacing w:after="0" w:line="259" w:lineRule="auto"/>
        <w:ind w:firstLine="567"/>
      </w:pPr>
      <w:proofErr w:type="gramStart"/>
      <w:r w:rsidRPr="00D63FA9">
        <w:t>Кроме того, С.В. Могилина участвовала в работе круглого стола на тему  «Совершенствование законодательных критериев создания судебных учас</w:t>
      </w:r>
      <w:r w:rsidRPr="00D63FA9">
        <w:t>т</w:t>
      </w:r>
      <w:r w:rsidRPr="00D63FA9">
        <w:t>ков для осуществления деятельности мировых судей», который проводил Комитет Совета Федерации по конституционному законодательству и гос</w:t>
      </w:r>
      <w:r w:rsidRPr="00D63FA9">
        <w:t>у</w:t>
      </w:r>
      <w:r w:rsidRPr="00D63FA9">
        <w:t>дарственному строительству в городе Москве,</w:t>
      </w:r>
      <w:r w:rsidR="006F11D9" w:rsidRPr="006F11D9">
        <w:t xml:space="preserve"> </w:t>
      </w:r>
      <w:r w:rsidR="006F11D9" w:rsidRPr="00D63FA9">
        <w:t>в Государственной Думе Ф</w:t>
      </w:r>
      <w:r w:rsidR="006F11D9" w:rsidRPr="00D63FA9">
        <w:t>е</w:t>
      </w:r>
      <w:r w:rsidR="006F11D9" w:rsidRPr="00D63FA9">
        <w:t>дерального Собрания Российской Федерации на парламентских слушаниях на тему «Благоустройство общественных пространств в административных центрах субъектов Российской Федерации» (по запросу</w:t>
      </w:r>
      <w:proofErr w:type="gramEnd"/>
      <w:r w:rsidR="006F11D9" w:rsidRPr="00D63FA9">
        <w:t xml:space="preserve"> фракции Всеросси</w:t>
      </w:r>
      <w:r w:rsidR="006F11D9" w:rsidRPr="00D63FA9">
        <w:t>й</w:t>
      </w:r>
      <w:r w:rsidR="006F11D9" w:rsidRPr="00D63FA9">
        <w:t>ской полит</w:t>
      </w:r>
      <w:r w:rsidR="006F11D9">
        <w:t>ической партии «ЕДИНАЯ РОССИЯ»),</w:t>
      </w:r>
      <w:r w:rsidRPr="00D63FA9">
        <w:t xml:space="preserve"> а также в выездных сов</w:t>
      </w:r>
      <w:r w:rsidRPr="00D63FA9">
        <w:t>е</w:t>
      </w:r>
      <w:r w:rsidRPr="00D63FA9">
        <w:t>щаниях</w:t>
      </w:r>
      <w:r w:rsidR="00F34A2A">
        <w:t xml:space="preserve"> </w:t>
      </w:r>
      <w:r w:rsidRPr="00D63FA9">
        <w:t>Комитета Государственной Думы Федерального Собрания Росси</w:t>
      </w:r>
      <w:r w:rsidRPr="00D63FA9">
        <w:t>й</w:t>
      </w:r>
      <w:r w:rsidRPr="00D63FA9">
        <w:t>ской Федерации по федеративному устройству и вопросам местного сам</w:t>
      </w:r>
      <w:r w:rsidRPr="00D63FA9">
        <w:t>о</w:t>
      </w:r>
      <w:r w:rsidRPr="00D63FA9">
        <w:t>управления на тему «Актуальные вопросы развития российского федерали</w:t>
      </w:r>
      <w:r w:rsidRPr="00D63FA9">
        <w:t>з</w:t>
      </w:r>
      <w:r w:rsidRPr="00D63FA9">
        <w:t>ма»</w:t>
      </w:r>
      <w:r w:rsidR="00C319E1">
        <w:t>,</w:t>
      </w:r>
      <w:r w:rsidRPr="00D63FA9">
        <w:t xml:space="preserve"> </w:t>
      </w:r>
      <w:r w:rsidR="00E75DFD">
        <w:t xml:space="preserve">проводимых </w:t>
      </w:r>
      <w:r w:rsidRPr="00D63FA9">
        <w:t>в</w:t>
      </w:r>
      <w:r w:rsidR="006F11D9">
        <w:t xml:space="preserve"> г</w:t>
      </w:r>
      <w:r w:rsidRPr="00D63FA9">
        <w:t>. Якутске</w:t>
      </w:r>
      <w:r w:rsidR="00F34A2A">
        <w:t xml:space="preserve"> и Новосибирске</w:t>
      </w:r>
      <w:r w:rsidR="00C319E1">
        <w:t>.</w:t>
      </w:r>
    </w:p>
    <w:p w:rsidR="00256812" w:rsidRPr="00D63FA9" w:rsidRDefault="00256812" w:rsidP="003A0028">
      <w:pPr>
        <w:spacing w:after="0" w:line="259" w:lineRule="auto"/>
        <w:ind w:firstLine="567"/>
      </w:pPr>
      <w:r w:rsidRPr="00D63FA9">
        <w:t>Комитетом подготовлено и направлено ответов, обращений в федерал</w:t>
      </w:r>
      <w:r w:rsidRPr="00D63FA9">
        <w:t>ь</w:t>
      </w:r>
      <w:r w:rsidRPr="00D63FA9">
        <w:t>ные органы власти, органы государственной власти Республики Хакасия, о</w:t>
      </w:r>
      <w:r w:rsidRPr="00D63FA9">
        <w:t>р</w:t>
      </w:r>
      <w:r w:rsidRPr="00D63FA9">
        <w:t xml:space="preserve">ганы местного самоуправления </w:t>
      </w:r>
      <w:r w:rsidR="006F11D9">
        <w:t xml:space="preserve">в Республике Хакасия </w:t>
      </w:r>
      <w:r w:rsidRPr="00D63FA9">
        <w:t xml:space="preserve">и организации – </w:t>
      </w:r>
      <w:r w:rsidRPr="00D63FA9">
        <w:rPr>
          <w:b/>
        </w:rPr>
        <w:t>243</w:t>
      </w:r>
      <w:r w:rsidRPr="00D63FA9">
        <w:t xml:space="preserve">, в том числе рассмотрено </w:t>
      </w:r>
      <w:r w:rsidRPr="00D63FA9">
        <w:rPr>
          <w:b/>
        </w:rPr>
        <w:t>10</w:t>
      </w:r>
      <w:r w:rsidRPr="00D63FA9">
        <w:t xml:space="preserve"> письменных и </w:t>
      </w:r>
      <w:r w:rsidRPr="00D63FA9">
        <w:rPr>
          <w:b/>
        </w:rPr>
        <w:t>22</w:t>
      </w:r>
      <w:r w:rsidRPr="00D63FA9">
        <w:t xml:space="preserve"> устных обращения граждан.</w:t>
      </w:r>
    </w:p>
    <w:p w:rsidR="003A0028" w:rsidRDefault="003A0028" w:rsidP="003A0028">
      <w:pPr>
        <w:spacing w:after="0" w:line="259" w:lineRule="auto"/>
      </w:pPr>
    </w:p>
    <w:p w:rsidR="003A0028" w:rsidRPr="00D63FA9" w:rsidRDefault="003A0028" w:rsidP="003A0028">
      <w:pPr>
        <w:spacing w:after="0" w:line="259" w:lineRule="auto"/>
      </w:pPr>
    </w:p>
    <w:p w:rsidR="00FE5776" w:rsidRPr="003A0028" w:rsidRDefault="00B76319" w:rsidP="003A0028">
      <w:pPr>
        <w:spacing w:after="0" w:line="259" w:lineRule="auto"/>
        <w:ind w:firstLine="0"/>
        <w:jc w:val="center"/>
        <w:rPr>
          <w:b/>
        </w:rPr>
      </w:pPr>
      <w:bookmarkStart w:id="3" w:name="_Toc477860242"/>
      <w:r w:rsidRPr="003A0028">
        <w:rPr>
          <w:b/>
        </w:rPr>
        <w:t>Комитет Верховного Совета Республики Хакасия</w:t>
      </w:r>
    </w:p>
    <w:p w:rsidR="00B76319" w:rsidRPr="003A0028" w:rsidRDefault="00B76319" w:rsidP="003A0028">
      <w:pPr>
        <w:spacing w:after="0" w:line="259" w:lineRule="auto"/>
        <w:ind w:firstLine="0"/>
        <w:jc w:val="center"/>
        <w:rPr>
          <w:b/>
        </w:rPr>
      </w:pPr>
      <w:r w:rsidRPr="003A0028">
        <w:rPr>
          <w:b/>
        </w:rPr>
        <w:t>по бюджету и налоговой политике</w:t>
      </w:r>
      <w:bookmarkEnd w:id="3"/>
    </w:p>
    <w:p w:rsidR="0082794B" w:rsidRPr="00D63FA9" w:rsidRDefault="0082794B" w:rsidP="003A0028">
      <w:pPr>
        <w:spacing w:after="0" w:line="259" w:lineRule="auto"/>
      </w:pPr>
    </w:p>
    <w:p w:rsidR="00FE5776" w:rsidRDefault="0082794B" w:rsidP="003A0028">
      <w:pPr>
        <w:spacing w:after="0" w:line="259" w:lineRule="auto"/>
        <w:ind w:firstLine="567"/>
      </w:pPr>
      <w:r w:rsidRPr="00D63FA9">
        <w:t xml:space="preserve">В 2016 году </w:t>
      </w:r>
      <w:r w:rsidR="006F11D9" w:rsidRPr="00D63FA9">
        <w:t>к</w:t>
      </w:r>
      <w:r w:rsidRPr="00D63FA9">
        <w:t>омитетом</w:t>
      </w:r>
      <w:r w:rsidR="00B96378" w:rsidRPr="00D63FA9">
        <w:t xml:space="preserve"> Верховного Совета Республики Хакасия по бюджету и налоговой политике (далее – комитет) </w:t>
      </w:r>
      <w:r w:rsidRPr="00D63FA9">
        <w:t xml:space="preserve">проведено </w:t>
      </w:r>
      <w:r w:rsidRPr="00D63FA9">
        <w:rPr>
          <w:b/>
        </w:rPr>
        <w:t>11</w:t>
      </w:r>
      <w:r w:rsidRPr="00D63FA9">
        <w:t xml:space="preserve"> заседаний, на которых рассмотрено </w:t>
      </w:r>
      <w:r w:rsidRPr="00D63FA9">
        <w:rPr>
          <w:b/>
        </w:rPr>
        <w:t>34</w:t>
      </w:r>
      <w:r w:rsidRPr="00D63FA9">
        <w:t xml:space="preserve"> вопроса и принято </w:t>
      </w:r>
      <w:r w:rsidRPr="00D63FA9">
        <w:rPr>
          <w:b/>
        </w:rPr>
        <w:t>34</w:t>
      </w:r>
      <w:r w:rsidRPr="00D63FA9">
        <w:t xml:space="preserve"> решения. </w:t>
      </w:r>
    </w:p>
    <w:p w:rsidR="003A0028" w:rsidRDefault="003A0028">
      <w:pPr>
        <w:ind w:firstLine="0"/>
        <w:jc w:val="left"/>
      </w:pPr>
      <w:r>
        <w:br w:type="page"/>
      </w:r>
    </w:p>
    <w:p w:rsidR="00FE5776" w:rsidRDefault="00FE5776" w:rsidP="003A0028">
      <w:pPr>
        <w:spacing w:after="0" w:line="259" w:lineRule="auto"/>
      </w:pPr>
    </w:p>
    <w:p w:rsidR="0082794B" w:rsidRPr="00D63FA9" w:rsidRDefault="0082794B" w:rsidP="003A0028">
      <w:pPr>
        <w:spacing w:after="0" w:line="259" w:lineRule="auto"/>
      </w:pPr>
      <w:r w:rsidRPr="00D63FA9">
        <w:t>Комитетом подготовлено:</w:t>
      </w:r>
    </w:p>
    <w:p w:rsidR="00B76319" w:rsidRPr="00D63FA9" w:rsidRDefault="0082794B" w:rsidP="00406208">
      <w:pPr>
        <w:spacing w:after="0" w:line="240" w:lineRule="auto"/>
        <w:ind w:firstLine="0"/>
      </w:pPr>
      <w:r w:rsidRPr="00D63FA9">
        <w:rPr>
          <w:noProof/>
          <w:lang w:eastAsia="ru-RU"/>
        </w:rPr>
        <w:drawing>
          <wp:inline distT="0" distB="0" distL="0" distR="0" wp14:anchorId="577F8D78" wp14:editId="5363183F">
            <wp:extent cx="5597718" cy="2568271"/>
            <wp:effectExtent l="57150" t="57150" r="41275" b="4191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E5776" w:rsidRDefault="00FE5776" w:rsidP="00406208">
      <w:pPr>
        <w:spacing w:after="0" w:line="240" w:lineRule="auto"/>
        <w:ind w:firstLine="567"/>
      </w:pPr>
    </w:p>
    <w:p w:rsidR="00B76319" w:rsidRDefault="00150714" w:rsidP="00406208">
      <w:pPr>
        <w:spacing w:after="0" w:line="240" w:lineRule="auto"/>
        <w:ind w:firstLine="567"/>
      </w:pPr>
      <w:r w:rsidRPr="00D63FA9">
        <w:t>Комитетом в 2016 году подготовлено на рассмотрение Верховным Сов</w:t>
      </w:r>
      <w:r w:rsidRPr="00D63FA9">
        <w:t>е</w:t>
      </w:r>
      <w:r w:rsidRPr="00D63FA9">
        <w:t xml:space="preserve">том </w:t>
      </w:r>
      <w:r w:rsidRPr="00D63FA9">
        <w:rPr>
          <w:b/>
        </w:rPr>
        <w:t>15</w:t>
      </w:r>
      <w:r w:rsidRPr="00D63FA9">
        <w:t xml:space="preserve"> законопроектов, </w:t>
      </w:r>
      <w:r w:rsidRPr="00D63FA9">
        <w:rPr>
          <w:b/>
        </w:rPr>
        <w:t>14</w:t>
      </w:r>
      <w:r w:rsidRPr="00D63FA9">
        <w:t xml:space="preserve"> было принято, </w:t>
      </w:r>
      <w:r w:rsidRPr="00D63FA9">
        <w:rPr>
          <w:b/>
        </w:rPr>
        <w:t xml:space="preserve">1 </w:t>
      </w:r>
      <w:proofErr w:type="gramStart"/>
      <w:r w:rsidRPr="00D63FA9">
        <w:t>рассмотрен</w:t>
      </w:r>
      <w:proofErr w:type="gramEnd"/>
      <w:r w:rsidRPr="00D63FA9">
        <w:t xml:space="preserve"> в первом чтении, из них внесены:</w:t>
      </w:r>
    </w:p>
    <w:p w:rsidR="007829A4" w:rsidRDefault="007829A4" w:rsidP="00406208">
      <w:pPr>
        <w:spacing w:after="0" w:line="240" w:lineRule="auto"/>
        <w:ind w:firstLine="567"/>
      </w:pPr>
    </w:p>
    <w:p w:rsidR="007829A4" w:rsidRPr="00D63FA9" w:rsidRDefault="007829A4" w:rsidP="00406208">
      <w:pPr>
        <w:spacing w:after="0" w:line="240" w:lineRule="auto"/>
        <w:ind w:firstLine="567"/>
      </w:pPr>
    </w:p>
    <w:p w:rsidR="00FE5776" w:rsidRDefault="00150714" w:rsidP="00406208">
      <w:pPr>
        <w:spacing w:after="0" w:line="240" w:lineRule="auto"/>
        <w:ind w:firstLine="567"/>
        <w:jc w:val="center"/>
      </w:pPr>
      <w:r w:rsidRPr="00D63FA9">
        <w:rPr>
          <w:noProof/>
          <w:lang w:eastAsia="ru-RU"/>
        </w:rPr>
        <w:drawing>
          <wp:inline distT="0" distB="0" distL="0" distR="0" wp14:anchorId="1BA6190F" wp14:editId="4E1C04B4">
            <wp:extent cx="4579951" cy="3124862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E5776" w:rsidRDefault="00FE5776" w:rsidP="00406208">
      <w:pPr>
        <w:spacing w:after="0" w:line="240" w:lineRule="auto"/>
        <w:ind w:firstLine="0"/>
        <w:jc w:val="left"/>
      </w:pPr>
      <w:r>
        <w:br w:type="page"/>
      </w:r>
    </w:p>
    <w:p w:rsidR="00B76319" w:rsidRPr="00D63FA9" w:rsidRDefault="00CA5A32" w:rsidP="00406208">
      <w:pPr>
        <w:spacing w:after="0" w:line="240" w:lineRule="auto"/>
        <w:ind w:firstLine="567"/>
      </w:pPr>
      <w:r w:rsidRPr="00D63FA9">
        <w:lastRenderedPageBreak/>
        <w:t>Рассмотрен</w:t>
      </w:r>
      <w:r w:rsidR="00B96378" w:rsidRPr="00D63FA9">
        <w:t>ные</w:t>
      </w:r>
      <w:r w:rsidRPr="00D63FA9">
        <w:t xml:space="preserve"> законопроекты имели направленность:</w:t>
      </w:r>
    </w:p>
    <w:p w:rsidR="00B76319" w:rsidRPr="00D63FA9" w:rsidRDefault="00CA5A32" w:rsidP="00406208">
      <w:pPr>
        <w:spacing w:after="0" w:line="240" w:lineRule="auto"/>
        <w:ind w:firstLine="0"/>
      </w:pPr>
      <w:r w:rsidRPr="00D63FA9">
        <w:rPr>
          <w:noProof/>
          <w:lang w:eastAsia="ru-RU"/>
        </w:rPr>
        <w:drawing>
          <wp:inline distT="0" distB="0" distL="0" distR="0" wp14:anchorId="23ED4655" wp14:editId="60AFF5A8">
            <wp:extent cx="5501030" cy="3043124"/>
            <wp:effectExtent l="0" t="0" r="4445" b="508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76319" w:rsidRPr="00D63FA9" w:rsidRDefault="00501DEA" w:rsidP="00406208">
      <w:pPr>
        <w:spacing w:after="0" w:line="240" w:lineRule="auto"/>
        <w:ind w:firstLine="567"/>
      </w:pPr>
      <w:r w:rsidRPr="00D63FA9">
        <w:t>Комитетом в 2016 году поддержано:</w:t>
      </w:r>
    </w:p>
    <w:p w:rsidR="00501DEA" w:rsidRPr="00D63FA9" w:rsidRDefault="00501DEA" w:rsidP="00406208">
      <w:pPr>
        <w:spacing w:after="0" w:line="240" w:lineRule="auto"/>
      </w:pPr>
      <w:r w:rsidRPr="00D63FA9">
        <w:rPr>
          <w:noProof/>
          <w:lang w:eastAsia="ru-RU"/>
        </w:rPr>
        <w:drawing>
          <wp:inline distT="0" distB="0" distL="0" distR="0" wp14:anchorId="59701282" wp14:editId="3B82F552">
            <wp:extent cx="4279392" cy="2494484"/>
            <wp:effectExtent l="0" t="0" r="6985" b="12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76319" w:rsidRPr="00D63FA9" w:rsidRDefault="00B76319" w:rsidP="00406208">
      <w:pPr>
        <w:spacing w:after="0" w:line="240" w:lineRule="auto"/>
      </w:pPr>
    </w:p>
    <w:p w:rsidR="00573CA4" w:rsidRPr="00D63FA9" w:rsidRDefault="00573CA4" w:rsidP="00406208">
      <w:pPr>
        <w:spacing w:after="0" w:line="240" w:lineRule="auto"/>
        <w:ind w:firstLine="567"/>
      </w:pPr>
      <w:r w:rsidRPr="00D63FA9">
        <w:t xml:space="preserve">Комитетом в 2016 году в </w:t>
      </w:r>
      <w:r w:rsidR="00EA1615" w:rsidRPr="00D63FA9">
        <w:t xml:space="preserve">соответствии с требованиями действующего законодательства </w:t>
      </w:r>
      <w:r w:rsidRPr="00D63FA9">
        <w:t>были проведены:</w:t>
      </w:r>
    </w:p>
    <w:p w:rsidR="00573CA4" w:rsidRPr="00D63FA9" w:rsidRDefault="00573CA4" w:rsidP="00406208">
      <w:pPr>
        <w:spacing w:after="0" w:line="240" w:lineRule="auto"/>
        <w:ind w:firstLine="567"/>
      </w:pPr>
      <w:r w:rsidRPr="00D63FA9">
        <w:t xml:space="preserve">- публичные слушания </w:t>
      </w:r>
      <w:r w:rsidR="00EA1615" w:rsidRPr="00D63FA9">
        <w:t>по проекту закона об исполнении республика</w:t>
      </w:r>
      <w:r w:rsidR="00EA1615" w:rsidRPr="00D63FA9">
        <w:t>н</w:t>
      </w:r>
      <w:r w:rsidR="00EA1615" w:rsidRPr="00D63FA9">
        <w:t>ского бюджета за 2015 год</w:t>
      </w:r>
      <w:r w:rsidRPr="00D63FA9">
        <w:t>;</w:t>
      </w:r>
    </w:p>
    <w:p w:rsidR="003C072C" w:rsidRPr="00D63FA9" w:rsidRDefault="003C072C" w:rsidP="00406208">
      <w:pPr>
        <w:spacing w:after="0" w:line="240" w:lineRule="auto"/>
        <w:ind w:firstLine="567"/>
      </w:pPr>
      <w:r w:rsidRPr="00D63FA9">
        <w:t>- «нулевое чтение» (предварительное обсуждение) проекта закона Ре</w:t>
      </w:r>
      <w:r w:rsidRPr="00D63FA9">
        <w:t>с</w:t>
      </w:r>
      <w:r w:rsidRPr="00D63FA9">
        <w:t xml:space="preserve">публики Хакасия «О республиканском бюджете Республики Хакасия </w:t>
      </w:r>
      <w:r w:rsidR="003A0028">
        <w:t xml:space="preserve">           </w:t>
      </w:r>
      <w:r w:rsidRPr="00D63FA9">
        <w:t>на 2017 год и на плановый период 2018 и 2019 годов»</w:t>
      </w:r>
      <w:r w:rsidR="00B96378" w:rsidRPr="00D63FA9">
        <w:t>;</w:t>
      </w:r>
    </w:p>
    <w:p w:rsidR="00B96378" w:rsidRPr="00D63FA9" w:rsidRDefault="00B96378" w:rsidP="00406208">
      <w:pPr>
        <w:spacing w:after="0" w:line="240" w:lineRule="auto"/>
        <w:ind w:firstLine="567"/>
      </w:pPr>
      <w:r w:rsidRPr="00D63FA9">
        <w:t>- публичные слушания по проекту закона Республики Хакасия</w:t>
      </w:r>
      <w:r w:rsidR="00FE5776">
        <w:t xml:space="preserve">             </w:t>
      </w:r>
      <w:r w:rsidRPr="00D63FA9">
        <w:t xml:space="preserve"> «О республиканском бюджете Республики Хакасия на 2017 год и на план</w:t>
      </w:r>
      <w:r w:rsidRPr="00D63FA9">
        <w:t>о</w:t>
      </w:r>
      <w:r w:rsidRPr="00D63FA9">
        <w:t>вый период 2018 и 2019 годов».</w:t>
      </w:r>
    </w:p>
    <w:p w:rsidR="00DB3E98" w:rsidRPr="00D63FA9" w:rsidRDefault="00DB3E98" w:rsidP="00406208">
      <w:pPr>
        <w:spacing w:after="0" w:line="240" w:lineRule="auto"/>
        <w:ind w:firstLine="567"/>
      </w:pPr>
      <w:r w:rsidRPr="00D63FA9">
        <w:t xml:space="preserve">Председатель комитета </w:t>
      </w:r>
      <w:r w:rsidR="00573CA4" w:rsidRPr="00D63FA9">
        <w:t>участвовал в работе</w:t>
      </w:r>
      <w:r w:rsidRPr="00D63FA9">
        <w:t>:</w:t>
      </w:r>
    </w:p>
    <w:p w:rsidR="00DB3E98" w:rsidRPr="00D63FA9" w:rsidRDefault="00DB3E98" w:rsidP="00406208">
      <w:pPr>
        <w:spacing w:after="0" w:line="240" w:lineRule="auto"/>
        <w:ind w:firstLine="567"/>
      </w:pPr>
      <w:r w:rsidRPr="00D63FA9">
        <w:t xml:space="preserve">- коллегии </w:t>
      </w:r>
      <w:r w:rsidR="00573CA4" w:rsidRPr="00D63FA9">
        <w:t>Контрольно-сч</w:t>
      </w:r>
      <w:r w:rsidRPr="00D63FA9">
        <w:t>ётной палаты Республики Хакасия;</w:t>
      </w:r>
    </w:p>
    <w:p w:rsidR="00DB3E98" w:rsidRPr="00D63FA9" w:rsidRDefault="00DB3E98" w:rsidP="00406208">
      <w:pPr>
        <w:spacing w:after="0" w:line="240" w:lineRule="auto"/>
        <w:ind w:firstLine="567"/>
      </w:pPr>
      <w:r w:rsidRPr="00D63FA9">
        <w:t xml:space="preserve">- коллегии </w:t>
      </w:r>
      <w:r w:rsidR="00573CA4" w:rsidRPr="00D63FA9">
        <w:t>Министерства фи</w:t>
      </w:r>
      <w:r w:rsidRPr="00D63FA9">
        <w:t>нансов Республики Хакасия;</w:t>
      </w:r>
    </w:p>
    <w:p w:rsidR="00DB3E98" w:rsidRPr="00D63FA9" w:rsidRDefault="00DB3E98" w:rsidP="00406208">
      <w:pPr>
        <w:spacing w:after="0" w:line="240" w:lineRule="auto"/>
        <w:ind w:firstLine="567"/>
      </w:pPr>
      <w:r w:rsidRPr="00D63FA9">
        <w:lastRenderedPageBreak/>
        <w:t xml:space="preserve">- </w:t>
      </w:r>
      <w:r w:rsidR="00573CA4" w:rsidRPr="00D63FA9">
        <w:t>Экспертного совета по экономической политике и стратегическому анализу социально-экономического развития Республики Хакасия при Ве</w:t>
      </w:r>
      <w:r w:rsidR="00573CA4" w:rsidRPr="00D63FA9">
        <w:t>р</w:t>
      </w:r>
      <w:r w:rsidR="00573CA4" w:rsidRPr="00D63FA9">
        <w:t>х</w:t>
      </w:r>
      <w:r w:rsidRPr="00D63FA9">
        <w:t>овном Совете Республики Хакасия;</w:t>
      </w:r>
    </w:p>
    <w:p w:rsidR="00DB3E98" w:rsidRPr="00D63FA9" w:rsidRDefault="00DB3E98" w:rsidP="00406208">
      <w:pPr>
        <w:spacing w:after="0" w:line="240" w:lineRule="auto"/>
        <w:ind w:firstLine="567"/>
      </w:pPr>
      <w:r w:rsidRPr="00D63FA9">
        <w:t xml:space="preserve">- </w:t>
      </w:r>
      <w:r w:rsidR="00573CA4" w:rsidRPr="00D63FA9">
        <w:t xml:space="preserve">межведомственной </w:t>
      </w:r>
      <w:r w:rsidR="00BE487B" w:rsidRPr="00D63FA9">
        <w:t>коми</w:t>
      </w:r>
      <w:r w:rsidR="00573CA4" w:rsidRPr="00D63FA9">
        <w:t>ссии по оздоровлению финансово-экономического положения хозяйствующих субъектов Республики Хакасия</w:t>
      </w:r>
      <w:r w:rsidRPr="00D63FA9">
        <w:t>;</w:t>
      </w:r>
    </w:p>
    <w:p w:rsidR="00573CA4" w:rsidRPr="00D63FA9" w:rsidRDefault="00DB3E98" w:rsidP="00406208">
      <w:pPr>
        <w:spacing w:after="0" w:line="240" w:lineRule="auto"/>
        <w:ind w:firstLine="567"/>
      </w:pPr>
      <w:r w:rsidRPr="00D63FA9">
        <w:t xml:space="preserve">- </w:t>
      </w:r>
      <w:r w:rsidR="00573CA4" w:rsidRPr="00D63FA9">
        <w:t>Комиссии при Правительстве Республики Хакасия по программно-целевому планированию бюджета, основными задачами и функциями кот</w:t>
      </w:r>
      <w:r w:rsidR="00573CA4" w:rsidRPr="00D63FA9">
        <w:t>о</w:t>
      </w:r>
      <w:r w:rsidR="00573CA4" w:rsidRPr="00D63FA9">
        <w:t>рой является: рассмотрение и принятие решений по проектам долгосрочных целевых программ, рассмотрение предложений по внесению изменений в действующие программы, рассмотрение вопросов о ходе реализации пр</w:t>
      </w:r>
      <w:r w:rsidR="00573CA4" w:rsidRPr="00D63FA9">
        <w:t>о</w:t>
      </w:r>
      <w:r w:rsidR="00573CA4" w:rsidRPr="00D63FA9">
        <w:t>грамм, оценка целесообразности разработки инициируемых программ.</w:t>
      </w:r>
    </w:p>
    <w:p w:rsidR="00573CA4" w:rsidRPr="00D63FA9" w:rsidRDefault="00573CA4" w:rsidP="00406208">
      <w:pPr>
        <w:spacing w:after="0" w:line="240" w:lineRule="auto"/>
        <w:ind w:firstLine="567"/>
      </w:pPr>
      <w:r w:rsidRPr="00D63FA9">
        <w:t>В отч</w:t>
      </w:r>
      <w:r w:rsidR="00B81D34">
        <w:t>е</w:t>
      </w:r>
      <w:r w:rsidRPr="00D63FA9">
        <w:t xml:space="preserve">тном году в комитет поступило более </w:t>
      </w:r>
      <w:r w:rsidRPr="00D63FA9">
        <w:rPr>
          <w:b/>
        </w:rPr>
        <w:t>550</w:t>
      </w:r>
      <w:r w:rsidRPr="00D63FA9">
        <w:t xml:space="preserve"> документов</w:t>
      </w:r>
      <w:r w:rsidR="009D46BD">
        <w:t xml:space="preserve"> служебного характера,</w:t>
      </w:r>
      <w:r w:rsidR="00DB3E98" w:rsidRPr="00D63FA9">
        <w:t xml:space="preserve"> </w:t>
      </w:r>
      <w:r w:rsidRPr="00D63FA9">
        <w:t xml:space="preserve">подготовлено и направлено более </w:t>
      </w:r>
      <w:r w:rsidRPr="00D63FA9">
        <w:rPr>
          <w:b/>
        </w:rPr>
        <w:t>230</w:t>
      </w:r>
      <w:r w:rsidRPr="00D63FA9">
        <w:t xml:space="preserve"> запросов и письменных о</w:t>
      </w:r>
      <w:r w:rsidRPr="00D63FA9">
        <w:t>т</w:t>
      </w:r>
      <w:r w:rsidRPr="00D63FA9">
        <w:t>ветов, информационных писем</w:t>
      </w:r>
      <w:r w:rsidR="00DB3E98" w:rsidRPr="00D63FA9">
        <w:t>.</w:t>
      </w:r>
      <w:r w:rsidR="009D46BD">
        <w:t xml:space="preserve"> Р</w:t>
      </w:r>
      <w:r w:rsidR="009D46BD" w:rsidRPr="00D63FA9">
        <w:t xml:space="preserve">ассмотрено </w:t>
      </w:r>
      <w:r w:rsidR="009D46BD">
        <w:rPr>
          <w:b/>
        </w:rPr>
        <w:t>12</w:t>
      </w:r>
      <w:r w:rsidR="009D46BD" w:rsidRPr="00D63FA9">
        <w:t xml:space="preserve"> </w:t>
      </w:r>
      <w:r w:rsidR="005C52F2">
        <w:t xml:space="preserve">письменных </w:t>
      </w:r>
      <w:r w:rsidR="009D46BD" w:rsidRPr="00D63FA9">
        <w:t>обращений</w:t>
      </w:r>
      <w:r w:rsidR="009D46BD">
        <w:t xml:space="preserve"> граждан</w:t>
      </w:r>
      <w:r w:rsidR="005C52F2">
        <w:t>.</w:t>
      </w:r>
    </w:p>
    <w:p w:rsidR="007D2174" w:rsidRDefault="007D2174" w:rsidP="00406208">
      <w:pPr>
        <w:spacing w:after="0" w:line="240" w:lineRule="auto"/>
      </w:pPr>
    </w:p>
    <w:p w:rsidR="003A0028" w:rsidRPr="00D63FA9" w:rsidRDefault="003A0028" w:rsidP="00406208">
      <w:pPr>
        <w:spacing w:after="0" w:line="240" w:lineRule="auto"/>
      </w:pPr>
    </w:p>
    <w:p w:rsidR="00FE5776" w:rsidRPr="003A0028" w:rsidRDefault="00362260" w:rsidP="003A0028">
      <w:pPr>
        <w:spacing w:after="0" w:line="240" w:lineRule="auto"/>
        <w:ind w:firstLine="0"/>
        <w:jc w:val="center"/>
        <w:rPr>
          <w:b/>
        </w:rPr>
      </w:pPr>
      <w:bookmarkStart w:id="4" w:name="_Toc477860243"/>
      <w:r w:rsidRPr="003A0028">
        <w:rPr>
          <w:b/>
        </w:rPr>
        <w:t>Комитет Верховного Совета Республики Хакасия</w:t>
      </w:r>
    </w:p>
    <w:p w:rsidR="00FE5776" w:rsidRPr="003A0028" w:rsidRDefault="00362260" w:rsidP="003A0028">
      <w:pPr>
        <w:spacing w:after="0" w:line="240" w:lineRule="auto"/>
        <w:ind w:firstLine="0"/>
        <w:jc w:val="center"/>
        <w:rPr>
          <w:b/>
        </w:rPr>
      </w:pPr>
      <w:r w:rsidRPr="003A0028">
        <w:rPr>
          <w:b/>
        </w:rPr>
        <w:t>по экономической политике, промышленности, строительству</w:t>
      </w:r>
    </w:p>
    <w:p w:rsidR="00B76319" w:rsidRPr="003A0028" w:rsidRDefault="00362260" w:rsidP="003A0028">
      <w:pPr>
        <w:spacing w:after="0" w:line="240" w:lineRule="auto"/>
        <w:ind w:firstLine="0"/>
        <w:jc w:val="center"/>
        <w:rPr>
          <w:b/>
        </w:rPr>
      </w:pPr>
      <w:r w:rsidRPr="003A0028">
        <w:rPr>
          <w:b/>
        </w:rPr>
        <w:t>и транспорту</w:t>
      </w:r>
      <w:bookmarkEnd w:id="4"/>
    </w:p>
    <w:p w:rsidR="00B76319" w:rsidRPr="003A0028" w:rsidRDefault="00B76319" w:rsidP="003A0028">
      <w:pPr>
        <w:spacing w:after="0" w:line="240" w:lineRule="auto"/>
        <w:ind w:firstLine="0"/>
        <w:jc w:val="center"/>
        <w:rPr>
          <w:b/>
        </w:rPr>
      </w:pPr>
    </w:p>
    <w:p w:rsidR="008027AD" w:rsidRPr="00D63FA9" w:rsidRDefault="008027AD" w:rsidP="00406208">
      <w:pPr>
        <w:tabs>
          <w:tab w:val="num" w:pos="0"/>
        </w:tabs>
        <w:spacing w:after="0" w:line="240" w:lineRule="auto"/>
        <w:ind w:firstLine="567"/>
      </w:pPr>
      <w:r w:rsidRPr="003A0028">
        <w:rPr>
          <w:spacing w:val="-6"/>
        </w:rPr>
        <w:t xml:space="preserve">За </w:t>
      </w:r>
      <w:r w:rsidRPr="003A0028">
        <w:rPr>
          <w:b/>
          <w:spacing w:val="-6"/>
        </w:rPr>
        <w:t>2016</w:t>
      </w:r>
      <w:r w:rsidRPr="003A0028">
        <w:rPr>
          <w:spacing w:val="-6"/>
        </w:rPr>
        <w:t xml:space="preserve"> год комитетом Верховного Совета Республики Хакасия по экон</w:t>
      </w:r>
      <w:r w:rsidRPr="003A0028">
        <w:rPr>
          <w:spacing w:val="-6"/>
        </w:rPr>
        <w:t>о</w:t>
      </w:r>
      <w:r w:rsidRPr="003A0028">
        <w:rPr>
          <w:spacing w:val="-6"/>
        </w:rPr>
        <w:t xml:space="preserve">мической политике, промышленности, строительству и транспорту </w:t>
      </w:r>
      <w:r w:rsidR="00B96378" w:rsidRPr="003A0028">
        <w:rPr>
          <w:spacing w:val="-6"/>
        </w:rPr>
        <w:t>(далее – к</w:t>
      </w:r>
      <w:r w:rsidR="00B96378" w:rsidRPr="003A0028">
        <w:rPr>
          <w:spacing w:val="-6"/>
        </w:rPr>
        <w:t>о</w:t>
      </w:r>
      <w:r w:rsidR="00B96378" w:rsidRPr="003A0028">
        <w:rPr>
          <w:spacing w:val="-6"/>
        </w:rPr>
        <w:t>митет</w:t>
      </w:r>
      <w:r w:rsidR="00B96378" w:rsidRPr="00D63FA9">
        <w:t>)</w:t>
      </w:r>
      <w:r w:rsidRPr="00D63FA9">
        <w:t xml:space="preserve"> проведено </w:t>
      </w:r>
      <w:r w:rsidRPr="00D63FA9">
        <w:rPr>
          <w:b/>
        </w:rPr>
        <w:t>10</w:t>
      </w:r>
      <w:r w:rsidRPr="00D63FA9">
        <w:t xml:space="preserve"> заседаний,</w:t>
      </w:r>
      <w:r w:rsidR="009D46BD">
        <w:t xml:space="preserve"> рассмотрен </w:t>
      </w:r>
      <w:r w:rsidR="009D46BD" w:rsidRPr="009D46BD">
        <w:rPr>
          <w:b/>
        </w:rPr>
        <w:t>41</w:t>
      </w:r>
      <w:r w:rsidR="009D46BD">
        <w:t xml:space="preserve"> вопрос, </w:t>
      </w:r>
      <w:r w:rsidRPr="00D63FA9">
        <w:t xml:space="preserve">принято </w:t>
      </w:r>
      <w:r w:rsidRPr="00D63FA9">
        <w:rPr>
          <w:b/>
        </w:rPr>
        <w:t>41</w:t>
      </w:r>
      <w:r w:rsidRPr="00D63FA9">
        <w:t xml:space="preserve"> решение. </w:t>
      </w:r>
      <w:r w:rsidR="00E42762" w:rsidRPr="00D63FA9">
        <w:t>Комитетом подготовлено:</w:t>
      </w:r>
    </w:p>
    <w:p w:rsidR="00E42762" w:rsidRPr="00D63FA9" w:rsidRDefault="00E42762" w:rsidP="00406208">
      <w:pPr>
        <w:tabs>
          <w:tab w:val="num" w:pos="0"/>
        </w:tabs>
        <w:spacing w:after="0" w:line="240" w:lineRule="auto"/>
        <w:ind w:firstLine="560"/>
      </w:pPr>
    </w:p>
    <w:p w:rsidR="00E42762" w:rsidRPr="00D63FA9" w:rsidRDefault="00AF614B" w:rsidP="00406208">
      <w:pPr>
        <w:tabs>
          <w:tab w:val="num" w:pos="0"/>
        </w:tabs>
        <w:spacing w:after="0" w:line="240" w:lineRule="auto"/>
        <w:ind w:firstLine="0"/>
        <w:jc w:val="center"/>
      </w:pPr>
      <w:r w:rsidRPr="00D63FA9">
        <w:rPr>
          <w:noProof/>
          <w:lang w:eastAsia="ru-RU"/>
        </w:rPr>
        <w:drawing>
          <wp:inline distT="0" distB="0" distL="0" distR="0" wp14:anchorId="2A0A1A71" wp14:editId="60A517BF">
            <wp:extent cx="5419725" cy="2781300"/>
            <wp:effectExtent l="38100" t="57150" r="47625" b="38100"/>
            <wp:docPr id="2048" name="Диаграмма 20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A0028" w:rsidRDefault="003A0028">
      <w:pPr>
        <w:ind w:firstLine="0"/>
        <w:jc w:val="left"/>
      </w:pPr>
      <w:r>
        <w:br w:type="page"/>
      </w:r>
    </w:p>
    <w:p w:rsidR="00E42762" w:rsidRPr="00D63FA9" w:rsidRDefault="00E42762" w:rsidP="00406208">
      <w:pPr>
        <w:spacing w:after="0" w:line="240" w:lineRule="auto"/>
        <w:ind w:firstLine="567"/>
      </w:pPr>
      <w:r w:rsidRPr="00D63FA9">
        <w:lastRenderedPageBreak/>
        <w:t xml:space="preserve">Из </w:t>
      </w:r>
      <w:r w:rsidRPr="00D63FA9">
        <w:rPr>
          <w:b/>
        </w:rPr>
        <w:t>14</w:t>
      </w:r>
      <w:r w:rsidRPr="00D63FA9">
        <w:t xml:space="preserve"> подготовленных комитетом в 2016 году проектов законов Респу</w:t>
      </w:r>
      <w:r w:rsidRPr="00D63FA9">
        <w:t>б</w:t>
      </w:r>
      <w:r w:rsidRPr="00D63FA9">
        <w:t xml:space="preserve">лики Хакасия принято Верховным Советом </w:t>
      </w:r>
      <w:r w:rsidRPr="00D63FA9">
        <w:rPr>
          <w:b/>
        </w:rPr>
        <w:t>14</w:t>
      </w:r>
      <w:r w:rsidRPr="00D63FA9">
        <w:t xml:space="preserve"> законов, из них внесены:</w:t>
      </w:r>
    </w:p>
    <w:p w:rsidR="00E42762" w:rsidRDefault="00E42762" w:rsidP="00406208">
      <w:pPr>
        <w:spacing w:after="0" w:line="240" w:lineRule="auto"/>
      </w:pPr>
      <w:r w:rsidRPr="00D63FA9">
        <w:rPr>
          <w:noProof/>
          <w:lang w:eastAsia="ru-RU"/>
        </w:rPr>
        <w:drawing>
          <wp:inline distT="0" distB="0" distL="0" distR="0" wp14:anchorId="388CEB28" wp14:editId="11261F2C">
            <wp:extent cx="5391150" cy="276225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E5776" w:rsidRPr="00D63FA9" w:rsidRDefault="00FE5776" w:rsidP="00406208">
      <w:pPr>
        <w:spacing w:after="0" w:line="240" w:lineRule="auto"/>
      </w:pPr>
    </w:p>
    <w:p w:rsidR="00E807CE" w:rsidRPr="00D63FA9" w:rsidRDefault="005C52F2" w:rsidP="00406208">
      <w:pPr>
        <w:spacing w:after="0" w:line="240" w:lineRule="auto"/>
        <w:ind w:firstLine="567"/>
      </w:pPr>
      <w:r>
        <w:t>В отчетном</w:t>
      </w:r>
      <w:r w:rsidR="00E807CE" w:rsidRPr="00D63FA9">
        <w:t xml:space="preserve"> период</w:t>
      </w:r>
      <w:r>
        <w:t>е</w:t>
      </w:r>
      <w:r w:rsidR="00E807CE" w:rsidRPr="00D63FA9">
        <w:t xml:space="preserve"> комитет рассмотрел более </w:t>
      </w:r>
      <w:r w:rsidR="00E807CE" w:rsidRPr="00D63FA9">
        <w:rPr>
          <w:b/>
        </w:rPr>
        <w:t>25</w:t>
      </w:r>
      <w:r>
        <w:rPr>
          <w:b/>
        </w:rPr>
        <w:t>0</w:t>
      </w:r>
      <w:r w:rsidR="00E807CE" w:rsidRPr="00D63FA9">
        <w:t xml:space="preserve"> проектов федерал</w:t>
      </w:r>
      <w:r w:rsidR="00E807CE" w:rsidRPr="00D63FA9">
        <w:t>ь</w:t>
      </w:r>
      <w:r w:rsidR="00E807CE" w:rsidRPr="00D63FA9">
        <w:t xml:space="preserve">ных законов и </w:t>
      </w:r>
      <w:r w:rsidR="00E807CE" w:rsidRPr="00D63FA9">
        <w:rPr>
          <w:b/>
        </w:rPr>
        <w:t xml:space="preserve">73 </w:t>
      </w:r>
      <w:r w:rsidR="00E807CE" w:rsidRPr="00D63FA9">
        <w:t>обращения от законодательных (представительных) орг</w:t>
      </w:r>
      <w:r w:rsidR="00E807CE" w:rsidRPr="00D63FA9">
        <w:t>а</w:t>
      </w:r>
      <w:r w:rsidR="00E807CE" w:rsidRPr="00D63FA9">
        <w:t>нов государственной власти субъектов Российской Федерации, поступивших в Верховный Совет, из них поддержано Верховным Советом:</w:t>
      </w:r>
    </w:p>
    <w:p w:rsidR="00AF614B" w:rsidRPr="00D63FA9" w:rsidRDefault="00AF614B" w:rsidP="00406208">
      <w:pPr>
        <w:spacing w:after="0" w:line="240" w:lineRule="auto"/>
        <w:rPr>
          <w:lang w:eastAsia="ru-RU"/>
        </w:rPr>
      </w:pPr>
      <w:r w:rsidRPr="00D63FA9">
        <w:rPr>
          <w:noProof/>
          <w:lang w:eastAsia="ru-RU"/>
        </w:rPr>
        <w:drawing>
          <wp:inline distT="0" distB="0" distL="0" distR="0" wp14:anchorId="7E8692F4" wp14:editId="0BC08EC8">
            <wp:extent cx="5000625" cy="28194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E5776" w:rsidRDefault="00FE5776" w:rsidP="00406208">
      <w:pPr>
        <w:pStyle w:val="a5"/>
        <w:spacing w:after="0"/>
        <w:ind w:firstLine="567"/>
        <w:rPr>
          <w:sz w:val="28"/>
          <w:szCs w:val="28"/>
        </w:rPr>
      </w:pPr>
    </w:p>
    <w:p w:rsidR="00DF262C" w:rsidRPr="00D63FA9" w:rsidRDefault="00DF262C" w:rsidP="003A0028">
      <w:pPr>
        <w:pStyle w:val="a5"/>
        <w:spacing w:after="0" w:line="262" w:lineRule="auto"/>
        <w:ind w:firstLine="567"/>
        <w:rPr>
          <w:b/>
          <w:sz w:val="28"/>
          <w:szCs w:val="28"/>
        </w:rPr>
      </w:pPr>
      <w:proofErr w:type="gramStart"/>
      <w:r w:rsidRPr="00D63FA9">
        <w:rPr>
          <w:sz w:val="28"/>
          <w:szCs w:val="28"/>
        </w:rPr>
        <w:t xml:space="preserve">В 2016 году комитет трижды был назначен ответственным за подготовку и проведение </w:t>
      </w:r>
      <w:r w:rsidRPr="00D63FA9">
        <w:rPr>
          <w:b/>
          <w:sz w:val="28"/>
          <w:szCs w:val="28"/>
        </w:rPr>
        <w:t>«правительственного часа»:</w:t>
      </w:r>
      <w:proofErr w:type="gramEnd"/>
    </w:p>
    <w:p w:rsidR="00DF262C" w:rsidRPr="00D63FA9" w:rsidRDefault="00DF262C" w:rsidP="003A0028">
      <w:pPr>
        <w:pStyle w:val="a5"/>
        <w:spacing w:after="0" w:line="262" w:lineRule="auto"/>
        <w:ind w:firstLine="567"/>
        <w:rPr>
          <w:sz w:val="28"/>
          <w:szCs w:val="28"/>
        </w:rPr>
      </w:pPr>
      <w:r w:rsidRPr="00D63FA9">
        <w:rPr>
          <w:sz w:val="28"/>
          <w:szCs w:val="28"/>
        </w:rPr>
        <w:t xml:space="preserve">- </w:t>
      </w:r>
      <w:r w:rsidR="00B96378" w:rsidRPr="00D63FA9">
        <w:rPr>
          <w:sz w:val="28"/>
          <w:szCs w:val="28"/>
        </w:rPr>
        <w:t>о</w:t>
      </w:r>
      <w:r w:rsidRPr="00D63FA9">
        <w:rPr>
          <w:sz w:val="28"/>
          <w:szCs w:val="28"/>
        </w:rPr>
        <w:t xml:space="preserve"> мерах, принимаемых Правительством Республики Хакасия для орг</w:t>
      </w:r>
      <w:r w:rsidRPr="00D63FA9">
        <w:rPr>
          <w:sz w:val="28"/>
          <w:szCs w:val="28"/>
        </w:rPr>
        <w:t>а</w:t>
      </w:r>
      <w:r w:rsidRPr="00D63FA9">
        <w:rPr>
          <w:sz w:val="28"/>
          <w:szCs w:val="28"/>
        </w:rPr>
        <w:t>низации проведения капитального ремонта общего имущества в многоква</w:t>
      </w:r>
      <w:r w:rsidRPr="00D63FA9">
        <w:rPr>
          <w:sz w:val="28"/>
          <w:szCs w:val="28"/>
        </w:rPr>
        <w:t>р</w:t>
      </w:r>
      <w:r w:rsidRPr="00D63FA9">
        <w:rPr>
          <w:sz w:val="28"/>
          <w:szCs w:val="28"/>
        </w:rPr>
        <w:t>тирных домах, расположенных на территории Республики Хакасия (</w:t>
      </w:r>
      <w:r w:rsidR="005C52F2" w:rsidRPr="00D63FA9">
        <w:rPr>
          <w:sz w:val="28"/>
          <w:szCs w:val="28"/>
        </w:rPr>
        <w:t>по</w:t>
      </w:r>
      <w:r w:rsidRPr="00D63FA9">
        <w:rPr>
          <w:sz w:val="28"/>
          <w:szCs w:val="28"/>
        </w:rPr>
        <w:t>ст</w:t>
      </w:r>
      <w:r w:rsidRPr="00D63FA9">
        <w:rPr>
          <w:sz w:val="28"/>
          <w:szCs w:val="28"/>
        </w:rPr>
        <w:t>а</w:t>
      </w:r>
      <w:r w:rsidRPr="00D63FA9">
        <w:rPr>
          <w:sz w:val="28"/>
          <w:szCs w:val="28"/>
        </w:rPr>
        <w:t xml:space="preserve">новление Верховного Совета Республики Хакасия от 27 января 2016 года </w:t>
      </w:r>
      <w:r w:rsidR="003A0028">
        <w:rPr>
          <w:sz w:val="28"/>
          <w:szCs w:val="28"/>
        </w:rPr>
        <w:t xml:space="preserve">     </w:t>
      </w:r>
      <w:r w:rsidRPr="00D63FA9">
        <w:rPr>
          <w:sz w:val="28"/>
          <w:szCs w:val="28"/>
        </w:rPr>
        <w:t>№ 935-25);</w:t>
      </w:r>
    </w:p>
    <w:p w:rsidR="00DF262C" w:rsidRPr="00D63FA9" w:rsidRDefault="00DF262C" w:rsidP="003A0028">
      <w:pPr>
        <w:pStyle w:val="a5"/>
        <w:spacing w:after="0" w:line="262" w:lineRule="auto"/>
        <w:ind w:firstLine="567"/>
        <w:rPr>
          <w:sz w:val="28"/>
          <w:szCs w:val="28"/>
        </w:rPr>
      </w:pPr>
      <w:r w:rsidRPr="00D63FA9">
        <w:rPr>
          <w:sz w:val="28"/>
          <w:szCs w:val="28"/>
        </w:rPr>
        <w:lastRenderedPageBreak/>
        <w:t xml:space="preserve">- </w:t>
      </w:r>
      <w:r w:rsidR="00B96378" w:rsidRPr="00D63FA9">
        <w:rPr>
          <w:sz w:val="28"/>
          <w:szCs w:val="28"/>
        </w:rPr>
        <w:t>о</w:t>
      </w:r>
      <w:r w:rsidRPr="00D63FA9">
        <w:rPr>
          <w:sz w:val="28"/>
          <w:szCs w:val="28"/>
        </w:rPr>
        <w:t xml:space="preserve"> мерах, принимаемых Правительством Республики Хакасия, напра</w:t>
      </w:r>
      <w:r w:rsidRPr="00D63FA9">
        <w:rPr>
          <w:sz w:val="28"/>
          <w:szCs w:val="28"/>
        </w:rPr>
        <w:t>в</w:t>
      </w:r>
      <w:r w:rsidRPr="00D63FA9">
        <w:rPr>
          <w:sz w:val="28"/>
          <w:szCs w:val="28"/>
        </w:rPr>
        <w:t>ленных на стабилизацию сложившейся социально-экономической ситуации в городе Абазе и пос</w:t>
      </w:r>
      <w:r w:rsidR="00B81D34">
        <w:rPr>
          <w:sz w:val="28"/>
          <w:szCs w:val="28"/>
        </w:rPr>
        <w:t>е</w:t>
      </w:r>
      <w:r w:rsidRPr="00D63FA9">
        <w:rPr>
          <w:sz w:val="28"/>
          <w:szCs w:val="28"/>
        </w:rPr>
        <w:t>лке городского типа Вершина Т</w:t>
      </w:r>
      <w:r w:rsidR="00B81D34">
        <w:rPr>
          <w:sz w:val="28"/>
          <w:szCs w:val="28"/>
        </w:rPr>
        <w:t>е</w:t>
      </w:r>
      <w:r w:rsidRPr="00D63FA9">
        <w:rPr>
          <w:sz w:val="28"/>
          <w:szCs w:val="28"/>
        </w:rPr>
        <w:t>и в связи с кризисом на горнорудных предприятиях ООО «Руда Хакасии» (</w:t>
      </w:r>
      <w:r w:rsidR="002C5258">
        <w:rPr>
          <w:sz w:val="28"/>
          <w:szCs w:val="28"/>
        </w:rPr>
        <w:t>п</w:t>
      </w:r>
      <w:r w:rsidRPr="00D63FA9">
        <w:rPr>
          <w:sz w:val="28"/>
          <w:szCs w:val="28"/>
        </w:rPr>
        <w:t>остановление Верховн</w:t>
      </w:r>
      <w:r w:rsidRPr="00D63FA9">
        <w:rPr>
          <w:sz w:val="28"/>
          <w:szCs w:val="28"/>
        </w:rPr>
        <w:t>о</w:t>
      </w:r>
      <w:r w:rsidRPr="00D63FA9">
        <w:rPr>
          <w:sz w:val="28"/>
          <w:szCs w:val="28"/>
        </w:rPr>
        <w:t>го Совета Республики Хакасия от 30 марта</w:t>
      </w:r>
      <w:r w:rsidR="00FE5776">
        <w:rPr>
          <w:sz w:val="28"/>
          <w:szCs w:val="28"/>
        </w:rPr>
        <w:t xml:space="preserve"> </w:t>
      </w:r>
      <w:r w:rsidRPr="00D63FA9">
        <w:rPr>
          <w:sz w:val="28"/>
          <w:szCs w:val="28"/>
        </w:rPr>
        <w:t>2016 года № 1004-27);</w:t>
      </w:r>
    </w:p>
    <w:p w:rsidR="00DF262C" w:rsidRPr="00D63FA9" w:rsidRDefault="00DF262C" w:rsidP="003A0028">
      <w:pPr>
        <w:spacing w:after="0" w:line="262" w:lineRule="auto"/>
      </w:pPr>
      <w:r w:rsidRPr="00D63FA9">
        <w:t xml:space="preserve">- </w:t>
      </w:r>
      <w:r w:rsidR="00B96378" w:rsidRPr="00D63FA9">
        <w:t>о</w:t>
      </w:r>
      <w:r w:rsidRPr="00D63FA9">
        <w:t xml:space="preserve"> мерах, принимаемых Правительством Республики Хакасия, напра</w:t>
      </w:r>
      <w:r w:rsidRPr="00D63FA9">
        <w:t>в</w:t>
      </w:r>
      <w:r w:rsidRPr="00D63FA9">
        <w:t>ленных на недопущение резкого роста тарифов на электроэнергию, отпуск</w:t>
      </w:r>
      <w:r w:rsidRPr="00D63FA9">
        <w:t>а</w:t>
      </w:r>
      <w:r w:rsidRPr="00D63FA9">
        <w:t xml:space="preserve">емую для населения и субъектов малого и среднего бизнеса в Республике Хакасия, в связи с окончанием действия договоров «последней мили» </w:t>
      </w:r>
      <w:r w:rsidR="003A0028">
        <w:t xml:space="preserve">            </w:t>
      </w:r>
      <w:r w:rsidRPr="00D63FA9">
        <w:t>с 01 июля 2017 года (</w:t>
      </w:r>
      <w:r w:rsidR="002C5258">
        <w:t>п</w:t>
      </w:r>
      <w:r w:rsidRPr="00D63FA9">
        <w:t>остановление Верховного Совета Республики Хакасия от 26 октября 2016 года № 1189-32).</w:t>
      </w:r>
    </w:p>
    <w:p w:rsidR="00DF262C" w:rsidRPr="00D63FA9" w:rsidRDefault="00DF262C" w:rsidP="003A0028">
      <w:pPr>
        <w:spacing w:after="0" w:line="262" w:lineRule="auto"/>
      </w:pPr>
      <w:r w:rsidRPr="00D63FA9">
        <w:t>Председатель комитета В.В. Мешанков за отчетный период принял участие в</w:t>
      </w:r>
      <w:r w:rsidR="00B96378" w:rsidRPr="00D63FA9">
        <w:t xml:space="preserve"> работе</w:t>
      </w:r>
      <w:r w:rsidRPr="00D63FA9">
        <w:t xml:space="preserve"> следующих комисси</w:t>
      </w:r>
      <w:r w:rsidR="00B96378" w:rsidRPr="00D63FA9">
        <w:t>й</w:t>
      </w:r>
      <w:r w:rsidRPr="00D63FA9">
        <w:t>:</w:t>
      </w:r>
    </w:p>
    <w:p w:rsidR="00DF262C" w:rsidRPr="00D63FA9" w:rsidRDefault="00DF262C" w:rsidP="003A0028">
      <w:pPr>
        <w:pStyle w:val="a5"/>
        <w:spacing w:after="0" w:line="262" w:lineRule="auto"/>
        <w:ind w:firstLine="567"/>
        <w:rPr>
          <w:sz w:val="28"/>
          <w:szCs w:val="28"/>
        </w:rPr>
      </w:pPr>
      <w:r w:rsidRPr="00D63FA9">
        <w:rPr>
          <w:sz w:val="28"/>
          <w:szCs w:val="28"/>
        </w:rPr>
        <w:t>-</w:t>
      </w:r>
      <w:r w:rsidR="005C52F2">
        <w:rPr>
          <w:sz w:val="28"/>
          <w:szCs w:val="28"/>
        </w:rPr>
        <w:t xml:space="preserve"> </w:t>
      </w:r>
      <w:r w:rsidRPr="00D63FA9">
        <w:rPr>
          <w:sz w:val="28"/>
          <w:szCs w:val="28"/>
        </w:rPr>
        <w:t>по рассмотрению вопросов о представлении к награждению госуда</w:t>
      </w:r>
      <w:r w:rsidRPr="00D63FA9">
        <w:rPr>
          <w:sz w:val="28"/>
          <w:szCs w:val="28"/>
        </w:rPr>
        <w:t>р</w:t>
      </w:r>
      <w:r w:rsidRPr="00D63FA9">
        <w:rPr>
          <w:sz w:val="28"/>
          <w:szCs w:val="28"/>
        </w:rPr>
        <w:t>ственными наградами Российской Федерации и Республики Хакасия при Правительстве Республики Хакасия (</w:t>
      </w:r>
      <w:r w:rsidRPr="00D63FA9">
        <w:rPr>
          <w:b/>
          <w:sz w:val="28"/>
          <w:szCs w:val="28"/>
        </w:rPr>
        <w:t>26</w:t>
      </w:r>
      <w:r w:rsidRPr="00D63FA9">
        <w:rPr>
          <w:sz w:val="28"/>
          <w:szCs w:val="28"/>
        </w:rPr>
        <w:t xml:space="preserve"> заседаний комиссии);</w:t>
      </w:r>
    </w:p>
    <w:p w:rsidR="00DF262C" w:rsidRPr="00D63FA9" w:rsidRDefault="00DF262C" w:rsidP="003A0028">
      <w:pPr>
        <w:pStyle w:val="a5"/>
        <w:spacing w:after="0" w:line="262" w:lineRule="auto"/>
        <w:ind w:firstLine="567"/>
        <w:rPr>
          <w:sz w:val="28"/>
          <w:szCs w:val="28"/>
        </w:rPr>
      </w:pPr>
      <w:r w:rsidRPr="00D63FA9">
        <w:rPr>
          <w:sz w:val="28"/>
          <w:szCs w:val="28"/>
        </w:rPr>
        <w:t xml:space="preserve">- </w:t>
      </w:r>
      <w:r w:rsidR="00B96378" w:rsidRPr="00D63FA9">
        <w:rPr>
          <w:sz w:val="28"/>
          <w:szCs w:val="28"/>
        </w:rPr>
        <w:t>л</w:t>
      </w:r>
      <w:r w:rsidRPr="00D63FA9">
        <w:rPr>
          <w:sz w:val="28"/>
          <w:szCs w:val="28"/>
        </w:rPr>
        <w:t>ицензионн</w:t>
      </w:r>
      <w:r w:rsidR="005C52F2">
        <w:rPr>
          <w:sz w:val="28"/>
          <w:szCs w:val="28"/>
        </w:rPr>
        <w:t>ой</w:t>
      </w:r>
      <w:r w:rsidRPr="00D63FA9">
        <w:rPr>
          <w:sz w:val="28"/>
          <w:szCs w:val="28"/>
        </w:rPr>
        <w:t xml:space="preserve"> комисси</w:t>
      </w:r>
      <w:r w:rsidR="005C52F2">
        <w:rPr>
          <w:sz w:val="28"/>
          <w:szCs w:val="28"/>
        </w:rPr>
        <w:t>и</w:t>
      </w:r>
      <w:r w:rsidRPr="00D63FA9">
        <w:rPr>
          <w:sz w:val="28"/>
          <w:szCs w:val="28"/>
        </w:rPr>
        <w:t xml:space="preserve"> Республики Хакасия по лицензированию де</w:t>
      </w:r>
      <w:r w:rsidRPr="00D63FA9">
        <w:rPr>
          <w:sz w:val="28"/>
          <w:szCs w:val="28"/>
        </w:rPr>
        <w:t>я</w:t>
      </w:r>
      <w:r w:rsidRPr="00D63FA9">
        <w:rPr>
          <w:sz w:val="28"/>
          <w:szCs w:val="28"/>
        </w:rPr>
        <w:t>тельности по управлению многоквартирными домами (</w:t>
      </w:r>
      <w:r w:rsidRPr="00D63FA9">
        <w:rPr>
          <w:b/>
          <w:sz w:val="28"/>
          <w:szCs w:val="28"/>
        </w:rPr>
        <w:t>10</w:t>
      </w:r>
      <w:r w:rsidRPr="00D63FA9">
        <w:rPr>
          <w:sz w:val="28"/>
          <w:szCs w:val="28"/>
        </w:rPr>
        <w:t xml:space="preserve"> заседаний коми</w:t>
      </w:r>
      <w:r w:rsidRPr="00D63FA9">
        <w:rPr>
          <w:sz w:val="28"/>
          <w:szCs w:val="28"/>
        </w:rPr>
        <w:t>с</w:t>
      </w:r>
      <w:r w:rsidRPr="00D63FA9">
        <w:rPr>
          <w:sz w:val="28"/>
          <w:szCs w:val="28"/>
        </w:rPr>
        <w:t>сии);</w:t>
      </w:r>
    </w:p>
    <w:p w:rsidR="00DF262C" w:rsidRPr="00D63FA9" w:rsidRDefault="00DF262C" w:rsidP="003A0028">
      <w:pPr>
        <w:pStyle w:val="a5"/>
        <w:spacing w:after="0" w:line="262" w:lineRule="auto"/>
        <w:ind w:firstLine="567"/>
        <w:rPr>
          <w:sz w:val="28"/>
          <w:szCs w:val="28"/>
        </w:rPr>
      </w:pPr>
      <w:r w:rsidRPr="00D63FA9">
        <w:rPr>
          <w:sz w:val="28"/>
          <w:szCs w:val="28"/>
        </w:rPr>
        <w:t xml:space="preserve">- </w:t>
      </w:r>
      <w:r w:rsidR="00B96378" w:rsidRPr="00D63FA9">
        <w:rPr>
          <w:sz w:val="28"/>
          <w:szCs w:val="28"/>
        </w:rPr>
        <w:t>к</w:t>
      </w:r>
      <w:r w:rsidRPr="00D63FA9">
        <w:rPr>
          <w:sz w:val="28"/>
          <w:szCs w:val="28"/>
        </w:rPr>
        <w:t>онкурсн</w:t>
      </w:r>
      <w:r w:rsidR="005C52F2">
        <w:rPr>
          <w:sz w:val="28"/>
          <w:szCs w:val="28"/>
        </w:rPr>
        <w:t>ой</w:t>
      </w:r>
      <w:r w:rsidRPr="00D63FA9">
        <w:rPr>
          <w:sz w:val="28"/>
          <w:szCs w:val="28"/>
        </w:rPr>
        <w:t xml:space="preserve"> комисси</w:t>
      </w:r>
      <w:r w:rsidR="005C52F2">
        <w:rPr>
          <w:sz w:val="28"/>
          <w:szCs w:val="28"/>
        </w:rPr>
        <w:t>и</w:t>
      </w:r>
      <w:r w:rsidRPr="00D63FA9">
        <w:rPr>
          <w:sz w:val="28"/>
          <w:szCs w:val="28"/>
        </w:rPr>
        <w:t xml:space="preserve"> по отбору подрядных организаций для оказания услуг и (или) выполнения работ по капитальному ремонту общего имущества в многоквартирных домах в </w:t>
      </w:r>
      <w:r w:rsidR="005C52F2" w:rsidRPr="00D63FA9">
        <w:rPr>
          <w:sz w:val="28"/>
          <w:szCs w:val="28"/>
        </w:rPr>
        <w:t>Рес</w:t>
      </w:r>
      <w:r w:rsidRPr="00D63FA9">
        <w:rPr>
          <w:sz w:val="28"/>
          <w:szCs w:val="28"/>
        </w:rPr>
        <w:t>публике Хакасия (</w:t>
      </w:r>
      <w:r w:rsidR="005C52F2">
        <w:rPr>
          <w:sz w:val="28"/>
          <w:szCs w:val="28"/>
        </w:rPr>
        <w:t>более</w:t>
      </w:r>
      <w:r w:rsidRPr="00D63FA9">
        <w:rPr>
          <w:sz w:val="28"/>
          <w:szCs w:val="28"/>
        </w:rPr>
        <w:t xml:space="preserve"> </w:t>
      </w:r>
      <w:r w:rsidRPr="00D63FA9">
        <w:rPr>
          <w:b/>
          <w:sz w:val="28"/>
          <w:szCs w:val="28"/>
        </w:rPr>
        <w:t>20</w:t>
      </w:r>
      <w:r w:rsidRPr="00D63FA9">
        <w:rPr>
          <w:sz w:val="28"/>
          <w:szCs w:val="28"/>
        </w:rPr>
        <w:t xml:space="preserve"> заседаний);</w:t>
      </w:r>
    </w:p>
    <w:p w:rsidR="00DF262C" w:rsidRPr="00D63FA9" w:rsidRDefault="00DF262C" w:rsidP="003A0028">
      <w:pPr>
        <w:pStyle w:val="a5"/>
        <w:spacing w:after="0" w:line="262" w:lineRule="auto"/>
        <w:ind w:firstLine="567"/>
        <w:rPr>
          <w:sz w:val="28"/>
          <w:szCs w:val="28"/>
        </w:rPr>
      </w:pPr>
      <w:r w:rsidRPr="00D63FA9">
        <w:rPr>
          <w:sz w:val="28"/>
          <w:szCs w:val="28"/>
        </w:rPr>
        <w:t xml:space="preserve">- </w:t>
      </w:r>
      <w:r w:rsidR="00B96378" w:rsidRPr="00D63FA9">
        <w:rPr>
          <w:sz w:val="28"/>
          <w:szCs w:val="28"/>
        </w:rPr>
        <w:t>К</w:t>
      </w:r>
      <w:r w:rsidRPr="00D63FA9">
        <w:rPr>
          <w:sz w:val="28"/>
          <w:szCs w:val="28"/>
        </w:rPr>
        <w:t>оординационн</w:t>
      </w:r>
      <w:r w:rsidR="005C52F2">
        <w:rPr>
          <w:sz w:val="28"/>
          <w:szCs w:val="28"/>
        </w:rPr>
        <w:t>ого</w:t>
      </w:r>
      <w:r w:rsidRPr="00D63FA9">
        <w:rPr>
          <w:sz w:val="28"/>
          <w:szCs w:val="28"/>
        </w:rPr>
        <w:t xml:space="preserve"> совет</w:t>
      </w:r>
      <w:r w:rsidR="005C52F2">
        <w:rPr>
          <w:sz w:val="28"/>
          <w:szCs w:val="28"/>
        </w:rPr>
        <w:t>а</w:t>
      </w:r>
      <w:r w:rsidRPr="00D63FA9">
        <w:rPr>
          <w:sz w:val="28"/>
          <w:szCs w:val="28"/>
        </w:rPr>
        <w:t xml:space="preserve"> по развитию малого и среднего предприн</w:t>
      </w:r>
      <w:r w:rsidRPr="00D63FA9">
        <w:rPr>
          <w:sz w:val="28"/>
          <w:szCs w:val="28"/>
        </w:rPr>
        <w:t>и</w:t>
      </w:r>
      <w:r w:rsidRPr="00D63FA9">
        <w:rPr>
          <w:sz w:val="28"/>
          <w:szCs w:val="28"/>
        </w:rPr>
        <w:t>мательства в Республике Хакасия (</w:t>
      </w:r>
      <w:r w:rsidRPr="00D63FA9">
        <w:rPr>
          <w:b/>
          <w:sz w:val="28"/>
          <w:szCs w:val="28"/>
        </w:rPr>
        <w:t>2</w:t>
      </w:r>
      <w:r w:rsidRPr="00D63FA9">
        <w:rPr>
          <w:sz w:val="28"/>
          <w:szCs w:val="28"/>
        </w:rPr>
        <w:t xml:space="preserve"> заседания);</w:t>
      </w:r>
    </w:p>
    <w:p w:rsidR="00DF262C" w:rsidRPr="00D63FA9" w:rsidRDefault="00DF262C" w:rsidP="003A0028">
      <w:pPr>
        <w:pStyle w:val="a5"/>
        <w:spacing w:after="0" w:line="262" w:lineRule="auto"/>
        <w:ind w:firstLine="567"/>
        <w:rPr>
          <w:sz w:val="28"/>
          <w:szCs w:val="28"/>
        </w:rPr>
      </w:pPr>
      <w:r w:rsidRPr="00D63FA9">
        <w:rPr>
          <w:sz w:val="28"/>
          <w:szCs w:val="28"/>
        </w:rPr>
        <w:t>-</w:t>
      </w:r>
      <w:r w:rsidR="00B96378" w:rsidRPr="00D63FA9">
        <w:rPr>
          <w:sz w:val="28"/>
          <w:szCs w:val="28"/>
        </w:rPr>
        <w:t xml:space="preserve"> </w:t>
      </w:r>
      <w:r w:rsidRPr="00D63FA9">
        <w:rPr>
          <w:sz w:val="28"/>
          <w:szCs w:val="28"/>
        </w:rPr>
        <w:t>Региональн</w:t>
      </w:r>
      <w:r w:rsidR="005C52F2">
        <w:rPr>
          <w:sz w:val="28"/>
          <w:szCs w:val="28"/>
        </w:rPr>
        <w:t>ого</w:t>
      </w:r>
      <w:r w:rsidRPr="00D63FA9">
        <w:rPr>
          <w:sz w:val="28"/>
          <w:szCs w:val="28"/>
        </w:rPr>
        <w:t xml:space="preserve"> координационн</w:t>
      </w:r>
      <w:r w:rsidR="005C52F2">
        <w:rPr>
          <w:sz w:val="28"/>
          <w:szCs w:val="28"/>
        </w:rPr>
        <w:t>ого</w:t>
      </w:r>
      <w:r w:rsidRPr="00D63FA9">
        <w:rPr>
          <w:sz w:val="28"/>
          <w:szCs w:val="28"/>
        </w:rPr>
        <w:t xml:space="preserve"> совет</w:t>
      </w:r>
      <w:r w:rsidR="005C52F2">
        <w:rPr>
          <w:sz w:val="28"/>
          <w:szCs w:val="28"/>
        </w:rPr>
        <w:t>а</w:t>
      </w:r>
      <w:r w:rsidRPr="00D63FA9">
        <w:rPr>
          <w:sz w:val="28"/>
          <w:szCs w:val="28"/>
        </w:rPr>
        <w:t xml:space="preserve"> по вопросам развития желе</w:t>
      </w:r>
      <w:r w:rsidRPr="00D63FA9">
        <w:rPr>
          <w:sz w:val="28"/>
          <w:szCs w:val="28"/>
        </w:rPr>
        <w:t>з</w:t>
      </w:r>
      <w:r w:rsidRPr="00D63FA9">
        <w:rPr>
          <w:sz w:val="28"/>
          <w:szCs w:val="28"/>
        </w:rPr>
        <w:t>нодорожной инфраструктуры (</w:t>
      </w:r>
      <w:r w:rsidRPr="00D63FA9">
        <w:rPr>
          <w:b/>
          <w:sz w:val="28"/>
          <w:szCs w:val="28"/>
        </w:rPr>
        <w:t>2</w:t>
      </w:r>
      <w:r w:rsidRPr="00D63FA9">
        <w:rPr>
          <w:sz w:val="28"/>
          <w:szCs w:val="28"/>
        </w:rPr>
        <w:t xml:space="preserve"> заседания).</w:t>
      </w:r>
    </w:p>
    <w:p w:rsidR="00DF262C" w:rsidRPr="00D63FA9" w:rsidRDefault="00DF262C" w:rsidP="003A0028">
      <w:pPr>
        <w:pStyle w:val="af0"/>
        <w:spacing w:before="0" w:beforeAutospacing="0" w:after="0" w:afterAutospacing="0" w:line="262" w:lineRule="auto"/>
        <w:ind w:firstLine="567"/>
        <w:jc w:val="both"/>
        <w:rPr>
          <w:sz w:val="28"/>
          <w:szCs w:val="28"/>
        </w:rPr>
      </w:pPr>
      <w:r w:rsidRPr="00D63FA9">
        <w:rPr>
          <w:sz w:val="28"/>
          <w:szCs w:val="28"/>
        </w:rPr>
        <w:t xml:space="preserve">В.В. Мешанков </w:t>
      </w:r>
      <w:r w:rsidR="00B96378" w:rsidRPr="00D63FA9">
        <w:rPr>
          <w:sz w:val="28"/>
          <w:szCs w:val="28"/>
        </w:rPr>
        <w:t>принял участие</w:t>
      </w:r>
      <w:r w:rsidRPr="00D63FA9">
        <w:rPr>
          <w:sz w:val="28"/>
          <w:szCs w:val="28"/>
        </w:rPr>
        <w:t xml:space="preserve"> в состав</w:t>
      </w:r>
      <w:r w:rsidR="005C52F2">
        <w:rPr>
          <w:sz w:val="28"/>
          <w:szCs w:val="28"/>
        </w:rPr>
        <w:t>е</w:t>
      </w:r>
      <w:r w:rsidRPr="00D63FA9">
        <w:rPr>
          <w:sz w:val="28"/>
          <w:szCs w:val="28"/>
        </w:rPr>
        <w:t xml:space="preserve"> </w:t>
      </w:r>
      <w:r w:rsidR="00B96378" w:rsidRPr="00D63FA9">
        <w:rPr>
          <w:sz w:val="28"/>
          <w:szCs w:val="28"/>
        </w:rPr>
        <w:t>делегации от Республики Х</w:t>
      </w:r>
      <w:r w:rsidR="00B96378" w:rsidRPr="00D63FA9">
        <w:rPr>
          <w:sz w:val="28"/>
          <w:szCs w:val="28"/>
        </w:rPr>
        <w:t>а</w:t>
      </w:r>
      <w:r w:rsidR="00B96378" w:rsidRPr="00D63FA9">
        <w:rPr>
          <w:sz w:val="28"/>
          <w:szCs w:val="28"/>
        </w:rPr>
        <w:t xml:space="preserve">касия </w:t>
      </w:r>
      <w:r w:rsidRPr="00D63FA9">
        <w:rPr>
          <w:sz w:val="28"/>
          <w:szCs w:val="28"/>
        </w:rPr>
        <w:t>в работе Красноярского экономического форума с 18 по 20 февраля 2016 года.</w:t>
      </w:r>
    </w:p>
    <w:p w:rsidR="00DF262C" w:rsidRPr="00D63FA9" w:rsidRDefault="00DF262C" w:rsidP="003A0028">
      <w:pPr>
        <w:spacing w:after="0" w:line="262" w:lineRule="auto"/>
        <w:ind w:firstLine="567"/>
      </w:pPr>
      <w:r w:rsidRPr="00D63FA9">
        <w:rPr>
          <w:lang w:eastAsia="ru-RU"/>
        </w:rPr>
        <w:t>В комитет в 2016 году на рассмотрение поступил</w:t>
      </w:r>
      <w:r w:rsidR="005C52F2">
        <w:rPr>
          <w:lang w:eastAsia="ru-RU"/>
        </w:rPr>
        <w:t>о</w:t>
      </w:r>
      <w:r w:rsidRPr="00D63FA9">
        <w:rPr>
          <w:b/>
          <w:lang w:eastAsia="ru-RU"/>
        </w:rPr>
        <w:t xml:space="preserve"> 606</w:t>
      </w:r>
      <w:r w:rsidRPr="00D63FA9">
        <w:rPr>
          <w:lang w:eastAsia="ru-RU"/>
        </w:rPr>
        <w:t xml:space="preserve"> служебных док</w:t>
      </w:r>
      <w:r w:rsidRPr="00D63FA9">
        <w:rPr>
          <w:lang w:eastAsia="ru-RU"/>
        </w:rPr>
        <w:t>у</w:t>
      </w:r>
      <w:r w:rsidRPr="00D63FA9">
        <w:rPr>
          <w:lang w:eastAsia="ru-RU"/>
        </w:rPr>
        <w:t xml:space="preserve">ментов. Комитетом было </w:t>
      </w:r>
      <w:r w:rsidRPr="00D63FA9">
        <w:rPr>
          <w:spacing w:val="-2"/>
          <w:lang w:eastAsia="ru-RU"/>
        </w:rPr>
        <w:t xml:space="preserve">подготовлено </w:t>
      </w:r>
      <w:r w:rsidRPr="00D63FA9">
        <w:rPr>
          <w:b/>
          <w:spacing w:val="-4"/>
          <w:lang w:eastAsia="ru-RU"/>
        </w:rPr>
        <w:t>157</w:t>
      </w:r>
      <w:r w:rsidRPr="00D63FA9">
        <w:rPr>
          <w:spacing w:val="-4"/>
          <w:lang w:eastAsia="ru-RU"/>
        </w:rPr>
        <w:t xml:space="preserve"> писем, </w:t>
      </w:r>
      <w:r w:rsidRPr="00D63FA9">
        <w:t>рассмотрено</w:t>
      </w:r>
      <w:r w:rsidR="00FE5776">
        <w:t xml:space="preserve"> </w:t>
      </w:r>
      <w:r w:rsidRPr="00D63FA9">
        <w:rPr>
          <w:b/>
        </w:rPr>
        <w:t>39</w:t>
      </w:r>
      <w:r w:rsidRPr="00D63FA9">
        <w:t xml:space="preserve"> обращений граждан, из них </w:t>
      </w:r>
      <w:r w:rsidRPr="00D63FA9">
        <w:rPr>
          <w:b/>
        </w:rPr>
        <w:t>20</w:t>
      </w:r>
      <w:r w:rsidRPr="00D63FA9">
        <w:t xml:space="preserve"> письменных и </w:t>
      </w:r>
      <w:r w:rsidRPr="00D63FA9">
        <w:rPr>
          <w:b/>
        </w:rPr>
        <w:t>19</w:t>
      </w:r>
      <w:r w:rsidRPr="00D63FA9">
        <w:t xml:space="preserve"> устн</w:t>
      </w:r>
      <w:r w:rsidR="005C52F2">
        <w:t>ых.</w:t>
      </w:r>
    </w:p>
    <w:p w:rsidR="00EB0494" w:rsidRDefault="00EB0494" w:rsidP="003A0028">
      <w:pPr>
        <w:spacing w:after="0" w:line="262" w:lineRule="auto"/>
        <w:ind w:firstLine="567"/>
        <w:rPr>
          <w:rFonts w:eastAsia="Times New Roman"/>
          <w:lang w:eastAsia="ru-RU"/>
        </w:rPr>
      </w:pPr>
    </w:p>
    <w:p w:rsidR="003A0028" w:rsidRPr="00D63FA9" w:rsidRDefault="003A0028" w:rsidP="003A0028">
      <w:pPr>
        <w:spacing w:after="0" w:line="262" w:lineRule="auto"/>
        <w:ind w:firstLine="567"/>
        <w:rPr>
          <w:rFonts w:eastAsia="Times New Roman"/>
          <w:lang w:eastAsia="ru-RU"/>
        </w:rPr>
      </w:pPr>
    </w:p>
    <w:p w:rsidR="00FE5776" w:rsidRPr="003A0028" w:rsidRDefault="001A111E" w:rsidP="003A0028">
      <w:pPr>
        <w:spacing w:after="0" w:line="262" w:lineRule="auto"/>
        <w:ind w:firstLine="0"/>
        <w:jc w:val="center"/>
        <w:rPr>
          <w:b/>
        </w:rPr>
      </w:pPr>
      <w:bookmarkStart w:id="5" w:name="_Toc477860244"/>
      <w:r w:rsidRPr="003A0028">
        <w:rPr>
          <w:b/>
        </w:rPr>
        <w:t>Комитет Верховного Совета Республики Хакасия</w:t>
      </w:r>
    </w:p>
    <w:p w:rsidR="001A111E" w:rsidRPr="003A0028" w:rsidRDefault="001A111E" w:rsidP="003A0028">
      <w:pPr>
        <w:spacing w:after="0" w:line="262" w:lineRule="auto"/>
        <w:ind w:firstLine="0"/>
        <w:jc w:val="center"/>
        <w:rPr>
          <w:b/>
        </w:rPr>
      </w:pPr>
      <w:r w:rsidRPr="003A0028">
        <w:rPr>
          <w:b/>
        </w:rPr>
        <w:t>по аграрной политике, продовольствию и землепользованию</w:t>
      </w:r>
      <w:bookmarkEnd w:id="5"/>
    </w:p>
    <w:p w:rsidR="00D0480F" w:rsidRPr="00D63FA9" w:rsidRDefault="00D0480F" w:rsidP="003A0028">
      <w:pPr>
        <w:spacing w:after="0" w:line="262" w:lineRule="auto"/>
      </w:pPr>
    </w:p>
    <w:p w:rsidR="00D0480F" w:rsidRPr="00D63FA9" w:rsidRDefault="00D0480F" w:rsidP="003A0028">
      <w:pPr>
        <w:spacing w:after="0" w:line="262" w:lineRule="auto"/>
        <w:ind w:firstLine="567"/>
        <w:rPr>
          <w:lang w:eastAsia="ru-RU"/>
        </w:rPr>
      </w:pPr>
      <w:r w:rsidRPr="00D63FA9">
        <w:rPr>
          <w:lang w:eastAsia="ru-RU"/>
        </w:rPr>
        <w:t>Комитетом Верховного Совета</w:t>
      </w:r>
      <w:r w:rsidRPr="00D63FA9">
        <w:rPr>
          <w:spacing w:val="-2"/>
        </w:rPr>
        <w:t xml:space="preserve"> Республики Хакасия</w:t>
      </w:r>
      <w:r w:rsidRPr="00D63FA9">
        <w:rPr>
          <w:lang w:eastAsia="ru-RU"/>
        </w:rPr>
        <w:t xml:space="preserve"> по аграрной пол</w:t>
      </w:r>
      <w:r w:rsidRPr="00D63FA9">
        <w:rPr>
          <w:lang w:eastAsia="ru-RU"/>
        </w:rPr>
        <w:t>и</w:t>
      </w:r>
      <w:r w:rsidRPr="00D63FA9">
        <w:rPr>
          <w:lang w:eastAsia="ru-RU"/>
        </w:rPr>
        <w:t xml:space="preserve">тике, продовольствию и землепользованию (далее – комитет) за отчетный </w:t>
      </w:r>
      <w:r w:rsidRPr="00D63FA9">
        <w:rPr>
          <w:lang w:eastAsia="ru-RU"/>
        </w:rPr>
        <w:lastRenderedPageBreak/>
        <w:t>период проведено</w:t>
      </w:r>
      <w:r w:rsidRPr="00D63FA9">
        <w:rPr>
          <w:b/>
          <w:lang w:eastAsia="ru-RU"/>
        </w:rPr>
        <w:t xml:space="preserve"> 13 </w:t>
      </w:r>
      <w:r w:rsidRPr="00D63FA9">
        <w:rPr>
          <w:lang w:eastAsia="ru-RU"/>
        </w:rPr>
        <w:t>заседаний</w:t>
      </w:r>
      <w:r w:rsidR="005C52F2">
        <w:rPr>
          <w:lang w:eastAsia="ru-RU"/>
        </w:rPr>
        <w:t xml:space="preserve"> и </w:t>
      </w:r>
      <w:r w:rsidR="006A4A33" w:rsidRPr="00D63FA9">
        <w:rPr>
          <w:b/>
          <w:lang w:eastAsia="ru-RU"/>
        </w:rPr>
        <w:t>1</w:t>
      </w:r>
      <w:r w:rsidR="006A4A33" w:rsidRPr="00D63FA9">
        <w:rPr>
          <w:lang w:eastAsia="ru-RU"/>
        </w:rPr>
        <w:t xml:space="preserve"> рабочее совещание</w:t>
      </w:r>
      <w:r w:rsidR="00BE487B">
        <w:rPr>
          <w:lang w:eastAsia="ru-RU"/>
        </w:rPr>
        <w:t>,</w:t>
      </w:r>
      <w:r w:rsidRPr="00D63FA9">
        <w:rPr>
          <w:lang w:eastAsia="ru-RU"/>
        </w:rPr>
        <w:t xml:space="preserve"> на которых принято </w:t>
      </w:r>
      <w:r w:rsidRPr="00D63FA9">
        <w:rPr>
          <w:b/>
          <w:lang w:eastAsia="ru-RU"/>
        </w:rPr>
        <w:t>4</w:t>
      </w:r>
      <w:r w:rsidR="006A4A33" w:rsidRPr="00D63FA9">
        <w:rPr>
          <w:b/>
          <w:lang w:eastAsia="ru-RU"/>
        </w:rPr>
        <w:t>2</w:t>
      </w:r>
      <w:r w:rsidRPr="00D63FA9">
        <w:rPr>
          <w:b/>
          <w:lang w:eastAsia="ru-RU"/>
        </w:rPr>
        <w:t xml:space="preserve"> </w:t>
      </w:r>
      <w:r w:rsidRPr="00D63FA9">
        <w:rPr>
          <w:lang w:eastAsia="ru-RU"/>
        </w:rPr>
        <w:t>решени</w:t>
      </w:r>
      <w:r w:rsidR="006A4A33" w:rsidRPr="00D63FA9">
        <w:rPr>
          <w:lang w:eastAsia="ru-RU"/>
        </w:rPr>
        <w:t>я</w:t>
      </w:r>
      <w:r w:rsidRPr="00D63FA9">
        <w:rPr>
          <w:lang w:eastAsia="ru-RU"/>
        </w:rPr>
        <w:t xml:space="preserve">. </w:t>
      </w:r>
      <w:r w:rsidR="006A4A33" w:rsidRPr="00D63FA9">
        <w:rPr>
          <w:lang w:eastAsia="ru-RU"/>
        </w:rPr>
        <w:t>Комитетом в 2016 году подготовлено:</w:t>
      </w:r>
    </w:p>
    <w:p w:rsidR="006A4A33" w:rsidRPr="00D63FA9" w:rsidRDefault="006A4A33" w:rsidP="00406208">
      <w:pPr>
        <w:spacing w:after="0" w:line="240" w:lineRule="auto"/>
        <w:ind w:firstLine="0"/>
        <w:rPr>
          <w:rFonts w:eastAsia="Times New Roman"/>
          <w:lang w:eastAsia="ru-RU"/>
        </w:rPr>
      </w:pPr>
      <w:r w:rsidRPr="00D63FA9">
        <w:rPr>
          <w:noProof/>
          <w:lang w:eastAsia="ru-RU"/>
        </w:rPr>
        <w:drawing>
          <wp:inline distT="0" distB="0" distL="0" distR="0" wp14:anchorId="753256F6" wp14:editId="273F0013">
            <wp:extent cx="5544922" cy="3445459"/>
            <wp:effectExtent l="57150" t="57150" r="55880" b="412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A4A33" w:rsidRPr="00D63FA9" w:rsidRDefault="005A0938" w:rsidP="00406208">
      <w:pPr>
        <w:spacing w:after="0" w:line="240" w:lineRule="auto"/>
        <w:ind w:firstLine="567"/>
        <w:rPr>
          <w:lang w:eastAsia="ru-RU"/>
        </w:rPr>
      </w:pPr>
      <w:r w:rsidRPr="00D63FA9">
        <w:rPr>
          <w:lang w:eastAsia="ru-RU"/>
        </w:rPr>
        <w:t xml:space="preserve">Из </w:t>
      </w:r>
      <w:r w:rsidRPr="00D63FA9">
        <w:rPr>
          <w:b/>
          <w:lang w:eastAsia="ru-RU"/>
        </w:rPr>
        <w:t>7</w:t>
      </w:r>
      <w:r w:rsidRPr="00D63FA9">
        <w:rPr>
          <w:lang w:eastAsia="ru-RU"/>
        </w:rPr>
        <w:t xml:space="preserve"> подготовленных проектов законов Республики Хакасия </w:t>
      </w:r>
      <w:r w:rsidRPr="00D63FA9">
        <w:rPr>
          <w:b/>
          <w:lang w:eastAsia="ru-RU"/>
        </w:rPr>
        <w:t>7</w:t>
      </w:r>
      <w:r w:rsidRPr="00D63FA9">
        <w:rPr>
          <w:lang w:eastAsia="ru-RU"/>
        </w:rPr>
        <w:t xml:space="preserve"> приняты Верховным Советом, из них внесены:</w:t>
      </w:r>
    </w:p>
    <w:p w:rsidR="005A0938" w:rsidRPr="00D63FA9" w:rsidRDefault="005A0938" w:rsidP="00406208">
      <w:pPr>
        <w:spacing w:after="0" w:line="240" w:lineRule="auto"/>
        <w:rPr>
          <w:lang w:eastAsia="ru-RU"/>
        </w:rPr>
      </w:pPr>
    </w:p>
    <w:p w:rsidR="006A4A33" w:rsidRPr="00D63FA9" w:rsidRDefault="005A0938" w:rsidP="00406208">
      <w:pPr>
        <w:spacing w:after="0" w:line="240" w:lineRule="auto"/>
        <w:ind w:firstLine="0"/>
        <w:rPr>
          <w:rFonts w:eastAsia="Times New Roman"/>
          <w:lang w:eastAsia="ru-RU"/>
        </w:rPr>
      </w:pPr>
      <w:r w:rsidRPr="00D63FA9">
        <w:rPr>
          <w:noProof/>
          <w:lang w:eastAsia="ru-RU"/>
        </w:rPr>
        <w:drawing>
          <wp:inline distT="0" distB="0" distL="0" distR="0" wp14:anchorId="3A370FCD" wp14:editId="6D661139">
            <wp:extent cx="5979381" cy="4039263"/>
            <wp:effectExtent l="0" t="0" r="254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F0104" w:rsidRDefault="003F0104" w:rsidP="00406208">
      <w:pPr>
        <w:spacing w:after="0" w:line="240" w:lineRule="auto"/>
        <w:ind w:firstLine="0"/>
        <w:jc w:val="left"/>
        <w:rPr>
          <w:lang w:eastAsia="ru-RU"/>
        </w:rPr>
      </w:pPr>
      <w:r>
        <w:rPr>
          <w:lang w:eastAsia="ru-RU"/>
        </w:rPr>
        <w:br w:type="page"/>
      </w:r>
    </w:p>
    <w:p w:rsidR="00D23F5B" w:rsidRPr="00D63FA9" w:rsidRDefault="00D23F5B" w:rsidP="00406208">
      <w:pPr>
        <w:spacing w:after="0" w:line="240" w:lineRule="auto"/>
        <w:ind w:firstLine="567"/>
        <w:rPr>
          <w:lang w:eastAsia="ru-RU"/>
        </w:rPr>
      </w:pPr>
      <w:r w:rsidRPr="00D63FA9">
        <w:rPr>
          <w:lang w:eastAsia="ru-RU"/>
        </w:rPr>
        <w:lastRenderedPageBreak/>
        <w:t>Комитетом рассмотрены и подготовлены на рассмотрение Президиумом Верховного Совета отзывы (поддержки) Верховного Совета на проекты ф</w:t>
      </w:r>
      <w:r w:rsidRPr="00D63FA9">
        <w:rPr>
          <w:lang w:eastAsia="ru-RU"/>
        </w:rPr>
        <w:t>е</w:t>
      </w:r>
      <w:r w:rsidRPr="00D63FA9">
        <w:rPr>
          <w:lang w:eastAsia="ru-RU"/>
        </w:rPr>
        <w:t>деральных законов и обращения субъектов Российской Федерации</w:t>
      </w:r>
      <w:r w:rsidR="005C52F2">
        <w:rPr>
          <w:lang w:eastAsia="ru-RU"/>
        </w:rPr>
        <w:t>:</w:t>
      </w:r>
    </w:p>
    <w:p w:rsidR="006A4A33" w:rsidRPr="00D63FA9" w:rsidRDefault="0065287B" w:rsidP="00406208">
      <w:pPr>
        <w:spacing w:after="0" w:line="240" w:lineRule="auto"/>
        <w:ind w:firstLine="426"/>
      </w:pPr>
      <w:r>
        <w:rPr>
          <w:noProof/>
          <w:lang w:eastAsia="ru-RU"/>
        </w:rPr>
        <w:drawing>
          <wp:inline distT="0" distB="0" distL="0" distR="0" wp14:anchorId="3EE1DB09" wp14:editId="799CCE78">
            <wp:extent cx="5597719" cy="3538330"/>
            <wp:effectExtent l="0" t="0" r="3175" b="5080"/>
            <wp:docPr id="2069" name="Диаграмма 20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F0104" w:rsidRDefault="003F0104" w:rsidP="00406208">
      <w:pPr>
        <w:spacing w:after="0" w:line="240" w:lineRule="auto"/>
      </w:pPr>
    </w:p>
    <w:p w:rsidR="00AF6341" w:rsidRPr="00D63FA9" w:rsidRDefault="00AF6341" w:rsidP="00406208">
      <w:pPr>
        <w:spacing w:after="0" w:line="240" w:lineRule="auto"/>
        <w:ind w:firstLine="567"/>
      </w:pPr>
      <w:r w:rsidRPr="00D63FA9">
        <w:t xml:space="preserve">В течение года </w:t>
      </w:r>
      <w:r w:rsidR="005C52F2" w:rsidRPr="00D63FA9">
        <w:t>пр</w:t>
      </w:r>
      <w:r w:rsidR="00B96378" w:rsidRPr="00D63FA9">
        <w:t>едседатель комитета</w:t>
      </w:r>
      <w:r w:rsidRPr="00D63FA9">
        <w:t>:</w:t>
      </w:r>
    </w:p>
    <w:p w:rsidR="00AF6341" w:rsidRPr="00D63FA9" w:rsidRDefault="00AF6341" w:rsidP="00406208">
      <w:pPr>
        <w:spacing w:after="0" w:line="240" w:lineRule="auto"/>
        <w:ind w:firstLine="567"/>
      </w:pPr>
      <w:r w:rsidRPr="00D63FA9">
        <w:t xml:space="preserve">- участвовал </w:t>
      </w:r>
      <w:proofErr w:type="gramStart"/>
      <w:r w:rsidRPr="00D63FA9">
        <w:t>в р</w:t>
      </w:r>
      <w:r w:rsidR="00B96378" w:rsidRPr="00D63FA9">
        <w:t xml:space="preserve">абочих </w:t>
      </w:r>
      <w:r w:rsidRPr="00D63FA9">
        <w:t>совещаниях по вопросу увеличени</w:t>
      </w:r>
      <w:r w:rsidR="005C52F2">
        <w:t>я</w:t>
      </w:r>
      <w:r w:rsidRPr="00D63FA9">
        <w:t xml:space="preserve"> доходной ч</w:t>
      </w:r>
      <w:r w:rsidRPr="00D63FA9">
        <w:t>а</w:t>
      </w:r>
      <w:r w:rsidRPr="00D63FA9">
        <w:t xml:space="preserve">сти бюджета </w:t>
      </w:r>
      <w:r w:rsidR="005C52F2">
        <w:t>за счет поступлений от</w:t>
      </w:r>
      <w:r w:rsidRPr="00D63FA9">
        <w:t xml:space="preserve"> налога на землю</w:t>
      </w:r>
      <w:proofErr w:type="gramEnd"/>
      <w:r w:rsidRPr="00D63FA9">
        <w:t>;</w:t>
      </w:r>
    </w:p>
    <w:p w:rsidR="00AF6341" w:rsidRPr="00D63FA9" w:rsidRDefault="00AF6341" w:rsidP="00406208">
      <w:pPr>
        <w:spacing w:after="0" w:line="240" w:lineRule="auto"/>
        <w:ind w:firstLine="567"/>
      </w:pPr>
      <w:r w:rsidRPr="00D63FA9">
        <w:t>- совместно с комитетом по местному самоуправлению, общественным объединениям и межнациональным отношениям принял участие в работе в</w:t>
      </w:r>
      <w:r w:rsidRPr="00D63FA9">
        <w:t>ы</w:t>
      </w:r>
      <w:r w:rsidRPr="00D63FA9">
        <w:t>ездного заседания по вопросу проведени</w:t>
      </w:r>
      <w:r w:rsidR="005C52F2">
        <w:t>я</w:t>
      </w:r>
      <w:r w:rsidRPr="00D63FA9">
        <w:t xml:space="preserve"> мечения (</w:t>
      </w:r>
      <w:proofErr w:type="spellStart"/>
      <w:r w:rsidRPr="00D63FA9">
        <w:t>биркования</w:t>
      </w:r>
      <w:proofErr w:type="spellEnd"/>
      <w:r w:rsidRPr="00D63FA9">
        <w:t xml:space="preserve">, </w:t>
      </w:r>
      <w:proofErr w:type="spellStart"/>
      <w:r w:rsidRPr="00D63FA9">
        <w:t>таврения</w:t>
      </w:r>
      <w:proofErr w:type="spellEnd"/>
      <w:r w:rsidRPr="00D63FA9">
        <w:t>) и организованн</w:t>
      </w:r>
      <w:r w:rsidR="005C52F2">
        <w:t>ого</w:t>
      </w:r>
      <w:r w:rsidRPr="00D63FA9">
        <w:t xml:space="preserve"> выпас</w:t>
      </w:r>
      <w:r w:rsidR="005C52F2">
        <w:t>а</w:t>
      </w:r>
      <w:r w:rsidRPr="00D63FA9">
        <w:t xml:space="preserve"> сельскохозяйственных животных в районах и пос</w:t>
      </w:r>
      <w:r w:rsidRPr="00D63FA9">
        <w:t>е</w:t>
      </w:r>
      <w:r w:rsidRPr="00D63FA9">
        <w:t>лениях Республики Хакасия.</w:t>
      </w:r>
    </w:p>
    <w:p w:rsidR="00D23F5B" w:rsidRPr="00D63FA9" w:rsidRDefault="00AF6341" w:rsidP="00406208">
      <w:pPr>
        <w:spacing w:after="0" w:line="240" w:lineRule="auto"/>
        <w:ind w:firstLine="567"/>
        <w:rPr>
          <w:spacing w:val="-4"/>
        </w:rPr>
      </w:pPr>
      <w:r w:rsidRPr="00D63FA9">
        <w:rPr>
          <w:lang w:eastAsia="ru-RU"/>
        </w:rPr>
        <w:t>В</w:t>
      </w:r>
      <w:r w:rsidR="0036320F" w:rsidRPr="00D63FA9">
        <w:rPr>
          <w:lang w:eastAsia="ru-RU"/>
        </w:rPr>
        <w:t xml:space="preserve"> комитет </w:t>
      </w:r>
      <w:r w:rsidRPr="00D63FA9">
        <w:rPr>
          <w:lang w:eastAsia="ru-RU"/>
        </w:rPr>
        <w:t xml:space="preserve">в 2016 году </w:t>
      </w:r>
      <w:r w:rsidR="0036320F" w:rsidRPr="00D63FA9">
        <w:rPr>
          <w:lang w:eastAsia="ru-RU"/>
        </w:rPr>
        <w:t>на рассмотрение поступил</w:t>
      </w:r>
      <w:r w:rsidR="0036320F" w:rsidRPr="00D63FA9">
        <w:rPr>
          <w:b/>
          <w:lang w:eastAsia="ru-RU"/>
        </w:rPr>
        <w:t xml:space="preserve"> 261</w:t>
      </w:r>
      <w:r w:rsidR="0036320F" w:rsidRPr="00D63FA9">
        <w:rPr>
          <w:lang w:eastAsia="ru-RU"/>
        </w:rPr>
        <w:t xml:space="preserve"> служебный док</w:t>
      </w:r>
      <w:r w:rsidR="0036320F" w:rsidRPr="00D63FA9">
        <w:rPr>
          <w:lang w:eastAsia="ru-RU"/>
        </w:rPr>
        <w:t>у</w:t>
      </w:r>
      <w:r w:rsidR="0036320F" w:rsidRPr="00D63FA9">
        <w:rPr>
          <w:lang w:eastAsia="ru-RU"/>
        </w:rPr>
        <w:t xml:space="preserve">мент. Комитетом было </w:t>
      </w:r>
      <w:r w:rsidR="0036320F" w:rsidRPr="00D63FA9">
        <w:rPr>
          <w:spacing w:val="-2"/>
          <w:lang w:eastAsia="ru-RU"/>
        </w:rPr>
        <w:t xml:space="preserve">подготовлено </w:t>
      </w:r>
      <w:r w:rsidR="0036320F" w:rsidRPr="00D63FA9">
        <w:rPr>
          <w:b/>
          <w:spacing w:val="-4"/>
          <w:lang w:eastAsia="ru-RU"/>
        </w:rPr>
        <w:t>59</w:t>
      </w:r>
      <w:r w:rsidR="0036320F" w:rsidRPr="00D63FA9">
        <w:rPr>
          <w:spacing w:val="-4"/>
          <w:lang w:eastAsia="ru-RU"/>
        </w:rPr>
        <w:t xml:space="preserve"> писем.</w:t>
      </w:r>
      <w:r w:rsidR="0036320F" w:rsidRPr="00D63FA9">
        <w:rPr>
          <w:spacing w:val="-4"/>
        </w:rPr>
        <w:t xml:space="preserve"> По личным вопросам было принято </w:t>
      </w:r>
      <w:r w:rsidR="0036320F" w:rsidRPr="00D63FA9">
        <w:rPr>
          <w:b/>
          <w:spacing w:val="-4"/>
        </w:rPr>
        <w:t>63</w:t>
      </w:r>
      <w:r w:rsidR="0036320F" w:rsidRPr="00D63FA9">
        <w:rPr>
          <w:spacing w:val="-4"/>
        </w:rPr>
        <w:t xml:space="preserve"> человека.</w:t>
      </w:r>
    </w:p>
    <w:p w:rsidR="00EB0494" w:rsidRPr="00D63FA9" w:rsidRDefault="00EB0494" w:rsidP="00406208">
      <w:pPr>
        <w:spacing w:after="0" w:line="240" w:lineRule="auto"/>
        <w:ind w:firstLine="567"/>
        <w:rPr>
          <w:spacing w:val="-4"/>
        </w:rPr>
      </w:pPr>
    </w:p>
    <w:p w:rsidR="003F0104" w:rsidRDefault="003528BD" w:rsidP="00406208">
      <w:pPr>
        <w:pStyle w:val="1"/>
        <w:spacing w:line="240" w:lineRule="auto"/>
        <w:ind w:firstLine="0"/>
      </w:pPr>
      <w:bookmarkStart w:id="6" w:name="_Toc477860245"/>
      <w:r w:rsidRPr="00D63FA9">
        <w:t xml:space="preserve">Комитет Верховного Совета Республики Хакасия </w:t>
      </w:r>
    </w:p>
    <w:p w:rsidR="003528BD" w:rsidRPr="00D63FA9" w:rsidRDefault="003528BD" w:rsidP="00406208">
      <w:pPr>
        <w:pStyle w:val="1"/>
        <w:spacing w:line="240" w:lineRule="auto"/>
        <w:ind w:firstLine="0"/>
      </w:pPr>
      <w:r w:rsidRPr="00D63FA9">
        <w:t>по культуре, образованию и науке</w:t>
      </w:r>
      <w:bookmarkEnd w:id="6"/>
    </w:p>
    <w:p w:rsidR="00667CAF" w:rsidRPr="00D63FA9" w:rsidRDefault="00667CAF" w:rsidP="00406208">
      <w:pPr>
        <w:spacing w:after="0" w:line="240" w:lineRule="auto"/>
        <w:ind w:firstLine="567"/>
      </w:pPr>
    </w:p>
    <w:p w:rsidR="003F0104" w:rsidRDefault="003528BD" w:rsidP="00406208">
      <w:pPr>
        <w:spacing w:after="0" w:line="240" w:lineRule="auto"/>
        <w:ind w:firstLine="567"/>
      </w:pPr>
      <w:r w:rsidRPr="00D63FA9">
        <w:t xml:space="preserve">В 2016 году </w:t>
      </w:r>
      <w:r w:rsidR="005C52F2" w:rsidRPr="00D63FA9">
        <w:t>ко</w:t>
      </w:r>
      <w:r w:rsidRPr="00D63FA9">
        <w:t>митетом Верховного Совета Республики Хакасия по культуре, образованию и науке</w:t>
      </w:r>
      <w:r w:rsidR="00B96378" w:rsidRPr="00D63FA9">
        <w:t xml:space="preserve"> (далее – комитет)</w:t>
      </w:r>
      <w:r w:rsidRPr="00D63FA9">
        <w:t xml:space="preserve"> проведено </w:t>
      </w:r>
      <w:r w:rsidRPr="00D63FA9">
        <w:rPr>
          <w:b/>
        </w:rPr>
        <w:t>13</w:t>
      </w:r>
      <w:r w:rsidRPr="00D63FA9">
        <w:t xml:space="preserve"> заседаний, на которых рассмотрено </w:t>
      </w:r>
      <w:r w:rsidR="005E5854" w:rsidRPr="00D63FA9">
        <w:t>более</w:t>
      </w:r>
      <w:r w:rsidR="005E5854" w:rsidRPr="00D63FA9">
        <w:rPr>
          <w:b/>
        </w:rPr>
        <w:t xml:space="preserve"> 100</w:t>
      </w:r>
      <w:r w:rsidRPr="00D63FA9">
        <w:t xml:space="preserve"> вопрос</w:t>
      </w:r>
      <w:r w:rsidR="005E5854" w:rsidRPr="00D63FA9">
        <w:t>ов</w:t>
      </w:r>
      <w:r w:rsidRPr="00D63FA9">
        <w:t xml:space="preserve"> и принято </w:t>
      </w:r>
      <w:r w:rsidRPr="00D63FA9">
        <w:rPr>
          <w:b/>
        </w:rPr>
        <w:t>3</w:t>
      </w:r>
      <w:r w:rsidR="005E5854" w:rsidRPr="00D63FA9">
        <w:rPr>
          <w:b/>
        </w:rPr>
        <w:t>6</w:t>
      </w:r>
      <w:r w:rsidRPr="00D63FA9">
        <w:t xml:space="preserve"> решени</w:t>
      </w:r>
      <w:r w:rsidR="005E5854" w:rsidRPr="00D63FA9">
        <w:t>й</w:t>
      </w:r>
      <w:r w:rsidRPr="00D63FA9">
        <w:t xml:space="preserve">. </w:t>
      </w:r>
    </w:p>
    <w:p w:rsidR="003F0104" w:rsidRDefault="003F0104" w:rsidP="00406208">
      <w:pPr>
        <w:spacing w:after="0" w:line="240" w:lineRule="auto"/>
        <w:ind w:firstLine="0"/>
        <w:jc w:val="left"/>
      </w:pPr>
      <w:r>
        <w:br w:type="page"/>
      </w:r>
    </w:p>
    <w:p w:rsidR="003528BD" w:rsidRPr="00D63FA9" w:rsidRDefault="003528BD" w:rsidP="00406208">
      <w:pPr>
        <w:spacing w:after="0" w:line="240" w:lineRule="auto"/>
        <w:ind w:firstLine="567"/>
      </w:pPr>
      <w:r w:rsidRPr="00D63FA9">
        <w:lastRenderedPageBreak/>
        <w:t>Комитетом подготовлено:</w:t>
      </w:r>
    </w:p>
    <w:p w:rsidR="003528BD" w:rsidRPr="00D63FA9" w:rsidRDefault="005E5854" w:rsidP="00406208">
      <w:pPr>
        <w:spacing w:after="0" w:line="240" w:lineRule="auto"/>
        <w:jc w:val="center"/>
      </w:pPr>
      <w:r w:rsidRPr="00D63FA9">
        <w:rPr>
          <w:noProof/>
          <w:lang w:eastAsia="ru-RU"/>
        </w:rPr>
        <w:drawing>
          <wp:inline distT="0" distB="0" distL="0" distR="0" wp14:anchorId="0FA9C882" wp14:editId="7F7DE0E4">
            <wp:extent cx="4651513" cy="2695493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829A4" w:rsidRDefault="007829A4" w:rsidP="00406208">
      <w:pPr>
        <w:spacing w:after="0" w:line="240" w:lineRule="auto"/>
        <w:ind w:firstLine="567"/>
      </w:pPr>
    </w:p>
    <w:p w:rsidR="003528BD" w:rsidRDefault="005E5854" w:rsidP="00406208">
      <w:pPr>
        <w:spacing w:after="0" w:line="240" w:lineRule="auto"/>
        <w:ind w:firstLine="567"/>
      </w:pPr>
      <w:r w:rsidRPr="00D63FA9">
        <w:t xml:space="preserve">Комитетом в 2016 году было подготовлено на рассмотрение Верховным Советом </w:t>
      </w:r>
      <w:r w:rsidRPr="00D63FA9">
        <w:rPr>
          <w:b/>
        </w:rPr>
        <w:t>14</w:t>
      </w:r>
      <w:r w:rsidRPr="00D63FA9">
        <w:t xml:space="preserve"> законопроектов, </w:t>
      </w:r>
      <w:r w:rsidR="008E5FD5" w:rsidRPr="00D63FA9">
        <w:rPr>
          <w:b/>
        </w:rPr>
        <w:t>2</w:t>
      </w:r>
      <w:r w:rsidR="008E5FD5" w:rsidRPr="00D63FA9">
        <w:t xml:space="preserve"> отозваны,</w:t>
      </w:r>
      <w:r w:rsidR="008E5FD5" w:rsidRPr="00D63FA9">
        <w:rPr>
          <w:b/>
        </w:rPr>
        <w:t xml:space="preserve"> </w:t>
      </w:r>
      <w:r w:rsidRPr="00D63FA9">
        <w:rPr>
          <w:b/>
        </w:rPr>
        <w:t>12</w:t>
      </w:r>
      <w:r w:rsidRPr="00D63FA9">
        <w:t xml:space="preserve"> были приняты</w:t>
      </w:r>
      <w:r w:rsidR="008E5FD5" w:rsidRPr="00D63FA9">
        <w:t>,</w:t>
      </w:r>
      <w:r w:rsidRPr="00D63FA9">
        <w:t xml:space="preserve"> из них</w:t>
      </w:r>
      <w:r w:rsidR="008E5FD5" w:rsidRPr="00D63FA9">
        <w:t xml:space="preserve"> внесены:</w:t>
      </w:r>
    </w:p>
    <w:p w:rsidR="003F0104" w:rsidRPr="00D63FA9" w:rsidRDefault="003F0104" w:rsidP="00406208">
      <w:pPr>
        <w:spacing w:after="0" w:line="240" w:lineRule="auto"/>
        <w:ind w:firstLine="567"/>
      </w:pPr>
    </w:p>
    <w:p w:rsidR="008E5FD5" w:rsidRPr="00D63FA9" w:rsidRDefault="008E5FD5" w:rsidP="00406208">
      <w:pPr>
        <w:spacing w:after="0" w:line="240" w:lineRule="auto"/>
        <w:ind w:firstLine="0"/>
      </w:pPr>
      <w:r w:rsidRPr="00D63FA9">
        <w:rPr>
          <w:noProof/>
          <w:lang w:eastAsia="ru-RU"/>
        </w:rPr>
        <w:drawing>
          <wp:inline distT="0" distB="0" distL="0" distR="0" wp14:anchorId="1B29777A" wp14:editId="20D94556">
            <wp:extent cx="6035040" cy="3379305"/>
            <wp:effectExtent l="0" t="0" r="381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61862" w:rsidRPr="00D63FA9" w:rsidRDefault="00061862" w:rsidP="00406208">
      <w:pPr>
        <w:spacing w:after="0" w:line="240" w:lineRule="auto"/>
      </w:pPr>
    </w:p>
    <w:p w:rsidR="003F0104" w:rsidRDefault="003F0104" w:rsidP="00406208">
      <w:pPr>
        <w:spacing w:after="0" w:line="240" w:lineRule="auto"/>
        <w:ind w:firstLine="0"/>
        <w:jc w:val="left"/>
      </w:pPr>
      <w:r>
        <w:br w:type="page"/>
      </w:r>
    </w:p>
    <w:p w:rsidR="003528BD" w:rsidRDefault="00061862" w:rsidP="00406208">
      <w:pPr>
        <w:spacing w:after="0" w:line="240" w:lineRule="auto"/>
        <w:ind w:firstLine="567"/>
        <w:rPr>
          <w:lang w:eastAsia="ru-RU"/>
        </w:rPr>
      </w:pPr>
      <w:r w:rsidRPr="00D63FA9">
        <w:lastRenderedPageBreak/>
        <w:t xml:space="preserve">За отчетный период </w:t>
      </w:r>
      <w:r w:rsidR="005C52F2" w:rsidRPr="00D63FA9">
        <w:rPr>
          <w:lang w:eastAsia="ru-RU"/>
        </w:rPr>
        <w:t>ком</w:t>
      </w:r>
      <w:r w:rsidRPr="00D63FA9">
        <w:rPr>
          <w:lang w:eastAsia="ru-RU"/>
        </w:rPr>
        <w:t>итетом рассмотрены и подготовлены на ра</w:t>
      </w:r>
      <w:r w:rsidRPr="00D63FA9">
        <w:rPr>
          <w:lang w:eastAsia="ru-RU"/>
        </w:rPr>
        <w:t>с</w:t>
      </w:r>
      <w:r w:rsidRPr="00D63FA9">
        <w:rPr>
          <w:lang w:eastAsia="ru-RU"/>
        </w:rPr>
        <w:t>смотрение Президиумом Верховного Совета отзывы (поддержки) Верховн</w:t>
      </w:r>
      <w:r w:rsidRPr="00D63FA9">
        <w:rPr>
          <w:lang w:eastAsia="ru-RU"/>
        </w:rPr>
        <w:t>о</w:t>
      </w:r>
      <w:r w:rsidRPr="00D63FA9">
        <w:rPr>
          <w:lang w:eastAsia="ru-RU"/>
        </w:rPr>
        <w:t>го Совета на проекты федеральных законов и обращения субъектов Росси</w:t>
      </w:r>
      <w:r w:rsidRPr="00D63FA9">
        <w:rPr>
          <w:lang w:eastAsia="ru-RU"/>
        </w:rPr>
        <w:t>й</w:t>
      </w:r>
      <w:r w:rsidRPr="00D63FA9">
        <w:rPr>
          <w:lang w:eastAsia="ru-RU"/>
        </w:rPr>
        <w:t>ской Федерации</w:t>
      </w:r>
      <w:r w:rsidR="005C52F2">
        <w:rPr>
          <w:lang w:eastAsia="ru-RU"/>
        </w:rPr>
        <w:t>:</w:t>
      </w:r>
    </w:p>
    <w:p w:rsidR="0065287B" w:rsidRDefault="0065287B" w:rsidP="00406208">
      <w:pPr>
        <w:spacing w:after="0"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A45A8B1" wp14:editId="6D656DD5">
            <wp:extent cx="5605669" cy="2790907"/>
            <wp:effectExtent l="0" t="0" r="0" b="0"/>
            <wp:docPr id="2071" name="Диаграмма 20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61862" w:rsidRPr="00D63FA9" w:rsidRDefault="009633B5" w:rsidP="00406208">
      <w:pPr>
        <w:spacing w:after="0" w:line="240" w:lineRule="auto"/>
        <w:ind w:firstLine="567"/>
      </w:pPr>
      <w:proofErr w:type="gramStart"/>
      <w:r w:rsidRPr="00D63FA9">
        <w:t>В отч</w:t>
      </w:r>
      <w:r w:rsidR="00B96378" w:rsidRPr="00D63FA9">
        <w:t>е</w:t>
      </w:r>
      <w:r w:rsidRPr="00D63FA9">
        <w:t>тном периоде комитетом осуществлена работа по подготовке и принятию обращения Верховного Совета «К заместителю Председателя Пр</w:t>
      </w:r>
      <w:r w:rsidRPr="00D63FA9">
        <w:t>а</w:t>
      </w:r>
      <w:r w:rsidRPr="00D63FA9">
        <w:t xml:space="preserve">вительства Российской Федерации О.Ю. </w:t>
      </w:r>
      <w:proofErr w:type="spellStart"/>
      <w:r w:rsidRPr="00D63FA9">
        <w:t>Голодец</w:t>
      </w:r>
      <w:proofErr w:type="spellEnd"/>
      <w:r w:rsidRPr="00D63FA9">
        <w:t xml:space="preserve"> о необходимости разрабо</w:t>
      </w:r>
      <w:r w:rsidRPr="00D63FA9">
        <w:t>т</w:t>
      </w:r>
      <w:r w:rsidRPr="00D63FA9">
        <w:t>ки и принятия государственной программы Российской Федерации «Развитие системы отдыха и оздоровления детей в Российской Федерации», предусма</w:t>
      </w:r>
      <w:r w:rsidRPr="00D63FA9">
        <w:t>т</w:t>
      </w:r>
      <w:r w:rsidRPr="00D63FA9">
        <w:t>ривающей предоставление субсидий из федерального бюджета бюджетам субъектов Российской Федерации на софинансирование строительства, пр</w:t>
      </w:r>
      <w:r w:rsidRPr="00D63FA9">
        <w:t>о</w:t>
      </w:r>
      <w:r w:rsidRPr="00D63FA9">
        <w:t>ведения капитального ремонта и модернизации детских оздоровительных</w:t>
      </w:r>
      <w:proofErr w:type="gramEnd"/>
      <w:r w:rsidRPr="00D63FA9">
        <w:t xml:space="preserve"> л</w:t>
      </w:r>
      <w:r w:rsidRPr="00D63FA9">
        <w:t>а</w:t>
      </w:r>
      <w:r w:rsidRPr="00D63FA9">
        <w:t>герей», обращение поддержали 34 субъекта Российской Федерации</w:t>
      </w:r>
      <w:r w:rsidR="00DB0BCE" w:rsidRPr="00D63FA9">
        <w:t>.</w:t>
      </w:r>
    </w:p>
    <w:p w:rsidR="00DB0BCE" w:rsidRPr="00D63FA9" w:rsidRDefault="00DB0BCE" w:rsidP="00406208">
      <w:pPr>
        <w:pStyle w:val="ConsPlusNormal"/>
        <w:ind w:firstLine="567"/>
        <w:jc w:val="both"/>
        <w:rPr>
          <w:rFonts w:ascii="Times New Roman" w:hAnsi="Times New Roman" w:cs="Times New Roman"/>
          <w:spacing w:val="-2"/>
        </w:rPr>
      </w:pPr>
      <w:r w:rsidRPr="00D63FA9">
        <w:rPr>
          <w:rFonts w:ascii="Times New Roman" w:hAnsi="Times New Roman" w:cs="Times New Roman"/>
          <w:spacing w:val="-2"/>
        </w:rPr>
        <w:t>В отч</w:t>
      </w:r>
      <w:r w:rsidR="00B81D34">
        <w:rPr>
          <w:rFonts w:ascii="Times New Roman" w:hAnsi="Times New Roman" w:cs="Times New Roman"/>
          <w:spacing w:val="-2"/>
        </w:rPr>
        <w:t>е</w:t>
      </w:r>
      <w:r w:rsidRPr="00D63FA9">
        <w:rPr>
          <w:rFonts w:ascii="Times New Roman" w:hAnsi="Times New Roman" w:cs="Times New Roman"/>
          <w:spacing w:val="-2"/>
        </w:rPr>
        <w:t>тном периоде с участием</w:t>
      </w:r>
      <w:r w:rsidR="00B96378" w:rsidRPr="00D63FA9">
        <w:rPr>
          <w:rFonts w:ascii="Times New Roman" w:hAnsi="Times New Roman" w:cs="Times New Roman"/>
          <w:spacing w:val="-2"/>
        </w:rPr>
        <w:t xml:space="preserve"> членов</w:t>
      </w:r>
      <w:r w:rsidRPr="00D63FA9">
        <w:rPr>
          <w:rFonts w:ascii="Times New Roman" w:hAnsi="Times New Roman" w:cs="Times New Roman"/>
          <w:spacing w:val="-2"/>
        </w:rPr>
        <w:t xml:space="preserve"> комитета проведено более </w:t>
      </w:r>
      <w:r w:rsidRPr="00D63FA9">
        <w:rPr>
          <w:rFonts w:ascii="Times New Roman" w:hAnsi="Times New Roman" w:cs="Times New Roman"/>
          <w:b/>
          <w:spacing w:val="-2"/>
        </w:rPr>
        <w:t>10</w:t>
      </w:r>
      <w:r w:rsidRPr="00D63FA9">
        <w:rPr>
          <w:rFonts w:ascii="Times New Roman" w:hAnsi="Times New Roman" w:cs="Times New Roman"/>
          <w:spacing w:val="-2"/>
        </w:rPr>
        <w:t xml:space="preserve"> м</w:t>
      </w:r>
      <w:r w:rsidRPr="00D63FA9">
        <w:rPr>
          <w:rFonts w:ascii="Times New Roman" w:hAnsi="Times New Roman" w:cs="Times New Roman"/>
          <w:spacing w:val="-2"/>
        </w:rPr>
        <w:t>е</w:t>
      </w:r>
      <w:r w:rsidRPr="00D63FA9">
        <w:rPr>
          <w:rFonts w:ascii="Times New Roman" w:hAnsi="Times New Roman" w:cs="Times New Roman"/>
          <w:spacing w:val="-2"/>
        </w:rPr>
        <w:t>роприятий Верховного Совета, одним из них стали парламентские слушания по проекту закона Республики Хакасия № 15-37/03-6 «О патриотическом во</w:t>
      </w:r>
      <w:r w:rsidRPr="00D63FA9">
        <w:rPr>
          <w:rFonts w:ascii="Times New Roman" w:hAnsi="Times New Roman" w:cs="Times New Roman"/>
          <w:spacing w:val="-2"/>
        </w:rPr>
        <w:t>с</w:t>
      </w:r>
      <w:r w:rsidRPr="00D63FA9">
        <w:rPr>
          <w:rFonts w:ascii="Times New Roman" w:hAnsi="Times New Roman" w:cs="Times New Roman"/>
          <w:spacing w:val="-2"/>
        </w:rPr>
        <w:t xml:space="preserve">питании в Республике Хакасия». </w:t>
      </w:r>
    </w:p>
    <w:p w:rsidR="00DB0BCE" w:rsidRPr="00D63FA9" w:rsidRDefault="00DB0BCE" w:rsidP="00406208">
      <w:pPr>
        <w:spacing w:after="0" w:line="240" w:lineRule="auto"/>
        <w:ind w:firstLine="567"/>
      </w:pPr>
      <w:r w:rsidRPr="00D63FA9">
        <w:t>Кроме этого</w:t>
      </w:r>
      <w:r w:rsidR="005C52F2">
        <w:t>,</w:t>
      </w:r>
      <w:r w:rsidR="00B96378" w:rsidRPr="00D63FA9">
        <w:t xml:space="preserve"> председатель комитета </w:t>
      </w:r>
      <w:r w:rsidR="005C52F2">
        <w:t xml:space="preserve">Л.Б. Карпова </w:t>
      </w:r>
      <w:r w:rsidRPr="00D63FA9">
        <w:t>принимал</w:t>
      </w:r>
      <w:r w:rsidR="005C52F2">
        <w:t>а</w:t>
      </w:r>
      <w:r w:rsidRPr="00D63FA9">
        <w:t xml:space="preserve"> участие:</w:t>
      </w:r>
    </w:p>
    <w:p w:rsidR="00DB0BCE" w:rsidRPr="00D63FA9" w:rsidRDefault="00DB0BCE" w:rsidP="00406208">
      <w:pPr>
        <w:spacing w:after="0" w:line="240" w:lineRule="auto"/>
        <w:ind w:firstLine="567"/>
      </w:pPr>
      <w:r w:rsidRPr="00D63FA9">
        <w:t xml:space="preserve">- в </w:t>
      </w:r>
      <w:r w:rsidR="005C52F2">
        <w:t>р</w:t>
      </w:r>
      <w:r w:rsidRPr="00D63FA9">
        <w:t>еспубликанском фестивале «Одаренный ребенок – одаренный уч</w:t>
      </w:r>
      <w:r w:rsidRPr="00D63FA9">
        <w:t>и</w:t>
      </w:r>
      <w:r w:rsidRPr="00D63FA9">
        <w:t>тель»;</w:t>
      </w:r>
    </w:p>
    <w:p w:rsidR="00DB0BCE" w:rsidRPr="00D63FA9" w:rsidRDefault="00DB0BCE" w:rsidP="00406208">
      <w:pPr>
        <w:spacing w:after="0" w:line="240" w:lineRule="auto"/>
        <w:ind w:firstLine="567"/>
      </w:pPr>
      <w:r w:rsidRPr="00D63FA9">
        <w:t>- в межрегиональном образовательном форуме «Образование и наука», проводимом в городе Новосибирске;</w:t>
      </w:r>
    </w:p>
    <w:p w:rsidR="00DB0BCE" w:rsidRPr="00D63FA9" w:rsidRDefault="00DB0BCE" w:rsidP="00406208">
      <w:pPr>
        <w:spacing w:after="0" w:line="240" w:lineRule="auto"/>
        <w:ind w:firstLine="567"/>
      </w:pPr>
      <w:r w:rsidRPr="00D63FA9">
        <w:t xml:space="preserve">- в VI Международном культурно-туристском форуме «Историко-культурное наследие как ресурс социокультурного развития» </w:t>
      </w:r>
      <w:r w:rsidR="00E45E14">
        <w:t>–</w:t>
      </w:r>
      <w:r w:rsidRPr="00D63FA9">
        <w:t xml:space="preserve"> </w:t>
      </w:r>
      <w:proofErr w:type="spellStart"/>
      <w:r w:rsidRPr="00D63FA9">
        <w:t>Сибер</w:t>
      </w:r>
      <w:proofErr w:type="spellEnd"/>
      <w:r w:rsidRPr="00D63FA9">
        <w:t xml:space="preserve"> Ил;</w:t>
      </w:r>
    </w:p>
    <w:p w:rsidR="00DB0BCE" w:rsidRPr="00D63FA9" w:rsidRDefault="00DB0BCE" w:rsidP="00406208">
      <w:pPr>
        <w:spacing w:after="0" w:line="240" w:lineRule="auto"/>
        <w:ind w:firstLine="567"/>
      </w:pPr>
      <w:r w:rsidRPr="00D63FA9">
        <w:t>- в Пленарном заседании школы-конференции в составе Почетного пр</w:t>
      </w:r>
      <w:r w:rsidRPr="00D63FA9">
        <w:t>е</w:t>
      </w:r>
      <w:r w:rsidRPr="00D63FA9">
        <w:t>зидиума, организ</w:t>
      </w:r>
      <w:r w:rsidR="00E45E14">
        <w:t>ованном</w:t>
      </w:r>
      <w:r w:rsidRPr="00D63FA9">
        <w:t xml:space="preserve"> в рамках оргкомитета XX Международной научной школы-конференции студентов и молодых ученых «Экология </w:t>
      </w:r>
      <w:r w:rsidR="00E45E14">
        <w:t>Ю</w:t>
      </w:r>
      <w:r w:rsidRPr="00D63FA9">
        <w:t>жной Сиб</w:t>
      </w:r>
      <w:r w:rsidRPr="00D63FA9">
        <w:t>и</w:t>
      </w:r>
      <w:r w:rsidRPr="00D63FA9">
        <w:t>ри и сопредельных терр</w:t>
      </w:r>
      <w:r w:rsidR="00E45E14">
        <w:t>иторий»;</w:t>
      </w:r>
    </w:p>
    <w:p w:rsidR="00DB0BCE" w:rsidRPr="00D63FA9" w:rsidRDefault="00DB0BCE" w:rsidP="00406208">
      <w:pPr>
        <w:spacing w:after="0" w:line="240" w:lineRule="auto"/>
        <w:ind w:firstLine="567"/>
      </w:pPr>
      <w:r w:rsidRPr="00D63FA9">
        <w:t>- в научно-практической конференции «</w:t>
      </w:r>
      <w:proofErr w:type="spellStart"/>
      <w:r w:rsidRPr="00D63FA9">
        <w:t>Доможаковские</w:t>
      </w:r>
      <w:proofErr w:type="spellEnd"/>
      <w:r w:rsidRPr="00D63FA9">
        <w:t xml:space="preserve"> чтения»,             посвященной 100-летию со дня рождения Николая Георгиевича </w:t>
      </w:r>
      <w:proofErr w:type="spellStart"/>
      <w:r w:rsidRPr="00D63FA9">
        <w:t>Доможакова</w:t>
      </w:r>
      <w:proofErr w:type="spellEnd"/>
      <w:r w:rsidRPr="00D63FA9">
        <w:t>.</w:t>
      </w:r>
    </w:p>
    <w:p w:rsidR="00DB0BCE" w:rsidRPr="00D63FA9" w:rsidRDefault="00DB0BCE" w:rsidP="007964E0">
      <w:pPr>
        <w:spacing w:after="0" w:line="230" w:lineRule="auto"/>
        <w:ind w:firstLine="567"/>
        <w:rPr>
          <w:lang w:eastAsia="ru-RU"/>
        </w:rPr>
      </w:pPr>
      <w:r w:rsidRPr="00D63FA9">
        <w:rPr>
          <w:lang w:eastAsia="ru-RU"/>
        </w:rPr>
        <w:lastRenderedPageBreak/>
        <w:t>По во</w:t>
      </w:r>
      <w:r w:rsidR="00B81D34">
        <w:rPr>
          <w:lang w:eastAsia="ru-RU"/>
        </w:rPr>
        <w:t>просам своей деятельности в отче</w:t>
      </w:r>
      <w:r w:rsidRPr="00D63FA9">
        <w:rPr>
          <w:lang w:eastAsia="ru-RU"/>
        </w:rPr>
        <w:t xml:space="preserve">тном периоде комитет провел </w:t>
      </w:r>
      <w:r w:rsidR="003F0104">
        <w:rPr>
          <w:lang w:eastAsia="ru-RU"/>
        </w:rPr>
        <w:t xml:space="preserve">   </w:t>
      </w:r>
      <w:r w:rsidRPr="00D63FA9">
        <w:rPr>
          <w:b/>
          <w:lang w:eastAsia="ru-RU"/>
        </w:rPr>
        <w:t>12</w:t>
      </w:r>
      <w:r w:rsidRPr="00D63FA9">
        <w:rPr>
          <w:lang w:eastAsia="ru-RU"/>
        </w:rPr>
        <w:t xml:space="preserve"> встреч, рабочих групп и совещаний с представителями Министерства о</w:t>
      </w:r>
      <w:r w:rsidRPr="00D63FA9">
        <w:rPr>
          <w:lang w:eastAsia="ru-RU"/>
        </w:rPr>
        <w:t>б</w:t>
      </w:r>
      <w:r w:rsidRPr="00D63FA9">
        <w:rPr>
          <w:lang w:eastAsia="ru-RU"/>
        </w:rPr>
        <w:t>разования</w:t>
      </w:r>
      <w:r w:rsidR="00E45E14">
        <w:rPr>
          <w:lang w:eastAsia="ru-RU"/>
        </w:rPr>
        <w:t xml:space="preserve"> и науки</w:t>
      </w:r>
      <w:r w:rsidRPr="00D63FA9">
        <w:rPr>
          <w:lang w:eastAsia="ru-RU"/>
        </w:rPr>
        <w:t xml:space="preserve"> Республики Хакасия, муниципальных образований Ре</w:t>
      </w:r>
      <w:r w:rsidRPr="00D63FA9">
        <w:rPr>
          <w:lang w:eastAsia="ru-RU"/>
        </w:rPr>
        <w:t>с</w:t>
      </w:r>
      <w:r w:rsidRPr="00D63FA9">
        <w:rPr>
          <w:lang w:eastAsia="ru-RU"/>
        </w:rPr>
        <w:t>публики Хакасия, образовательных организаций, педагогической обществе</w:t>
      </w:r>
      <w:r w:rsidRPr="00D63FA9">
        <w:rPr>
          <w:lang w:eastAsia="ru-RU"/>
        </w:rPr>
        <w:t>н</w:t>
      </w:r>
      <w:r w:rsidRPr="00D63FA9">
        <w:rPr>
          <w:lang w:eastAsia="ru-RU"/>
        </w:rPr>
        <w:t>ност</w:t>
      </w:r>
      <w:r w:rsidR="00E45E14">
        <w:rPr>
          <w:lang w:eastAsia="ru-RU"/>
        </w:rPr>
        <w:t>и</w:t>
      </w:r>
      <w:r w:rsidRPr="00D63FA9">
        <w:rPr>
          <w:lang w:eastAsia="ru-RU"/>
        </w:rPr>
        <w:t>.</w:t>
      </w:r>
    </w:p>
    <w:p w:rsidR="00DB0BCE" w:rsidRPr="00D63FA9" w:rsidRDefault="00DB0BCE" w:rsidP="007964E0">
      <w:pPr>
        <w:spacing w:after="0" w:line="230" w:lineRule="auto"/>
        <w:ind w:firstLine="567"/>
      </w:pPr>
      <w:r w:rsidRPr="00D63FA9">
        <w:rPr>
          <w:lang w:eastAsia="ru-RU"/>
        </w:rPr>
        <w:t>В комитет в 2016 году на рассмотрение поступил</w:t>
      </w:r>
      <w:r w:rsidR="00E45E14">
        <w:rPr>
          <w:lang w:eastAsia="ru-RU"/>
        </w:rPr>
        <w:t>о</w:t>
      </w:r>
      <w:r w:rsidRPr="00D63FA9">
        <w:rPr>
          <w:b/>
          <w:lang w:eastAsia="ru-RU"/>
        </w:rPr>
        <w:t xml:space="preserve"> 320</w:t>
      </w:r>
      <w:r w:rsidRPr="00D63FA9">
        <w:rPr>
          <w:lang w:eastAsia="ru-RU"/>
        </w:rPr>
        <w:t xml:space="preserve"> служебных док</w:t>
      </w:r>
      <w:r w:rsidRPr="00D63FA9">
        <w:rPr>
          <w:lang w:eastAsia="ru-RU"/>
        </w:rPr>
        <w:t>у</w:t>
      </w:r>
      <w:r w:rsidRPr="00D63FA9">
        <w:rPr>
          <w:lang w:eastAsia="ru-RU"/>
        </w:rPr>
        <w:t>ментов</w:t>
      </w:r>
      <w:r w:rsidR="00DB3CD3" w:rsidRPr="00D63FA9">
        <w:rPr>
          <w:lang w:eastAsia="ru-RU"/>
        </w:rPr>
        <w:t xml:space="preserve">, </w:t>
      </w:r>
      <w:r w:rsidRPr="00D63FA9">
        <w:rPr>
          <w:lang w:eastAsia="ru-RU"/>
        </w:rPr>
        <w:t xml:space="preserve">было </w:t>
      </w:r>
      <w:r w:rsidRPr="00D63FA9">
        <w:rPr>
          <w:spacing w:val="-2"/>
          <w:lang w:eastAsia="ru-RU"/>
        </w:rPr>
        <w:t xml:space="preserve">подготовлено </w:t>
      </w:r>
      <w:r w:rsidRPr="00D63FA9">
        <w:rPr>
          <w:b/>
          <w:spacing w:val="-4"/>
          <w:lang w:eastAsia="ru-RU"/>
        </w:rPr>
        <w:t>160</w:t>
      </w:r>
      <w:r w:rsidRPr="00D63FA9">
        <w:rPr>
          <w:spacing w:val="-4"/>
          <w:lang w:eastAsia="ru-RU"/>
        </w:rPr>
        <w:t xml:space="preserve"> писем.</w:t>
      </w:r>
      <w:r w:rsidRPr="00D63FA9">
        <w:rPr>
          <w:spacing w:val="-4"/>
        </w:rPr>
        <w:t xml:space="preserve"> </w:t>
      </w:r>
      <w:r w:rsidR="00DB3CD3" w:rsidRPr="00D63FA9">
        <w:rPr>
          <w:spacing w:val="-4"/>
        </w:rPr>
        <w:t>Р</w:t>
      </w:r>
      <w:r w:rsidRPr="00D63FA9">
        <w:t xml:space="preserve">ассмотрено </w:t>
      </w:r>
      <w:r w:rsidRPr="00D63FA9">
        <w:rPr>
          <w:b/>
        </w:rPr>
        <w:t>68</w:t>
      </w:r>
      <w:r w:rsidRPr="00D63FA9">
        <w:t xml:space="preserve"> обращений граждан, из них </w:t>
      </w:r>
      <w:r w:rsidRPr="00D63FA9">
        <w:rPr>
          <w:b/>
        </w:rPr>
        <w:t>16</w:t>
      </w:r>
      <w:r w:rsidRPr="00D63FA9">
        <w:t xml:space="preserve"> письменных и </w:t>
      </w:r>
      <w:r w:rsidRPr="00D63FA9">
        <w:rPr>
          <w:b/>
        </w:rPr>
        <w:t>52</w:t>
      </w:r>
      <w:r w:rsidRPr="00D63FA9">
        <w:t xml:space="preserve"> устн</w:t>
      </w:r>
      <w:r w:rsidR="00E45E14">
        <w:t>ых</w:t>
      </w:r>
      <w:r w:rsidR="00DB3CD3" w:rsidRPr="00D63FA9">
        <w:t>.</w:t>
      </w:r>
    </w:p>
    <w:p w:rsidR="00B15231" w:rsidRDefault="00B15231" w:rsidP="007964E0">
      <w:pPr>
        <w:spacing w:after="0" w:line="230" w:lineRule="auto"/>
      </w:pPr>
    </w:p>
    <w:p w:rsidR="007964E0" w:rsidRPr="00D63FA9" w:rsidRDefault="007964E0" w:rsidP="007964E0">
      <w:pPr>
        <w:spacing w:after="0" w:line="230" w:lineRule="auto"/>
      </w:pPr>
    </w:p>
    <w:p w:rsidR="003F0104" w:rsidRPr="007964E0" w:rsidRDefault="00921EDE" w:rsidP="007964E0">
      <w:pPr>
        <w:spacing w:after="0" w:line="230" w:lineRule="auto"/>
        <w:ind w:firstLine="0"/>
        <w:jc w:val="center"/>
        <w:rPr>
          <w:b/>
        </w:rPr>
      </w:pPr>
      <w:bookmarkStart w:id="7" w:name="_Toc477860246"/>
      <w:r w:rsidRPr="007964E0">
        <w:rPr>
          <w:b/>
        </w:rPr>
        <w:t>Комитет Верховного Совета Республики Хакасия</w:t>
      </w:r>
    </w:p>
    <w:p w:rsidR="00061862" w:rsidRPr="007964E0" w:rsidRDefault="00921EDE" w:rsidP="007964E0">
      <w:pPr>
        <w:spacing w:after="0" w:line="230" w:lineRule="auto"/>
        <w:ind w:firstLine="0"/>
        <w:jc w:val="center"/>
        <w:rPr>
          <w:b/>
        </w:rPr>
      </w:pPr>
      <w:r w:rsidRPr="007964E0">
        <w:rPr>
          <w:b/>
        </w:rPr>
        <w:t>по здравоохранению и социальной политике</w:t>
      </w:r>
      <w:bookmarkEnd w:id="7"/>
    </w:p>
    <w:p w:rsidR="00061862" w:rsidRPr="007964E0" w:rsidRDefault="00061862" w:rsidP="007964E0">
      <w:pPr>
        <w:spacing w:after="0" w:line="230" w:lineRule="auto"/>
        <w:ind w:firstLine="0"/>
        <w:jc w:val="center"/>
        <w:rPr>
          <w:b/>
        </w:rPr>
      </w:pPr>
    </w:p>
    <w:p w:rsidR="009823FB" w:rsidRPr="00D63FA9" w:rsidRDefault="00B81D34" w:rsidP="007964E0">
      <w:pPr>
        <w:spacing w:after="0" w:line="230" w:lineRule="auto"/>
        <w:ind w:firstLine="567"/>
      </w:pPr>
      <w:r>
        <w:t>За отче</w:t>
      </w:r>
      <w:r w:rsidR="009823FB" w:rsidRPr="00D63FA9">
        <w:t xml:space="preserve">тный год </w:t>
      </w:r>
      <w:r w:rsidR="00E45E14" w:rsidRPr="00D63FA9">
        <w:t>комит</w:t>
      </w:r>
      <w:r w:rsidR="009823FB" w:rsidRPr="00D63FA9">
        <w:t>етом Верховного Совета Республики Хакасия по здравоохранению и социальной политике</w:t>
      </w:r>
      <w:r w:rsidR="00D0128E" w:rsidRPr="00D63FA9">
        <w:t xml:space="preserve"> (далее – комитет)</w:t>
      </w:r>
      <w:r w:rsidR="009823FB" w:rsidRPr="00D63FA9">
        <w:t xml:space="preserve"> проведено</w:t>
      </w:r>
      <w:r w:rsidR="003F0104">
        <w:t xml:space="preserve">         </w:t>
      </w:r>
      <w:r w:rsidR="009823FB" w:rsidRPr="00D63FA9">
        <w:t xml:space="preserve"> </w:t>
      </w:r>
      <w:r w:rsidR="009823FB" w:rsidRPr="00D63FA9">
        <w:rPr>
          <w:b/>
        </w:rPr>
        <w:t>15</w:t>
      </w:r>
      <w:r w:rsidR="009823FB" w:rsidRPr="00D63FA9">
        <w:t xml:space="preserve"> заседаний, обсужден </w:t>
      </w:r>
      <w:r w:rsidR="009823FB" w:rsidRPr="00D63FA9">
        <w:rPr>
          <w:b/>
        </w:rPr>
        <w:t>71</w:t>
      </w:r>
      <w:r w:rsidR="009823FB" w:rsidRPr="00D63FA9">
        <w:t xml:space="preserve"> вопрос, принято </w:t>
      </w:r>
      <w:r w:rsidR="009823FB" w:rsidRPr="00D63FA9">
        <w:rPr>
          <w:b/>
        </w:rPr>
        <w:t>52</w:t>
      </w:r>
      <w:r w:rsidR="009823FB" w:rsidRPr="00D63FA9">
        <w:t xml:space="preserve"> решени</w:t>
      </w:r>
      <w:r w:rsidR="00DB47EE" w:rsidRPr="00D63FA9">
        <w:t>я. Комитетом подг</w:t>
      </w:r>
      <w:r w:rsidR="00DB47EE" w:rsidRPr="00D63FA9">
        <w:t>о</w:t>
      </w:r>
      <w:r w:rsidR="00DB47EE" w:rsidRPr="00D63FA9">
        <w:t>товлено:</w:t>
      </w:r>
    </w:p>
    <w:p w:rsidR="00DB47EE" w:rsidRPr="00D63FA9" w:rsidRDefault="00DB47EE" w:rsidP="00406208">
      <w:pPr>
        <w:spacing w:after="0" w:line="240" w:lineRule="auto"/>
        <w:ind w:firstLine="0"/>
        <w:jc w:val="center"/>
      </w:pPr>
      <w:r w:rsidRPr="00D63FA9">
        <w:rPr>
          <w:noProof/>
          <w:lang w:eastAsia="ru-RU"/>
        </w:rPr>
        <w:drawing>
          <wp:inline distT="0" distB="0" distL="0" distR="0" wp14:anchorId="673374EB" wp14:editId="3C1954D5">
            <wp:extent cx="5581816" cy="2520564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21EDE" w:rsidRPr="00D63FA9" w:rsidRDefault="00B15231" w:rsidP="00406208">
      <w:pPr>
        <w:spacing w:after="0" w:line="240" w:lineRule="auto"/>
        <w:ind w:firstLine="567"/>
        <w:rPr>
          <w:lang w:eastAsia="ru-RU"/>
        </w:rPr>
      </w:pPr>
      <w:proofErr w:type="gramStart"/>
      <w:r w:rsidRPr="00D63FA9">
        <w:rPr>
          <w:lang w:eastAsia="ru-RU"/>
        </w:rPr>
        <w:t xml:space="preserve">Комитетом в 2016 году было подготовлено </w:t>
      </w:r>
      <w:r w:rsidRPr="00D63FA9">
        <w:rPr>
          <w:b/>
          <w:lang w:eastAsia="ru-RU"/>
        </w:rPr>
        <w:t>28</w:t>
      </w:r>
      <w:r w:rsidRPr="00D63FA9">
        <w:rPr>
          <w:lang w:eastAsia="ru-RU"/>
        </w:rPr>
        <w:t xml:space="preserve"> законопроектов, </w:t>
      </w:r>
      <w:r w:rsidRPr="00D63FA9">
        <w:rPr>
          <w:b/>
          <w:lang w:eastAsia="ru-RU"/>
        </w:rPr>
        <w:t>1</w:t>
      </w:r>
      <w:r w:rsidRPr="00D63FA9">
        <w:rPr>
          <w:lang w:eastAsia="ru-RU"/>
        </w:rPr>
        <w:t xml:space="preserve"> закон</w:t>
      </w:r>
      <w:r w:rsidRPr="00D63FA9">
        <w:rPr>
          <w:lang w:eastAsia="ru-RU"/>
        </w:rPr>
        <w:t>о</w:t>
      </w:r>
      <w:r w:rsidRPr="00D63FA9">
        <w:rPr>
          <w:lang w:eastAsia="ru-RU"/>
        </w:rPr>
        <w:t xml:space="preserve">проект был отозван, </w:t>
      </w:r>
      <w:r w:rsidRPr="00D63FA9">
        <w:rPr>
          <w:b/>
          <w:lang w:eastAsia="ru-RU"/>
        </w:rPr>
        <w:t>27</w:t>
      </w:r>
      <w:r w:rsidRPr="00D63FA9">
        <w:rPr>
          <w:lang w:eastAsia="ru-RU"/>
        </w:rPr>
        <w:t xml:space="preserve"> принято Верховным Советом, из них внесены:</w:t>
      </w:r>
      <w:proofErr w:type="gramEnd"/>
    </w:p>
    <w:p w:rsidR="003F0104" w:rsidRDefault="00B15231" w:rsidP="00406208">
      <w:pPr>
        <w:spacing w:after="0" w:line="240" w:lineRule="auto"/>
        <w:ind w:firstLine="0"/>
        <w:jc w:val="center"/>
      </w:pPr>
      <w:r w:rsidRPr="00D63FA9">
        <w:rPr>
          <w:noProof/>
          <w:lang w:eastAsia="ru-RU"/>
        </w:rPr>
        <w:drawing>
          <wp:inline distT="0" distB="0" distL="0" distR="0" wp14:anchorId="32D833B7" wp14:editId="2B44C022">
            <wp:extent cx="5446643" cy="2814762"/>
            <wp:effectExtent l="0" t="0" r="1905" b="508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 w:rsidR="003F0104">
        <w:br w:type="page"/>
      </w:r>
    </w:p>
    <w:p w:rsidR="00921EDE" w:rsidRPr="00D63FA9" w:rsidRDefault="000A2511" w:rsidP="00406208">
      <w:pPr>
        <w:spacing w:after="0" w:line="240" w:lineRule="auto"/>
        <w:rPr>
          <w:lang w:eastAsia="ru-RU"/>
        </w:rPr>
      </w:pPr>
      <w:r w:rsidRPr="00D63FA9">
        <w:lastRenderedPageBreak/>
        <w:t>Комитетом в 2016 году поддержано:</w:t>
      </w:r>
    </w:p>
    <w:p w:rsidR="00921EDE" w:rsidRPr="00D63FA9" w:rsidRDefault="000A2511" w:rsidP="00406208">
      <w:pPr>
        <w:spacing w:after="0" w:line="240" w:lineRule="auto"/>
        <w:rPr>
          <w:lang w:eastAsia="ru-RU"/>
        </w:rPr>
      </w:pPr>
      <w:r w:rsidRPr="00D63FA9">
        <w:rPr>
          <w:noProof/>
          <w:lang w:eastAsia="ru-RU"/>
        </w:rPr>
        <w:drawing>
          <wp:inline distT="0" distB="0" distL="0" distR="0" wp14:anchorId="078BAB3A" wp14:editId="14347F81">
            <wp:extent cx="4676775" cy="2614614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21EDE" w:rsidRDefault="000A2511" w:rsidP="00406208">
      <w:pPr>
        <w:spacing w:after="0" w:line="240" w:lineRule="auto"/>
      </w:pPr>
      <w:r w:rsidRPr="00D63FA9">
        <w:t>Рассмотрен</w:t>
      </w:r>
      <w:r w:rsidR="00BA4C4E">
        <w:t>ные</w:t>
      </w:r>
      <w:r w:rsidRPr="00D63FA9">
        <w:t xml:space="preserve"> законопроекты имели направленность:</w:t>
      </w:r>
    </w:p>
    <w:p w:rsidR="007964E0" w:rsidRPr="00D63FA9" w:rsidRDefault="007964E0" w:rsidP="00406208">
      <w:pPr>
        <w:spacing w:after="0" w:line="240" w:lineRule="auto"/>
      </w:pPr>
    </w:p>
    <w:p w:rsidR="000A2511" w:rsidRPr="00D63FA9" w:rsidRDefault="00D0128E" w:rsidP="00406208">
      <w:pPr>
        <w:spacing w:after="0" w:line="240" w:lineRule="auto"/>
        <w:ind w:firstLine="0"/>
        <w:jc w:val="center"/>
      </w:pPr>
      <w:r w:rsidRPr="00D63FA9">
        <w:rPr>
          <w:noProof/>
          <w:lang w:eastAsia="ru-RU"/>
        </w:rPr>
        <w:drawing>
          <wp:inline distT="0" distB="0" distL="0" distR="0" wp14:anchorId="3D0C2A84" wp14:editId="16C7DBB4">
            <wp:extent cx="5638800" cy="28003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3F0104" w:rsidRDefault="003F0104" w:rsidP="00406208">
      <w:pPr>
        <w:spacing w:after="0" w:line="240" w:lineRule="auto"/>
        <w:ind w:firstLine="567"/>
      </w:pPr>
    </w:p>
    <w:p w:rsidR="000116AD" w:rsidRPr="00D63FA9" w:rsidRDefault="000116AD" w:rsidP="007964E0">
      <w:pPr>
        <w:spacing w:after="0" w:line="252" w:lineRule="auto"/>
        <w:ind w:firstLine="567"/>
      </w:pPr>
      <w:r w:rsidRPr="00D63FA9">
        <w:t>В 2016 году комитетом был подготовлен ряд обращений Верховного С</w:t>
      </w:r>
      <w:r w:rsidRPr="00D63FA9">
        <w:t>о</w:t>
      </w:r>
      <w:r w:rsidRPr="00D63FA9">
        <w:t>вета в сфере здравоохранения:</w:t>
      </w:r>
    </w:p>
    <w:p w:rsidR="000116AD" w:rsidRPr="003F0104" w:rsidRDefault="000116AD" w:rsidP="007964E0">
      <w:pPr>
        <w:spacing w:after="0" w:line="252" w:lineRule="auto"/>
        <w:ind w:firstLine="567"/>
        <w:rPr>
          <w:spacing w:val="-6"/>
        </w:rPr>
      </w:pPr>
      <w:r w:rsidRPr="003F0104">
        <w:rPr>
          <w:spacing w:val="-6"/>
        </w:rPr>
        <w:t>- «К Председателю Правительства Российской Федерации Д.А. Медведеву по вопросу выделения финансовых средств на приобретение медицинского об</w:t>
      </w:r>
      <w:r w:rsidRPr="003F0104">
        <w:rPr>
          <w:spacing w:val="-6"/>
        </w:rPr>
        <w:t>о</w:t>
      </w:r>
      <w:r w:rsidRPr="003F0104">
        <w:rPr>
          <w:spacing w:val="-6"/>
        </w:rPr>
        <w:t xml:space="preserve">рудования для лечебного корпуса ГБУЗ РХ «Республиканская клиническая больница им. Г.Я. </w:t>
      </w:r>
      <w:proofErr w:type="spellStart"/>
      <w:r w:rsidRPr="003F0104">
        <w:rPr>
          <w:spacing w:val="-6"/>
        </w:rPr>
        <w:t>Ремишевской</w:t>
      </w:r>
      <w:proofErr w:type="spellEnd"/>
      <w:r w:rsidRPr="003F0104">
        <w:rPr>
          <w:spacing w:val="-6"/>
        </w:rPr>
        <w:t>»;</w:t>
      </w:r>
    </w:p>
    <w:p w:rsidR="000116AD" w:rsidRPr="003F0104" w:rsidRDefault="000116AD" w:rsidP="007964E0">
      <w:pPr>
        <w:spacing w:after="0" w:line="252" w:lineRule="auto"/>
        <w:ind w:firstLine="567"/>
        <w:rPr>
          <w:spacing w:val="-6"/>
        </w:rPr>
      </w:pPr>
      <w:r w:rsidRPr="003F0104">
        <w:rPr>
          <w:spacing w:val="-6"/>
        </w:rPr>
        <w:t>- «К Председателю Правительства Российской Федерации Д.А. Медведеву по вопросу разработки и принятия государственной программы Российской Ф</w:t>
      </w:r>
      <w:r w:rsidRPr="003F0104">
        <w:rPr>
          <w:spacing w:val="-6"/>
        </w:rPr>
        <w:t>е</w:t>
      </w:r>
      <w:r w:rsidRPr="003F0104">
        <w:rPr>
          <w:spacing w:val="-6"/>
        </w:rPr>
        <w:t>дерации по онкологии» (указанное обращение было поддержано</w:t>
      </w:r>
      <w:r w:rsidR="003F0104">
        <w:rPr>
          <w:spacing w:val="-6"/>
        </w:rPr>
        <w:t xml:space="preserve"> </w:t>
      </w:r>
      <w:r w:rsidRPr="003F0104">
        <w:rPr>
          <w:spacing w:val="-6"/>
        </w:rPr>
        <w:t>32 субъектами Российской Федерации);</w:t>
      </w:r>
    </w:p>
    <w:p w:rsidR="000A2511" w:rsidRPr="003F0104" w:rsidRDefault="000116AD" w:rsidP="007964E0">
      <w:pPr>
        <w:spacing w:after="0" w:line="252" w:lineRule="auto"/>
        <w:ind w:firstLine="567"/>
        <w:rPr>
          <w:spacing w:val="-6"/>
        </w:rPr>
      </w:pPr>
      <w:r w:rsidRPr="003F0104">
        <w:rPr>
          <w:spacing w:val="-6"/>
        </w:rPr>
        <w:t>- «К заместителю Председателя Правительства Российской Федерации</w:t>
      </w:r>
      <w:r w:rsidR="003F0104">
        <w:rPr>
          <w:spacing w:val="-6"/>
        </w:rPr>
        <w:t xml:space="preserve">  </w:t>
      </w:r>
      <w:r w:rsidRPr="003F0104">
        <w:rPr>
          <w:spacing w:val="-6"/>
        </w:rPr>
        <w:t xml:space="preserve"> О.Ю. </w:t>
      </w:r>
      <w:proofErr w:type="spellStart"/>
      <w:r w:rsidRPr="003F0104">
        <w:rPr>
          <w:spacing w:val="-6"/>
        </w:rPr>
        <w:t>Голодец</w:t>
      </w:r>
      <w:proofErr w:type="spellEnd"/>
      <w:r w:rsidRPr="003F0104">
        <w:rPr>
          <w:spacing w:val="-6"/>
        </w:rPr>
        <w:t xml:space="preserve"> о необходимости осуществления единовременных компенсацио</w:t>
      </w:r>
      <w:r w:rsidRPr="003F0104">
        <w:rPr>
          <w:spacing w:val="-6"/>
        </w:rPr>
        <w:t>н</w:t>
      </w:r>
      <w:r w:rsidRPr="003F0104">
        <w:rPr>
          <w:spacing w:val="-6"/>
        </w:rPr>
        <w:t>ных выплат медицинским работникам социально значимых служб, прибыва</w:t>
      </w:r>
      <w:r w:rsidRPr="003F0104">
        <w:rPr>
          <w:spacing w:val="-6"/>
        </w:rPr>
        <w:t>ю</w:t>
      </w:r>
      <w:r w:rsidRPr="003F0104">
        <w:rPr>
          <w:spacing w:val="-6"/>
        </w:rPr>
        <w:lastRenderedPageBreak/>
        <w:t>щим на работу в сельский населенный пункт» (указанное обращение было по</w:t>
      </w:r>
      <w:r w:rsidRPr="003F0104">
        <w:rPr>
          <w:spacing w:val="-6"/>
        </w:rPr>
        <w:t>д</w:t>
      </w:r>
      <w:r w:rsidRPr="003F0104">
        <w:rPr>
          <w:spacing w:val="-6"/>
        </w:rPr>
        <w:t>держано 25 субъектами Российской Федерации).</w:t>
      </w:r>
    </w:p>
    <w:p w:rsidR="00667CAF" w:rsidRPr="00D63FA9" w:rsidRDefault="00667CAF" w:rsidP="007964E0">
      <w:pPr>
        <w:spacing w:after="0" w:line="252" w:lineRule="auto"/>
        <w:ind w:firstLine="567"/>
      </w:pPr>
      <w:r w:rsidRPr="00D63FA9">
        <w:t xml:space="preserve">Комитетом были инициированы и рассмотрены совместно с органами исполнительной власти, </w:t>
      </w:r>
      <w:r w:rsidRPr="00D63FA9">
        <w:rPr>
          <w:bCs/>
        </w:rPr>
        <w:t>медицинским</w:t>
      </w:r>
      <w:r w:rsidR="00E45E14">
        <w:rPr>
          <w:bCs/>
        </w:rPr>
        <w:t>и</w:t>
      </w:r>
      <w:r w:rsidRPr="00D63FA9">
        <w:rPr>
          <w:bCs/>
        </w:rPr>
        <w:t xml:space="preserve"> организациями и учреждениями</w:t>
      </w:r>
      <w:r w:rsidR="00E45E14">
        <w:t xml:space="preserve"> т</w:t>
      </w:r>
      <w:r w:rsidR="00E45E14">
        <w:t>а</w:t>
      </w:r>
      <w:r w:rsidR="00E45E14">
        <w:t>кие вопросы, как:</w:t>
      </w:r>
    </w:p>
    <w:p w:rsidR="00667CAF" w:rsidRPr="00D63FA9" w:rsidRDefault="00667CAF" w:rsidP="007964E0">
      <w:pPr>
        <w:spacing w:after="0" w:line="252" w:lineRule="auto"/>
        <w:ind w:firstLine="567"/>
        <w:rPr>
          <w:bCs/>
        </w:rPr>
      </w:pPr>
      <w:r w:rsidRPr="00D63FA9">
        <w:t xml:space="preserve">- обращения граждан по вопросам </w:t>
      </w:r>
      <w:r w:rsidRPr="00D63FA9">
        <w:rPr>
          <w:bCs/>
        </w:rPr>
        <w:t xml:space="preserve">осуществления </w:t>
      </w:r>
      <w:proofErr w:type="gramStart"/>
      <w:r w:rsidRPr="00D63FA9">
        <w:rPr>
          <w:bCs/>
        </w:rPr>
        <w:t>медико-социальной</w:t>
      </w:r>
      <w:proofErr w:type="gramEnd"/>
      <w:r w:rsidRPr="00D63FA9">
        <w:rPr>
          <w:bCs/>
        </w:rPr>
        <w:t xml:space="preserve"> экспертизы ФКУ «Главное бюро медико-социальной экспертизы по Респу</w:t>
      </w:r>
      <w:r w:rsidRPr="00D63FA9">
        <w:rPr>
          <w:bCs/>
        </w:rPr>
        <w:t>б</w:t>
      </w:r>
      <w:r w:rsidRPr="00D63FA9">
        <w:rPr>
          <w:bCs/>
        </w:rPr>
        <w:t>лике Хакасия»;</w:t>
      </w:r>
    </w:p>
    <w:p w:rsidR="00667CAF" w:rsidRPr="00D63FA9" w:rsidRDefault="00667CAF" w:rsidP="007964E0">
      <w:pPr>
        <w:spacing w:after="0" w:line="252" w:lineRule="auto"/>
        <w:ind w:firstLine="567"/>
      </w:pPr>
      <w:r w:rsidRPr="00D63FA9">
        <w:t xml:space="preserve">- </w:t>
      </w:r>
      <w:r w:rsidRPr="00D63FA9">
        <w:rPr>
          <w:bCs/>
        </w:rPr>
        <w:t>обеспечение населения Республики Хакасия льготными лекарственн</w:t>
      </w:r>
      <w:r w:rsidRPr="00D63FA9">
        <w:rPr>
          <w:bCs/>
        </w:rPr>
        <w:t>ы</w:t>
      </w:r>
      <w:r w:rsidRPr="00D63FA9">
        <w:rPr>
          <w:bCs/>
        </w:rPr>
        <w:t>ми препаратами по региональной льготе, в том ч</w:t>
      </w:r>
      <w:r w:rsidR="00E45E14">
        <w:rPr>
          <w:bCs/>
        </w:rPr>
        <w:t>исле применяемыми в онк</w:t>
      </w:r>
      <w:r w:rsidR="00E45E14">
        <w:rPr>
          <w:bCs/>
        </w:rPr>
        <w:t>о</w:t>
      </w:r>
      <w:r w:rsidR="00E45E14">
        <w:rPr>
          <w:bCs/>
        </w:rPr>
        <w:t>логии;</w:t>
      </w:r>
    </w:p>
    <w:p w:rsidR="00667CAF" w:rsidRPr="00D63FA9" w:rsidRDefault="00667CAF" w:rsidP="007964E0">
      <w:pPr>
        <w:spacing w:after="0" w:line="252" w:lineRule="auto"/>
        <w:ind w:firstLine="567"/>
      </w:pPr>
      <w:r w:rsidRPr="00D63FA9">
        <w:t xml:space="preserve">- оказание медицинской помощи больным </w:t>
      </w:r>
      <w:proofErr w:type="gramStart"/>
      <w:r w:rsidRPr="00D63FA9">
        <w:t>сердечно-сосудистыми</w:t>
      </w:r>
      <w:proofErr w:type="gramEnd"/>
      <w:r w:rsidRPr="00D63FA9">
        <w:t xml:space="preserve"> заб</w:t>
      </w:r>
      <w:r w:rsidRPr="00D63FA9">
        <w:t>о</w:t>
      </w:r>
      <w:r w:rsidRPr="00D63FA9">
        <w:t xml:space="preserve">леваниями; </w:t>
      </w:r>
    </w:p>
    <w:p w:rsidR="00667CAF" w:rsidRPr="00D63FA9" w:rsidRDefault="00667CAF" w:rsidP="007964E0">
      <w:pPr>
        <w:spacing w:after="0" w:line="252" w:lineRule="auto"/>
        <w:ind w:firstLine="567"/>
        <w:rPr>
          <w:bCs/>
        </w:rPr>
      </w:pPr>
      <w:r w:rsidRPr="00D63FA9">
        <w:t xml:space="preserve">- состояние патологоанатомической службы Республики Хакасия и ее совершенствование; </w:t>
      </w:r>
    </w:p>
    <w:p w:rsidR="00667CAF" w:rsidRPr="00D63FA9" w:rsidRDefault="00667CAF" w:rsidP="007964E0">
      <w:pPr>
        <w:spacing w:after="0" w:line="252" w:lineRule="auto"/>
        <w:ind w:firstLine="567"/>
      </w:pPr>
      <w:r w:rsidRPr="00D63FA9">
        <w:t>- обращения граждан по вопросам оказания медицинской помощи в м</w:t>
      </w:r>
      <w:r w:rsidRPr="00D63FA9">
        <w:t>е</w:t>
      </w:r>
      <w:r w:rsidRPr="00D63FA9">
        <w:t>дицинских организациях Республики Хакасия за период 2014 – 2015 годов</w:t>
      </w:r>
      <w:r w:rsidR="007964E0">
        <w:t xml:space="preserve">     </w:t>
      </w:r>
      <w:r w:rsidRPr="00D63FA9">
        <w:t xml:space="preserve"> и </w:t>
      </w:r>
      <w:r w:rsidRPr="00D63FA9">
        <w:rPr>
          <w:lang w:val="en-US"/>
        </w:rPr>
        <w:t>I</w:t>
      </w:r>
      <w:r w:rsidRPr="00D63FA9">
        <w:t xml:space="preserve"> квартал 2016 года;</w:t>
      </w:r>
    </w:p>
    <w:p w:rsidR="00667CAF" w:rsidRPr="00D63FA9" w:rsidRDefault="00667CAF" w:rsidP="007964E0">
      <w:pPr>
        <w:spacing w:after="0" w:line="252" w:lineRule="auto"/>
        <w:ind w:firstLine="567"/>
      </w:pPr>
      <w:r w:rsidRPr="00D63FA9">
        <w:t>- реализация государственной программы Республики Хакасия «Досту</w:t>
      </w:r>
      <w:r w:rsidRPr="00D63FA9">
        <w:t>п</w:t>
      </w:r>
      <w:r w:rsidRPr="00D63FA9">
        <w:t>ная среда (2014 – 2016 годы)»;</w:t>
      </w:r>
    </w:p>
    <w:p w:rsidR="00667CAF" w:rsidRPr="00D63FA9" w:rsidRDefault="00667CAF" w:rsidP="007964E0">
      <w:pPr>
        <w:spacing w:after="0" w:line="252" w:lineRule="auto"/>
        <w:ind w:firstLine="567"/>
        <w:rPr>
          <w:bCs/>
        </w:rPr>
      </w:pPr>
      <w:r w:rsidRPr="00D63FA9">
        <w:t xml:space="preserve">- </w:t>
      </w:r>
      <w:r w:rsidRPr="00D63FA9">
        <w:rPr>
          <w:bCs/>
        </w:rPr>
        <w:t>реализация постановления Правительства Российской Федерации от</w:t>
      </w:r>
      <w:r w:rsidR="003F0104">
        <w:rPr>
          <w:bCs/>
        </w:rPr>
        <w:t xml:space="preserve">  </w:t>
      </w:r>
      <w:r w:rsidRPr="00D63FA9">
        <w:rPr>
          <w:bCs/>
        </w:rPr>
        <w:t xml:space="preserve"> 19 марта 2001 года № 201 «Об утверждении перечней медицинских услуг и дорогостоящих видов лечения в медицинских учреждениях Российской Ф</w:t>
      </w:r>
      <w:r w:rsidRPr="00D63FA9">
        <w:rPr>
          <w:bCs/>
        </w:rPr>
        <w:t>е</w:t>
      </w:r>
      <w:r w:rsidRPr="00D63FA9">
        <w:rPr>
          <w:bCs/>
        </w:rPr>
        <w:t xml:space="preserve">дерации, лекарственных средств, </w:t>
      </w:r>
      <w:proofErr w:type="gramStart"/>
      <w:r w:rsidRPr="00D63FA9">
        <w:rPr>
          <w:bCs/>
        </w:rPr>
        <w:t>суммы</w:t>
      </w:r>
      <w:proofErr w:type="gramEnd"/>
      <w:r w:rsidRPr="00D63FA9">
        <w:rPr>
          <w:bCs/>
        </w:rPr>
        <w:t xml:space="preserve"> оплаты которых за счет собственных средств налогоплательщика учитываются при определении суммы социал</w:t>
      </w:r>
      <w:r w:rsidRPr="00D63FA9">
        <w:rPr>
          <w:bCs/>
        </w:rPr>
        <w:t>ь</w:t>
      </w:r>
      <w:r w:rsidRPr="00D63FA9">
        <w:rPr>
          <w:bCs/>
        </w:rPr>
        <w:t>ного налогового вычета».</w:t>
      </w:r>
    </w:p>
    <w:p w:rsidR="00667CAF" w:rsidRPr="00D63FA9" w:rsidRDefault="00667CAF" w:rsidP="007964E0">
      <w:pPr>
        <w:spacing w:after="0" w:line="252" w:lineRule="auto"/>
        <w:ind w:firstLine="567"/>
      </w:pPr>
      <w:r w:rsidRPr="00D63FA9">
        <w:t>В комит</w:t>
      </w:r>
      <w:r w:rsidR="00264D2E" w:rsidRPr="00D63FA9">
        <w:t>ет в течени</w:t>
      </w:r>
      <w:r w:rsidR="009E4DAC">
        <w:t>е</w:t>
      </w:r>
      <w:r w:rsidR="00264D2E" w:rsidRPr="00D63FA9">
        <w:t xml:space="preserve"> 2016 года поступил</w:t>
      </w:r>
      <w:r w:rsidRPr="00D63FA9">
        <w:t xml:space="preserve"> </w:t>
      </w:r>
      <w:r w:rsidRPr="00D63FA9">
        <w:rPr>
          <w:b/>
        </w:rPr>
        <w:t>671</w:t>
      </w:r>
      <w:r w:rsidRPr="00D63FA9">
        <w:t xml:space="preserve"> </w:t>
      </w:r>
      <w:r w:rsidR="00264D2E" w:rsidRPr="00D63FA9">
        <w:t>служебный документ</w:t>
      </w:r>
      <w:r w:rsidRPr="00D63FA9">
        <w:t>, по</w:t>
      </w:r>
      <w:r w:rsidRPr="00D63FA9">
        <w:t>д</w:t>
      </w:r>
      <w:r w:rsidRPr="00D63FA9">
        <w:t xml:space="preserve">готовлено и отправлено </w:t>
      </w:r>
      <w:r w:rsidRPr="00D63FA9">
        <w:rPr>
          <w:b/>
        </w:rPr>
        <w:t>152</w:t>
      </w:r>
      <w:r w:rsidRPr="00D63FA9">
        <w:t xml:space="preserve"> письма. </w:t>
      </w:r>
      <w:r w:rsidRPr="00D63FA9">
        <w:rPr>
          <w:spacing w:val="-4"/>
        </w:rPr>
        <w:t>Р</w:t>
      </w:r>
      <w:r w:rsidRPr="00D63FA9">
        <w:t xml:space="preserve">ассмотрено </w:t>
      </w:r>
      <w:r w:rsidRPr="00D63FA9">
        <w:rPr>
          <w:b/>
        </w:rPr>
        <w:t>11</w:t>
      </w:r>
      <w:r w:rsidRPr="00D63FA9">
        <w:t xml:space="preserve"> </w:t>
      </w:r>
      <w:r w:rsidR="009E4DAC">
        <w:t xml:space="preserve">письменных </w:t>
      </w:r>
      <w:r w:rsidRPr="00D63FA9">
        <w:t>обращений граждан</w:t>
      </w:r>
      <w:r w:rsidR="009E4DAC">
        <w:t>.</w:t>
      </w:r>
    </w:p>
    <w:p w:rsidR="00BB210C" w:rsidRDefault="00BB210C" w:rsidP="007964E0">
      <w:pPr>
        <w:spacing w:after="0" w:line="252" w:lineRule="auto"/>
      </w:pPr>
    </w:p>
    <w:p w:rsidR="009E4DAC" w:rsidRPr="00D63FA9" w:rsidRDefault="009E4DAC" w:rsidP="007964E0">
      <w:pPr>
        <w:spacing w:after="0" w:line="252" w:lineRule="auto"/>
      </w:pPr>
    </w:p>
    <w:p w:rsidR="007964E0" w:rsidRPr="007964E0" w:rsidRDefault="00382B46" w:rsidP="007964E0">
      <w:pPr>
        <w:spacing w:after="0" w:line="252" w:lineRule="auto"/>
        <w:ind w:firstLine="0"/>
        <w:jc w:val="center"/>
        <w:rPr>
          <w:b/>
        </w:rPr>
      </w:pPr>
      <w:bookmarkStart w:id="8" w:name="_Toc477860247"/>
      <w:r w:rsidRPr="007964E0">
        <w:rPr>
          <w:b/>
        </w:rPr>
        <w:t>Комитет Верховного Совета Республики Хакасия</w:t>
      </w:r>
    </w:p>
    <w:p w:rsidR="007964E0" w:rsidRPr="007964E0" w:rsidRDefault="00382B46" w:rsidP="007964E0">
      <w:pPr>
        <w:spacing w:after="0" w:line="252" w:lineRule="auto"/>
        <w:ind w:firstLine="0"/>
        <w:jc w:val="center"/>
        <w:rPr>
          <w:b/>
        </w:rPr>
      </w:pPr>
      <w:r w:rsidRPr="007964E0">
        <w:rPr>
          <w:b/>
        </w:rPr>
        <w:t>по местному самоуправлению, общественным объединениям</w:t>
      </w:r>
    </w:p>
    <w:p w:rsidR="00382B46" w:rsidRPr="007964E0" w:rsidRDefault="00382B46" w:rsidP="007964E0">
      <w:pPr>
        <w:spacing w:after="0" w:line="252" w:lineRule="auto"/>
        <w:ind w:firstLine="0"/>
        <w:jc w:val="center"/>
        <w:rPr>
          <w:b/>
        </w:rPr>
      </w:pPr>
      <w:r w:rsidRPr="007964E0">
        <w:rPr>
          <w:b/>
        </w:rPr>
        <w:t>и межнациональным отношениям</w:t>
      </w:r>
      <w:bookmarkEnd w:id="8"/>
    </w:p>
    <w:p w:rsidR="00382B46" w:rsidRPr="00D63FA9" w:rsidRDefault="00382B46" w:rsidP="007964E0">
      <w:pPr>
        <w:spacing w:after="0" w:line="252" w:lineRule="auto"/>
        <w:rPr>
          <w:lang w:eastAsia="ru-RU"/>
        </w:rPr>
      </w:pPr>
    </w:p>
    <w:p w:rsidR="003F0104" w:rsidRDefault="00173C7F" w:rsidP="007964E0">
      <w:pPr>
        <w:pStyle w:val="af"/>
        <w:spacing w:line="252" w:lineRule="auto"/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63FA9">
        <w:rPr>
          <w:rStyle w:val="ae"/>
          <w:rFonts w:ascii="Times New Roman" w:hAnsi="Times New Roman"/>
          <w:i w:val="0"/>
          <w:sz w:val="28"/>
          <w:szCs w:val="28"/>
        </w:rPr>
        <w:t>Комитетом Верховного Совета Республики Хакасия по местному сам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>о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>управлению, общественным объединениям и межнациональным отношениям</w:t>
      </w:r>
      <w:r w:rsidR="00264D2E" w:rsidRPr="00D63FA9">
        <w:rPr>
          <w:rStyle w:val="ae"/>
          <w:rFonts w:ascii="Times New Roman" w:hAnsi="Times New Roman"/>
          <w:i w:val="0"/>
          <w:sz w:val="28"/>
          <w:szCs w:val="28"/>
        </w:rPr>
        <w:t xml:space="preserve"> (далее – комитет)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 xml:space="preserve"> в 2016 году </w:t>
      </w:r>
      <w:r w:rsidR="00B37441" w:rsidRPr="00D63FA9">
        <w:rPr>
          <w:rFonts w:ascii="Times New Roman" w:hAnsi="Times New Roman"/>
          <w:color w:val="000000"/>
          <w:spacing w:val="3"/>
          <w:sz w:val="28"/>
          <w:szCs w:val="28"/>
        </w:rPr>
        <w:t xml:space="preserve">проведено </w:t>
      </w:r>
      <w:r w:rsidR="00B37441" w:rsidRPr="00D63FA9">
        <w:rPr>
          <w:rFonts w:ascii="Times New Roman" w:hAnsi="Times New Roman"/>
          <w:b/>
          <w:color w:val="000000"/>
          <w:spacing w:val="3"/>
          <w:sz w:val="28"/>
          <w:szCs w:val="28"/>
        </w:rPr>
        <w:t>14</w:t>
      </w:r>
      <w:r w:rsidR="00B37441" w:rsidRPr="00D63FA9">
        <w:rPr>
          <w:rFonts w:ascii="Times New Roman" w:hAnsi="Times New Roman"/>
          <w:color w:val="000000"/>
          <w:spacing w:val="3"/>
          <w:sz w:val="28"/>
          <w:szCs w:val="28"/>
        </w:rPr>
        <w:t xml:space="preserve"> заседаний, в том числе </w:t>
      </w:r>
      <w:r w:rsidR="00B37441" w:rsidRPr="00D63FA9">
        <w:rPr>
          <w:rFonts w:ascii="Times New Roman" w:hAnsi="Times New Roman"/>
          <w:b/>
          <w:color w:val="000000"/>
          <w:spacing w:val="3"/>
          <w:sz w:val="28"/>
          <w:szCs w:val="28"/>
        </w:rPr>
        <w:t>1</w:t>
      </w:r>
      <w:r w:rsidR="00B37441" w:rsidRPr="00D63FA9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B37441" w:rsidRPr="00D63FA9">
        <w:rPr>
          <w:rFonts w:ascii="Times New Roman" w:hAnsi="Times New Roman"/>
          <w:color w:val="000000"/>
          <w:spacing w:val="3"/>
          <w:sz w:val="28"/>
          <w:szCs w:val="28"/>
        </w:rPr>
        <w:t>выез</w:t>
      </w:r>
      <w:r w:rsidR="00B37441" w:rsidRPr="00D63FA9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="00B37441" w:rsidRPr="00D63FA9">
        <w:rPr>
          <w:rFonts w:ascii="Times New Roman" w:hAnsi="Times New Roman"/>
          <w:color w:val="000000"/>
          <w:spacing w:val="3"/>
          <w:sz w:val="28"/>
          <w:szCs w:val="28"/>
        </w:rPr>
        <w:t>ное</w:t>
      </w:r>
      <w:proofErr w:type="gramEnd"/>
      <w:r w:rsidR="00B37441" w:rsidRPr="00D63FA9">
        <w:rPr>
          <w:rFonts w:ascii="Times New Roman" w:hAnsi="Times New Roman"/>
          <w:color w:val="000000"/>
          <w:spacing w:val="3"/>
          <w:sz w:val="28"/>
          <w:szCs w:val="28"/>
        </w:rPr>
        <w:t xml:space="preserve">, </w:t>
      </w:r>
      <w:r w:rsidR="00B37441" w:rsidRPr="00D63FA9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2 </w:t>
      </w:r>
      <w:r w:rsidR="00B37441" w:rsidRPr="00D63FA9">
        <w:rPr>
          <w:rFonts w:ascii="Times New Roman" w:hAnsi="Times New Roman"/>
          <w:color w:val="000000"/>
          <w:spacing w:val="3"/>
          <w:sz w:val="28"/>
          <w:szCs w:val="28"/>
        </w:rPr>
        <w:t xml:space="preserve">заседания рабочей группы по рассмотрению </w:t>
      </w:r>
      <w:r w:rsidR="00B37441" w:rsidRPr="009E4DAC">
        <w:rPr>
          <w:rStyle w:val="12"/>
          <w:rFonts w:ascii="Times New Roman" w:hAnsi="Times New Roman"/>
          <w:i w:val="0"/>
          <w:color w:val="000000"/>
          <w:spacing w:val="6"/>
          <w:sz w:val="28"/>
          <w:szCs w:val="28"/>
        </w:rPr>
        <w:t>проектов законов Ре</w:t>
      </w:r>
      <w:r w:rsidR="00B37441" w:rsidRPr="009E4DAC">
        <w:rPr>
          <w:rStyle w:val="12"/>
          <w:rFonts w:ascii="Times New Roman" w:hAnsi="Times New Roman"/>
          <w:i w:val="0"/>
          <w:color w:val="000000"/>
          <w:spacing w:val="6"/>
          <w:sz w:val="28"/>
          <w:szCs w:val="28"/>
        </w:rPr>
        <w:t>с</w:t>
      </w:r>
      <w:r w:rsidR="00B37441" w:rsidRPr="009E4DAC">
        <w:rPr>
          <w:rStyle w:val="12"/>
          <w:rFonts w:ascii="Times New Roman" w:hAnsi="Times New Roman"/>
          <w:i w:val="0"/>
          <w:color w:val="000000"/>
          <w:spacing w:val="6"/>
          <w:sz w:val="28"/>
          <w:szCs w:val="28"/>
        </w:rPr>
        <w:t>публики Хакасия</w:t>
      </w:r>
      <w:r w:rsidR="004311A3" w:rsidRPr="009E4DAC">
        <w:rPr>
          <w:rStyle w:val="12"/>
          <w:rFonts w:ascii="Times New Roman" w:hAnsi="Times New Roman"/>
          <w:i w:val="0"/>
          <w:color w:val="000000"/>
          <w:spacing w:val="6"/>
          <w:sz w:val="28"/>
          <w:szCs w:val="28"/>
        </w:rPr>
        <w:t>,</w:t>
      </w:r>
      <w:r w:rsidR="004311A3" w:rsidRPr="00D63FA9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B37441" w:rsidRPr="00D63FA9">
        <w:rPr>
          <w:rFonts w:ascii="Times New Roman" w:hAnsi="Times New Roman"/>
          <w:color w:val="000000"/>
          <w:spacing w:val="3"/>
          <w:sz w:val="28"/>
          <w:szCs w:val="28"/>
        </w:rPr>
        <w:t xml:space="preserve">на которых принято </w:t>
      </w:r>
      <w:r w:rsidR="00B37441" w:rsidRPr="00D63FA9">
        <w:rPr>
          <w:rFonts w:ascii="Times New Roman" w:hAnsi="Times New Roman"/>
          <w:b/>
          <w:color w:val="000000"/>
          <w:spacing w:val="3"/>
          <w:sz w:val="28"/>
          <w:szCs w:val="28"/>
        </w:rPr>
        <w:t>28</w:t>
      </w:r>
      <w:r w:rsidR="00B37441" w:rsidRPr="00D63FA9">
        <w:rPr>
          <w:rFonts w:ascii="Times New Roman" w:hAnsi="Times New Roman"/>
          <w:color w:val="000000"/>
          <w:spacing w:val="3"/>
          <w:sz w:val="28"/>
          <w:szCs w:val="28"/>
        </w:rPr>
        <w:t xml:space="preserve"> решений. </w:t>
      </w:r>
    </w:p>
    <w:p w:rsidR="003F0104" w:rsidRDefault="003F0104" w:rsidP="00406208">
      <w:pPr>
        <w:spacing w:after="0" w:line="240" w:lineRule="auto"/>
        <w:ind w:firstLine="0"/>
        <w:jc w:val="left"/>
        <w:rPr>
          <w:rFonts w:eastAsia="Times New Roman"/>
          <w:color w:val="000000"/>
          <w:spacing w:val="3"/>
          <w:lang w:eastAsia="ru-RU"/>
        </w:rPr>
      </w:pPr>
      <w:r>
        <w:rPr>
          <w:color w:val="000000"/>
          <w:spacing w:val="3"/>
        </w:rPr>
        <w:br w:type="page"/>
      </w:r>
    </w:p>
    <w:p w:rsidR="00B37441" w:rsidRDefault="00B37441" w:rsidP="00406208">
      <w:pPr>
        <w:pStyle w:val="af"/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63FA9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Комитетом в 2016 году подготовлено: </w:t>
      </w:r>
    </w:p>
    <w:p w:rsidR="003F0104" w:rsidRPr="00D63FA9" w:rsidRDefault="003F0104" w:rsidP="00406208">
      <w:pPr>
        <w:pStyle w:val="af"/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C34DCB" w:rsidRPr="00D63FA9" w:rsidRDefault="00C34DCB" w:rsidP="00406208">
      <w:pPr>
        <w:pStyle w:val="af"/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63FA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C444263" wp14:editId="31B39A12">
            <wp:extent cx="5324475" cy="250507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C34DCB" w:rsidRDefault="00C34DCB" w:rsidP="00406208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63FA9">
        <w:rPr>
          <w:rFonts w:ascii="Times New Roman" w:hAnsi="Times New Roman"/>
          <w:color w:val="000000"/>
          <w:spacing w:val="3"/>
          <w:sz w:val="28"/>
          <w:szCs w:val="28"/>
        </w:rPr>
        <w:t xml:space="preserve">Из </w:t>
      </w:r>
      <w:r w:rsidRPr="00D63FA9">
        <w:rPr>
          <w:rFonts w:ascii="Times New Roman" w:hAnsi="Times New Roman"/>
          <w:b/>
          <w:color w:val="000000"/>
          <w:spacing w:val="3"/>
          <w:sz w:val="28"/>
          <w:szCs w:val="28"/>
        </w:rPr>
        <w:t>14</w:t>
      </w:r>
      <w:r w:rsidRPr="00D63FA9">
        <w:rPr>
          <w:rFonts w:ascii="Times New Roman" w:hAnsi="Times New Roman"/>
          <w:color w:val="000000"/>
          <w:spacing w:val="3"/>
          <w:sz w:val="28"/>
          <w:szCs w:val="28"/>
        </w:rPr>
        <w:t xml:space="preserve"> подготовленных проектов законов Республики Хакасия </w:t>
      </w:r>
      <w:r w:rsidR="003F0104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   </w:t>
      </w:r>
      <w:r w:rsidRPr="00D63FA9">
        <w:rPr>
          <w:rFonts w:ascii="Times New Roman" w:hAnsi="Times New Roman"/>
          <w:b/>
          <w:color w:val="000000"/>
          <w:spacing w:val="3"/>
          <w:sz w:val="28"/>
          <w:szCs w:val="28"/>
        </w:rPr>
        <w:t>11</w:t>
      </w:r>
      <w:r w:rsidRPr="00D63FA9">
        <w:rPr>
          <w:rFonts w:ascii="Times New Roman" w:hAnsi="Times New Roman"/>
          <w:color w:val="000000"/>
          <w:spacing w:val="3"/>
          <w:sz w:val="28"/>
          <w:szCs w:val="28"/>
        </w:rPr>
        <w:t xml:space="preserve"> принято </w:t>
      </w:r>
      <w:r w:rsidRPr="00D63FA9">
        <w:rPr>
          <w:rFonts w:ascii="Times New Roman" w:hAnsi="Times New Roman"/>
          <w:sz w:val="28"/>
          <w:szCs w:val="28"/>
        </w:rPr>
        <w:t>Верховным Советом, из них внесены:</w:t>
      </w:r>
    </w:p>
    <w:p w:rsidR="003F0104" w:rsidRPr="00D63FA9" w:rsidRDefault="003F0104" w:rsidP="00406208">
      <w:pPr>
        <w:pStyle w:val="af"/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C34DCB" w:rsidRDefault="00C34DCB" w:rsidP="00406208">
      <w:pPr>
        <w:pStyle w:val="af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D63FA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22A70AA" wp14:editId="41311894">
            <wp:extent cx="5743575" cy="29718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3F0104" w:rsidRPr="00D63FA9" w:rsidRDefault="003F0104" w:rsidP="00406208">
      <w:pPr>
        <w:pStyle w:val="af"/>
        <w:ind w:firstLine="567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C34DCB" w:rsidRPr="00D63FA9" w:rsidRDefault="00D6598A" w:rsidP="007964E0">
      <w:pPr>
        <w:pStyle w:val="af"/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FA9">
        <w:rPr>
          <w:rFonts w:ascii="Times New Roman" w:hAnsi="Times New Roman"/>
          <w:sz w:val="28"/>
          <w:szCs w:val="28"/>
        </w:rPr>
        <w:t>Комитетом за 2016 год рассмотрены и подготовлены на рассмотрение Президиумом Верховного Совета</w:t>
      </w:r>
      <w:r w:rsidRPr="00D63FA9">
        <w:rPr>
          <w:rFonts w:ascii="Times New Roman" w:hAnsi="Times New Roman"/>
          <w:b/>
          <w:sz w:val="28"/>
          <w:szCs w:val="28"/>
        </w:rPr>
        <w:t xml:space="preserve"> 10</w:t>
      </w:r>
      <w:r w:rsidRPr="00D63FA9">
        <w:rPr>
          <w:rFonts w:ascii="Times New Roman" w:hAnsi="Times New Roman"/>
          <w:sz w:val="28"/>
          <w:szCs w:val="28"/>
        </w:rPr>
        <w:t xml:space="preserve"> отзывов (поддержек) Верховного Совета на проекты федеральных законов.</w:t>
      </w:r>
      <w:proofErr w:type="gramEnd"/>
    </w:p>
    <w:p w:rsidR="009E4DAC" w:rsidRDefault="00D6598A" w:rsidP="007964E0">
      <w:pPr>
        <w:pStyle w:val="af"/>
        <w:spacing w:line="259" w:lineRule="auto"/>
        <w:ind w:firstLine="567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D63FA9">
        <w:rPr>
          <w:rStyle w:val="ae"/>
          <w:rFonts w:ascii="Times New Roman" w:hAnsi="Times New Roman"/>
          <w:i w:val="0"/>
          <w:sz w:val="28"/>
          <w:szCs w:val="28"/>
        </w:rPr>
        <w:t>В 2016 году на основании документов, подготовленных комитетом, Пр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>а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>вительством Российской Федерации при</w:t>
      </w:r>
      <w:r w:rsidR="009E4DAC">
        <w:rPr>
          <w:rStyle w:val="ae"/>
          <w:rFonts w:ascii="Times New Roman" w:hAnsi="Times New Roman"/>
          <w:i w:val="0"/>
          <w:sz w:val="28"/>
          <w:szCs w:val="28"/>
        </w:rPr>
        <w:t>н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 xml:space="preserve">ято распоряжение о присвоении наименования «гора Кызласова» безымянной горе, расположенной на хребте </w:t>
      </w:r>
      <w:proofErr w:type="spellStart"/>
      <w:r w:rsidRPr="00D63FA9">
        <w:rPr>
          <w:rStyle w:val="ae"/>
          <w:rFonts w:ascii="Times New Roman" w:hAnsi="Times New Roman"/>
          <w:i w:val="0"/>
          <w:sz w:val="28"/>
          <w:szCs w:val="28"/>
        </w:rPr>
        <w:t>Сальджур</w:t>
      </w:r>
      <w:proofErr w:type="spellEnd"/>
      <w:r w:rsidRPr="00D63FA9">
        <w:rPr>
          <w:rStyle w:val="ae"/>
          <w:rFonts w:ascii="Times New Roman" w:hAnsi="Times New Roman"/>
          <w:i w:val="0"/>
          <w:sz w:val="28"/>
          <w:szCs w:val="28"/>
        </w:rPr>
        <w:t xml:space="preserve"> горной системы </w:t>
      </w:r>
      <w:proofErr w:type="gramStart"/>
      <w:r w:rsidRPr="00D63FA9">
        <w:rPr>
          <w:rStyle w:val="ae"/>
          <w:rFonts w:ascii="Times New Roman" w:hAnsi="Times New Roman"/>
          <w:i w:val="0"/>
          <w:sz w:val="28"/>
          <w:szCs w:val="28"/>
        </w:rPr>
        <w:t>Западный</w:t>
      </w:r>
      <w:proofErr w:type="gramEnd"/>
      <w:r w:rsidRPr="00D63FA9">
        <w:rPr>
          <w:rStyle w:val="ae"/>
          <w:rFonts w:ascii="Times New Roman" w:hAnsi="Times New Roman"/>
          <w:i w:val="0"/>
          <w:sz w:val="28"/>
          <w:szCs w:val="28"/>
        </w:rPr>
        <w:t xml:space="preserve"> Саян на территории Таштыпского рай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>о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 xml:space="preserve">на Республики Хакасия. </w:t>
      </w:r>
    </w:p>
    <w:p w:rsidR="00D6598A" w:rsidRPr="00D63FA9" w:rsidRDefault="00D6598A" w:rsidP="007964E0">
      <w:pPr>
        <w:pStyle w:val="af"/>
        <w:spacing w:line="259" w:lineRule="auto"/>
        <w:ind w:firstLine="567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D63FA9">
        <w:rPr>
          <w:rStyle w:val="ae"/>
          <w:rFonts w:ascii="Times New Roman" w:hAnsi="Times New Roman"/>
          <w:i w:val="0"/>
          <w:sz w:val="28"/>
          <w:szCs w:val="28"/>
        </w:rPr>
        <w:t>Комитет принимал участие в работе конкурсной комиссии по провед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>е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 xml:space="preserve">нию </w:t>
      </w:r>
      <w:r w:rsidRPr="00D63FA9">
        <w:rPr>
          <w:rStyle w:val="ae"/>
          <w:rFonts w:ascii="Times New Roman" w:hAnsi="Times New Roman"/>
          <w:i w:val="0"/>
          <w:sz w:val="28"/>
          <w:szCs w:val="28"/>
          <w:lang w:val="en-US"/>
        </w:rPr>
        <w:t>III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 xml:space="preserve"> Республиканского конкурса «Лучшая администрация муниципальн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>о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lastRenderedPageBreak/>
        <w:t>го образования (поселения) Республики Хакасия по работе с ТОС», в работе Ономастической комиссии при Правительстве Республики Хакасия.</w:t>
      </w:r>
    </w:p>
    <w:p w:rsidR="00D6598A" w:rsidRPr="00D63FA9" w:rsidRDefault="00D6598A" w:rsidP="007964E0">
      <w:pPr>
        <w:pStyle w:val="af"/>
        <w:spacing w:line="259" w:lineRule="auto"/>
        <w:ind w:firstLine="567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D63FA9">
        <w:rPr>
          <w:rStyle w:val="ae"/>
          <w:rFonts w:ascii="Times New Roman" w:hAnsi="Times New Roman"/>
          <w:i w:val="0"/>
          <w:sz w:val="28"/>
          <w:szCs w:val="28"/>
        </w:rPr>
        <w:t>Председатель комитета принимал участие:</w:t>
      </w:r>
    </w:p>
    <w:p w:rsidR="00D6598A" w:rsidRPr="00D63FA9" w:rsidRDefault="00D6598A" w:rsidP="007964E0">
      <w:pPr>
        <w:pStyle w:val="af"/>
        <w:spacing w:line="259" w:lineRule="auto"/>
        <w:ind w:firstLine="567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D63FA9">
        <w:rPr>
          <w:rStyle w:val="ae"/>
          <w:rFonts w:ascii="Times New Roman" w:hAnsi="Times New Roman"/>
          <w:i w:val="0"/>
          <w:sz w:val="28"/>
          <w:szCs w:val="28"/>
        </w:rPr>
        <w:t xml:space="preserve">- в </w:t>
      </w:r>
      <w:r w:rsidRPr="00D63FA9">
        <w:rPr>
          <w:rStyle w:val="ae"/>
          <w:rFonts w:ascii="Times New Roman" w:hAnsi="Times New Roman"/>
          <w:i w:val="0"/>
          <w:sz w:val="28"/>
          <w:szCs w:val="28"/>
          <w:lang w:val="en-US"/>
        </w:rPr>
        <w:t>IX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 xml:space="preserve"> Общем собрании членов Ассоциации «Совет муниципальных о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>б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>разований Республики Хакасия</w:t>
      </w:r>
      <w:r w:rsidR="009E4DAC">
        <w:rPr>
          <w:rStyle w:val="ae"/>
          <w:rFonts w:ascii="Times New Roman" w:hAnsi="Times New Roman"/>
          <w:i w:val="0"/>
          <w:sz w:val="28"/>
          <w:szCs w:val="28"/>
        </w:rPr>
        <w:t>»</w:t>
      </w:r>
      <w:r w:rsidRPr="00D63FA9">
        <w:rPr>
          <w:rStyle w:val="ae"/>
          <w:rFonts w:ascii="Times New Roman" w:hAnsi="Times New Roman"/>
          <w:i w:val="0"/>
          <w:sz w:val="28"/>
          <w:szCs w:val="28"/>
        </w:rPr>
        <w:t>;</w:t>
      </w:r>
    </w:p>
    <w:p w:rsidR="00D6598A" w:rsidRPr="00D63FA9" w:rsidRDefault="00D6598A" w:rsidP="007964E0">
      <w:pPr>
        <w:pStyle w:val="af"/>
        <w:spacing w:line="259" w:lineRule="auto"/>
        <w:ind w:firstLine="567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D63FA9">
        <w:rPr>
          <w:rStyle w:val="ae"/>
          <w:rFonts w:ascii="Times New Roman" w:hAnsi="Times New Roman"/>
          <w:i w:val="0"/>
          <w:sz w:val="28"/>
          <w:szCs w:val="28"/>
        </w:rPr>
        <w:t>- в работе наградной комиссии Верховного Совета;</w:t>
      </w:r>
    </w:p>
    <w:p w:rsidR="00D6598A" w:rsidRPr="00D63FA9" w:rsidRDefault="00D6598A" w:rsidP="007964E0">
      <w:pPr>
        <w:pStyle w:val="af"/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FA9">
        <w:rPr>
          <w:rStyle w:val="ae"/>
          <w:rFonts w:ascii="Times New Roman" w:hAnsi="Times New Roman"/>
          <w:i w:val="0"/>
          <w:sz w:val="28"/>
          <w:szCs w:val="28"/>
        </w:rPr>
        <w:t xml:space="preserve">- </w:t>
      </w:r>
      <w:r w:rsidR="009E4DAC">
        <w:rPr>
          <w:rStyle w:val="ae"/>
          <w:rFonts w:ascii="Times New Roman" w:hAnsi="Times New Roman"/>
          <w:i w:val="0"/>
          <w:sz w:val="28"/>
          <w:szCs w:val="28"/>
        </w:rPr>
        <w:t xml:space="preserve">в заседаниях </w:t>
      </w:r>
      <w:r w:rsidR="00D752CF" w:rsidRPr="00D63FA9">
        <w:rPr>
          <w:rFonts w:ascii="Times New Roman" w:hAnsi="Times New Roman"/>
          <w:sz w:val="28"/>
          <w:szCs w:val="28"/>
        </w:rPr>
        <w:t>к</w:t>
      </w:r>
      <w:r w:rsidRPr="00D63FA9">
        <w:rPr>
          <w:rFonts w:ascii="Times New Roman" w:hAnsi="Times New Roman"/>
          <w:sz w:val="28"/>
          <w:szCs w:val="28"/>
        </w:rPr>
        <w:t>омиссии по обеспечению устойчивого развития экон</w:t>
      </w:r>
      <w:r w:rsidRPr="00D63FA9">
        <w:rPr>
          <w:rFonts w:ascii="Times New Roman" w:hAnsi="Times New Roman"/>
          <w:sz w:val="28"/>
          <w:szCs w:val="28"/>
        </w:rPr>
        <w:t>о</w:t>
      </w:r>
      <w:r w:rsidRPr="00D63FA9">
        <w:rPr>
          <w:rFonts w:ascii="Times New Roman" w:hAnsi="Times New Roman"/>
          <w:sz w:val="28"/>
          <w:szCs w:val="28"/>
        </w:rPr>
        <w:t>мики и социальной сферы в Республик</w:t>
      </w:r>
      <w:r w:rsidR="009E4DAC">
        <w:rPr>
          <w:rFonts w:ascii="Times New Roman" w:hAnsi="Times New Roman"/>
          <w:sz w:val="28"/>
          <w:szCs w:val="28"/>
        </w:rPr>
        <w:t>е</w:t>
      </w:r>
      <w:r w:rsidRPr="00D63FA9">
        <w:rPr>
          <w:rFonts w:ascii="Times New Roman" w:hAnsi="Times New Roman"/>
          <w:sz w:val="28"/>
          <w:szCs w:val="28"/>
        </w:rPr>
        <w:t xml:space="preserve"> Хакасия и ее рабочей группы;</w:t>
      </w:r>
    </w:p>
    <w:p w:rsidR="00D6598A" w:rsidRPr="00D63FA9" w:rsidRDefault="00D6598A" w:rsidP="007964E0">
      <w:pPr>
        <w:pStyle w:val="af"/>
        <w:spacing w:line="259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63FA9">
        <w:rPr>
          <w:rFonts w:ascii="Times New Roman" w:hAnsi="Times New Roman"/>
          <w:sz w:val="28"/>
          <w:szCs w:val="28"/>
        </w:rPr>
        <w:t xml:space="preserve">- в </w:t>
      </w:r>
      <w:r w:rsidR="00264D2E" w:rsidRPr="00D63FA9">
        <w:rPr>
          <w:rFonts w:ascii="Times New Roman" w:hAnsi="Times New Roman"/>
          <w:sz w:val="28"/>
          <w:szCs w:val="28"/>
        </w:rPr>
        <w:t>заседаниях</w:t>
      </w:r>
      <w:r w:rsidRPr="00D63FA9">
        <w:rPr>
          <w:rFonts w:ascii="Times New Roman" w:hAnsi="Times New Roman"/>
          <w:sz w:val="28"/>
          <w:szCs w:val="28"/>
        </w:rPr>
        <w:t xml:space="preserve"> рабочих групп Правительства Республики Хакасия по к</w:t>
      </w:r>
      <w:r w:rsidRPr="00D63FA9">
        <w:rPr>
          <w:rFonts w:ascii="Times New Roman" w:hAnsi="Times New Roman"/>
          <w:sz w:val="28"/>
          <w:szCs w:val="28"/>
        </w:rPr>
        <w:t>о</w:t>
      </w:r>
      <w:r w:rsidRPr="00D63FA9">
        <w:rPr>
          <w:rFonts w:ascii="Times New Roman" w:hAnsi="Times New Roman"/>
          <w:sz w:val="28"/>
          <w:szCs w:val="28"/>
        </w:rPr>
        <w:t xml:space="preserve">ренным малочисленным народам </w:t>
      </w:r>
      <w:r w:rsidR="00264D2E" w:rsidRPr="00D63FA9">
        <w:rPr>
          <w:rFonts w:ascii="Times New Roman" w:hAnsi="Times New Roman"/>
          <w:sz w:val="28"/>
          <w:szCs w:val="28"/>
        </w:rPr>
        <w:t>С</w:t>
      </w:r>
      <w:r w:rsidRPr="00D63FA9">
        <w:rPr>
          <w:rFonts w:ascii="Times New Roman" w:hAnsi="Times New Roman"/>
          <w:sz w:val="28"/>
          <w:szCs w:val="28"/>
        </w:rPr>
        <w:t>евера, Комиссии по формированию и по</w:t>
      </w:r>
      <w:r w:rsidRPr="00D63FA9">
        <w:rPr>
          <w:rFonts w:ascii="Times New Roman" w:hAnsi="Times New Roman"/>
          <w:sz w:val="28"/>
          <w:szCs w:val="28"/>
        </w:rPr>
        <w:t>д</w:t>
      </w:r>
      <w:r w:rsidRPr="00D63FA9">
        <w:rPr>
          <w:rFonts w:ascii="Times New Roman" w:hAnsi="Times New Roman"/>
          <w:sz w:val="28"/>
          <w:szCs w:val="28"/>
        </w:rPr>
        <w:t>готовке резерва управленческих кадров Республики Хакасия, Совета пре</w:t>
      </w:r>
      <w:r w:rsidRPr="00D63FA9">
        <w:rPr>
          <w:rFonts w:ascii="Times New Roman" w:hAnsi="Times New Roman"/>
          <w:sz w:val="28"/>
          <w:szCs w:val="28"/>
        </w:rPr>
        <w:t>д</w:t>
      </w:r>
      <w:r w:rsidRPr="00D63FA9">
        <w:rPr>
          <w:rFonts w:ascii="Times New Roman" w:hAnsi="Times New Roman"/>
          <w:sz w:val="28"/>
          <w:szCs w:val="28"/>
        </w:rPr>
        <w:t>ставителей коренных малочисленных народов при Правительстве Республ</w:t>
      </w:r>
      <w:r w:rsidRPr="00D63FA9">
        <w:rPr>
          <w:rFonts w:ascii="Times New Roman" w:hAnsi="Times New Roman"/>
          <w:sz w:val="28"/>
          <w:szCs w:val="28"/>
        </w:rPr>
        <w:t>и</w:t>
      </w:r>
      <w:r w:rsidRPr="00D63FA9">
        <w:rPr>
          <w:rFonts w:ascii="Times New Roman" w:hAnsi="Times New Roman"/>
          <w:sz w:val="28"/>
          <w:szCs w:val="28"/>
        </w:rPr>
        <w:t>ки Хакасия и Совета по местному самоуправлению при Главе Республики Хакасия – Председателе Правительства Республики Хакасия.</w:t>
      </w:r>
    </w:p>
    <w:p w:rsidR="00D6598A" w:rsidRPr="00D63FA9" w:rsidRDefault="00D6598A" w:rsidP="007964E0">
      <w:pPr>
        <w:spacing w:after="0" w:line="259" w:lineRule="auto"/>
        <w:ind w:firstLine="567"/>
      </w:pPr>
      <w:r w:rsidRPr="00D63FA9">
        <w:t>В комитет в течени</w:t>
      </w:r>
      <w:r w:rsidR="009E4DAC">
        <w:t>е</w:t>
      </w:r>
      <w:r w:rsidRPr="00D63FA9">
        <w:t xml:space="preserve"> 2016 года поступило </w:t>
      </w:r>
      <w:r w:rsidRPr="00D63FA9">
        <w:rPr>
          <w:b/>
        </w:rPr>
        <w:t>355</w:t>
      </w:r>
      <w:r w:rsidRPr="00D63FA9">
        <w:t xml:space="preserve"> пис</w:t>
      </w:r>
      <w:r w:rsidR="009E4DAC">
        <w:t>е</w:t>
      </w:r>
      <w:r w:rsidRPr="00D63FA9">
        <w:t>м, подготовлено и о</w:t>
      </w:r>
      <w:r w:rsidRPr="00D63FA9">
        <w:t>т</w:t>
      </w:r>
      <w:r w:rsidRPr="00D63FA9">
        <w:t xml:space="preserve">правлено </w:t>
      </w:r>
      <w:r w:rsidRPr="00D63FA9">
        <w:rPr>
          <w:b/>
        </w:rPr>
        <w:t>137</w:t>
      </w:r>
      <w:r w:rsidRPr="00D63FA9">
        <w:t xml:space="preserve"> писем. По личным вопросам было принято </w:t>
      </w:r>
      <w:r w:rsidRPr="00D63FA9">
        <w:rPr>
          <w:b/>
        </w:rPr>
        <w:t>20</w:t>
      </w:r>
      <w:r w:rsidRPr="00D63FA9">
        <w:t xml:space="preserve"> человек и пост</w:t>
      </w:r>
      <w:r w:rsidRPr="00D63FA9">
        <w:t>у</w:t>
      </w:r>
      <w:r w:rsidRPr="00D63FA9">
        <w:t xml:space="preserve">пило </w:t>
      </w:r>
      <w:r w:rsidRPr="00D63FA9">
        <w:rPr>
          <w:b/>
        </w:rPr>
        <w:t>1</w:t>
      </w:r>
      <w:r w:rsidRPr="00D63FA9">
        <w:t xml:space="preserve"> коллективное обращение граждан.</w:t>
      </w:r>
    </w:p>
    <w:p w:rsidR="007D2174" w:rsidRPr="00D63FA9" w:rsidRDefault="007D2174" w:rsidP="007964E0">
      <w:pPr>
        <w:spacing w:after="0" w:line="259" w:lineRule="auto"/>
      </w:pPr>
    </w:p>
    <w:p w:rsidR="001F3786" w:rsidRPr="00D63FA9" w:rsidRDefault="001F3786" w:rsidP="007964E0">
      <w:pPr>
        <w:spacing w:after="0" w:line="259" w:lineRule="auto"/>
      </w:pPr>
    </w:p>
    <w:p w:rsidR="003E652F" w:rsidRPr="007964E0" w:rsidRDefault="001F3786" w:rsidP="007964E0">
      <w:pPr>
        <w:spacing w:after="0" w:line="259" w:lineRule="auto"/>
        <w:ind w:firstLine="0"/>
        <w:jc w:val="center"/>
        <w:rPr>
          <w:b/>
        </w:rPr>
      </w:pPr>
      <w:bookmarkStart w:id="9" w:name="_Toc477860248"/>
      <w:r w:rsidRPr="007964E0">
        <w:rPr>
          <w:b/>
        </w:rPr>
        <w:t>Комитет Верховного Совета Республики Хакасия</w:t>
      </w:r>
    </w:p>
    <w:p w:rsidR="006B35C3" w:rsidRPr="007964E0" w:rsidRDefault="001F3786" w:rsidP="007964E0">
      <w:pPr>
        <w:spacing w:after="0" w:line="259" w:lineRule="auto"/>
        <w:ind w:firstLine="0"/>
        <w:jc w:val="center"/>
        <w:rPr>
          <w:b/>
        </w:rPr>
      </w:pPr>
      <w:r w:rsidRPr="007964E0">
        <w:rPr>
          <w:b/>
        </w:rPr>
        <w:t>по экологии, природным ресурсам и природопользованию</w:t>
      </w:r>
      <w:bookmarkEnd w:id="9"/>
    </w:p>
    <w:p w:rsidR="001F3786" w:rsidRPr="007964E0" w:rsidRDefault="001F3786" w:rsidP="007964E0">
      <w:pPr>
        <w:spacing w:after="0" w:line="259" w:lineRule="auto"/>
        <w:ind w:firstLine="0"/>
        <w:jc w:val="center"/>
      </w:pPr>
    </w:p>
    <w:p w:rsidR="005050AD" w:rsidRPr="00D63FA9" w:rsidRDefault="005050AD" w:rsidP="007964E0">
      <w:pPr>
        <w:spacing w:after="0" w:line="259" w:lineRule="auto"/>
        <w:ind w:firstLine="567"/>
        <w:rPr>
          <w:spacing w:val="-2"/>
        </w:rPr>
      </w:pPr>
      <w:r w:rsidRPr="00D63FA9">
        <w:rPr>
          <w:spacing w:val="-2"/>
        </w:rPr>
        <w:t xml:space="preserve">За 2016 год </w:t>
      </w:r>
      <w:r w:rsidR="009E4DAC" w:rsidRPr="00D63FA9">
        <w:rPr>
          <w:spacing w:val="-2"/>
        </w:rPr>
        <w:t>ком</w:t>
      </w:r>
      <w:r w:rsidRPr="00D63FA9">
        <w:rPr>
          <w:spacing w:val="-2"/>
        </w:rPr>
        <w:t xml:space="preserve">итетом Верховного Совета Республики </w:t>
      </w:r>
      <w:r w:rsidR="00264D2E" w:rsidRPr="00D63FA9">
        <w:rPr>
          <w:spacing w:val="-2"/>
        </w:rPr>
        <w:t>Ха</w:t>
      </w:r>
      <w:r w:rsidRPr="00D63FA9">
        <w:rPr>
          <w:spacing w:val="-2"/>
        </w:rPr>
        <w:t>касия по экол</w:t>
      </w:r>
      <w:r w:rsidRPr="00D63FA9">
        <w:rPr>
          <w:spacing w:val="-2"/>
        </w:rPr>
        <w:t>о</w:t>
      </w:r>
      <w:r w:rsidRPr="00D63FA9">
        <w:rPr>
          <w:spacing w:val="-2"/>
        </w:rPr>
        <w:t>гии, природным ресурсам и природопользованию</w:t>
      </w:r>
      <w:r w:rsidR="00264D2E" w:rsidRPr="00D63FA9">
        <w:rPr>
          <w:spacing w:val="-2"/>
        </w:rPr>
        <w:t xml:space="preserve"> (далее – комитет)</w:t>
      </w:r>
      <w:r w:rsidRPr="00D63FA9">
        <w:rPr>
          <w:spacing w:val="-2"/>
        </w:rPr>
        <w:t xml:space="preserve"> проведено </w:t>
      </w:r>
      <w:r w:rsidRPr="00D63FA9">
        <w:rPr>
          <w:b/>
          <w:spacing w:val="-2"/>
        </w:rPr>
        <w:t xml:space="preserve">11 </w:t>
      </w:r>
      <w:r w:rsidRPr="00D63FA9">
        <w:rPr>
          <w:spacing w:val="-2"/>
        </w:rPr>
        <w:t xml:space="preserve">заседаний, </w:t>
      </w:r>
      <w:r w:rsidR="009E4DAC">
        <w:rPr>
          <w:spacing w:val="-2"/>
        </w:rPr>
        <w:t xml:space="preserve">на которых </w:t>
      </w:r>
      <w:r w:rsidRPr="00D63FA9">
        <w:rPr>
          <w:spacing w:val="-2"/>
        </w:rPr>
        <w:t xml:space="preserve">принято </w:t>
      </w:r>
      <w:r w:rsidRPr="00D63FA9">
        <w:rPr>
          <w:b/>
          <w:spacing w:val="-2"/>
        </w:rPr>
        <w:t xml:space="preserve">45 </w:t>
      </w:r>
      <w:r w:rsidRPr="00D63FA9">
        <w:rPr>
          <w:spacing w:val="-2"/>
        </w:rPr>
        <w:t>решений. Комитетом за отчетный период подготовлено:</w:t>
      </w:r>
    </w:p>
    <w:p w:rsidR="003E652F" w:rsidRDefault="005050AD" w:rsidP="007964E0">
      <w:pPr>
        <w:spacing w:after="0" w:line="240" w:lineRule="auto"/>
        <w:ind w:firstLine="567"/>
      </w:pPr>
      <w:r w:rsidRPr="00D63FA9">
        <w:rPr>
          <w:noProof/>
          <w:lang w:eastAsia="ru-RU"/>
        </w:rPr>
        <w:drawing>
          <wp:inline distT="0" distB="0" distL="0" distR="0" wp14:anchorId="1DC58442" wp14:editId="3D6F9139">
            <wp:extent cx="4769511" cy="2633472"/>
            <wp:effectExtent l="0" t="0" r="0" b="0"/>
            <wp:docPr id="2052" name="Диаграмма 20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964E0" w:rsidRPr="007964E0" w:rsidRDefault="005050AD" w:rsidP="007964E0">
      <w:pPr>
        <w:spacing w:after="0" w:line="264" w:lineRule="auto"/>
        <w:ind w:firstLine="567"/>
        <w:rPr>
          <w:spacing w:val="6"/>
        </w:rPr>
      </w:pPr>
      <w:r w:rsidRPr="007964E0">
        <w:rPr>
          <w:spacing w:val="6"/>
        </w:rPr>
        <w:t xml:space="preserve">Комитетом подготовлено </w:t>
      </w:r>
      <w:r w:rsidRPr="007964E0">
        <w:rPr>
          <w:b/>
          <w:spacing w:val="6"/>
        </w:rPr>
        <w:t>11</w:t>
      </w:r>
      <w:r w:rsidRPr="007964E0">
        <w:rPr>
          <w:spacing w:val="6"/>
        </w:rPr>
        <w:t xml:space="preserve"> законов Республики Хакасия, </w:t>
      </w:r>
      <w:r w:rsidRPr="007964E0">
        <w:rPr>
          <w:b/>
          <w:spacing w:val="6"/>
        </w:rPr>
        <w:t>1</w:t>
      </w:r>
      <w:r w:rsidRPr="007964E0">
        <w:rPr>
          <w:spacing w:val="6"/>
        </w:rPr>
        <w:t xml:space="preserve"> был от</w:t>
      </w:r>
      <w:r w:rsidRPr="007964E0">
        <w:rPr>
          <w:spacing w:val="6"/>
        </w:rPr>
        <w:t>о</w:t>
      </w:r>
      <w:r w:rsidRPr="007964E0">
        <w:rPr>
          <w:spacing w:val="6"/>
        </w:rPr>
        <w:t>зван Главой Республики Хакасия – Председателем Правительства Ре</w:t>
      </w:r>
      <w:r w:rsidRPr="007964E0">
        <w:rPr>
          <w:spacing w:val="6"/>
        </w:rPr>
        <w:t>с</w:t>
      </w:r>
      <w:r w:rsidRPr="007964E0">
        <w:rPr>
          <w:spacing w:val="6"/>
        </w:rPr>
        <w:t>публики Хакасия.</w:t>
      </w:r>
    </w:p>
    <w:p w:rsidR="001F3786" w:rsidRPr="00D63FA9" w:rsidRDefault="005050AD" w:rsidP="007964E0">
      <w:pPr>
        <w:spacing w:after="0" w:line="264" w:lineRule="auto"/>
        <w:ind w:firstLine="567"/>
      </w:pPr>
      <w:r w:rsidRPr="00D63FA9">
        <w:lastRenderedPageBreak/>
        <w:t xml:space="preserve">Из </w:t>
      </w:r>
      <w:r w:rsidRPr="00D63FA9">
        <w:rPr>
          <w:b/>
        </w:rPr>
        <w:t>10</w:t>
      </w:r>
      <w:r w:rsidRPr="00D63FA9">
        <w:t xml:space="preserve"> законов</w:t>
      </w:r>
      <w:r w:rsidR="009E4DAC">
        <w:t>,</w:t>
      </w:r>
      <w:r w:rsidRPr="00D63FA9">
        <w:t xml:space="preserve"> принятых Верховным Советом</w:t>
      </w:r>
      <w:r w:rsidR="009E4DAC">
        <w:t>,</w:t>
      </w:r>
      <w:r w:rsidRPr="00D63FA9">
        <w:t xml:space="preserve"> были внесены: </w:t>
      </w:r>
    </w:p>
    <w:p w:rsidR="005050AD" w:rsidRDefault="005050AD" w:rsidP="00406208">
      <w:pPr>
        <w:spacing w:after="0" w:line="240" w:lineRule="auto"/>
        <w:ind w:firstLine="0"/>
      </w:pPr>
      <w:r w:rsidRPr="00D63FA9">
        <w:rPr>
          <w:noProof/>
          <w:lang w:eastAsia="ru-RU"/>
        </w:rPr>
        <w:drawing>
          <wp:inline distT="0" distB="0" distL="0" distR="0" wp14:anchorId="25848E5D" wp14:editId="69565CED">
            <wp:extent cx="5943600" cy="3057525"/>
            <wp:effectExtent l="0" t="0" r="0" b="0"/>
            <wp:docPr id="2053" name="Диаграмма 20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3E652F" w:rsidRPr="00D63FA9" w:rsidRDefault="003E652F" w:rsidP="00406208">
      <w:pPr>
        <w:spacing w:after="0" w:line="240" w:lineRule="auto"/>
        <w:ind w:firstLine="0"/>
      </w:pPr>
    </w:p>
    <w:p w:rsidR="001F3786" w:rsidRPr="00D63FA9" w:rsidRDefault="00645C49" w:rsidP="007964E0">
      <w:pPr>
        <w:spacing w:after="0" w:line="247" w:lineRule="auto"/>
        <w:ind w:firstLine="567"/>
      </w:pPr>
      <w:r w:rsidRPr="00D63FA9">
        <w:t xml:space="preserve">За отчетный период </w:t>
      </w:r>
      <w:r w:rsidR="00264D2E" w:rsidRPr="00D63FA9">
        <w:rPr>
          <w:lang w:eastAsia="ru-RU"/>
        </w:rPr>
        <w:t>к</w:t>
      </w:r>
      <w:r w:rsidRPr="00D63FA9">
        <w:rPr>
          <w:lang w:eastAsia="ru-RU"/>
        </w:rPr>
        <w:t>омитетом рассмотрены и подготовлены на ра</w:t>
      </w:r>
      <w:r w:rsidRPr="00D63FA9">
        <w:rPr>
          <w:lang w:eastAsia="ru-RU"/>
        </w:rPr>
        <w:t>с</w:t>
      </w:r>
      <w:r w:rsidRPr="00D63FA9">
        <w:rPr>
          <w:lang w:eastAsia="ru-RU"/>
        </w:rPr>
        <w:t>смотрение Президиумом Верховного Совета отзывы (поддержки) Верховн</w:t>
      </w:r>
      <w:r w:rsidRPr="00D63FA9">
        <w:rPr>
          <w:lang w:eastAsia="ru-RU"/>
        </w:rPr>
        <w:t>о</w:t>
      </w:r>
      <w:r w:rsidRPr="00D63FA9">
        <w:rPr>
          <w:lang w:eastAsia="ru-RU"/>
        </w:rPr>
        <w:t>го Совета на проекты федеральных законов и обращения субъектов Росси</w:t>
      </w:r>
      <w:r w:rsidRPr="00D63FA9">
        <w:rPr>
          <w:lang w:eastAsia="ru-RU"/>
        </w:rPr>
        <w:t>й</w:t>
      </w:r>
      <w:r w:rsidRPr="00D63FA9">
        <w:rPr>
          <w:lang w:eastAsia="ru-RU"/>
        </w:rPr>
        <w:t>ской Федерации:</w:t>
      </w:r>
    </w:p>
    <w:p w:rsidR="001F3786" w:rsidRPr="00D63FA9" w:rsidRDefault="00645C49" w:rsidP="00406208">
      <w:pPr>
        <w:spacing w:after="0" w:line="240" w:lineRule="auto"/>
        <w:ind w:firstLine="0"/>
      </w:pPr>
      <w:r w:rsidRPr="00D63FA9">
        <w:rPr>
          <w:noProof/>
          <w:lang w:eastAsia="ru-RU"/>
        </w:rPr>
        <w:drawing>
          <wp:inline distT="0" distB="0" distL="0" distR="0" wp14:anchorId="3137D374" wp14:editId="45B7DD6F">
            <wp:extent cx="5762625" cy="2586038"/>
            <wp:effectExtent l="0" t="0" r="0" b="5080"/>
            <wp:docPr id="2054" name="Диаграмма 20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645C49" w:rsidRPr="00D63FA9" w:rsidRDefault="00645C49" w:rsidP="007964E0">
      <w:pPr>
        <w:spacing w:after="0" w:line="264" w:lineRule="auto"/>
        <w:ind w:firstLine="567"/>
      </w:pPr>
      <w:r w:rsidRPr="00D63FA9">
        <w:t xml:space="preserve">За отчетный период в комитет поступило </w:t>
      </w:r>
      <w:r w:rsidRPr="00D63FA9">
        <w:rPr>
          <w:b/>
        </w:rPr>
        <w:t>266</w:t>
      </w:r>
      <w:r w:rsidRPr="00D63FA9">
        <w:rPr>
          <w:color w:val="FF0000"/>
        </w:rPr>
        <w:t xml:space="preserve"> </w:t>
      </w:r>
      <w:r w:rsidRPr="00D63FA9">
        <w:t xml:space="preserve">служебных документов, из них </w:t>
      </w:r>
      <w:r w:rsidRPr="00D63FA9">
        <w:rPr>
          <w:b/>
        </w:rPr>
        <w:t>96</w:t>
      </w:r>
      <w:r w:rsidRPr="00D63FA9">
        <w:t xml:space="preserve"> контрольных, подготовлено </w:t>
      </w:r>
      <w:r w:rsidRPr="00D63FA9">
        <w:rPr>
          <w:b/>
        </w:rPr>
        <w:t>35</w:t>
      </w:r>
      <w:r w:rsidRPr="00D63FA9">
        <w:t xml:space="preserve"> писем. </w:t>
      </w:r>
    </w:p>
    <w:p w:rsidR="007D2174" w:rsidRPr="003E652F" w:rsidRDefault="007D2174" w:rsidP="007964E0">
      <w:pPr>
        <w:spacing w:after="0" w:line="264" w:lineRule="auto"/>
        <w:ind w:firstLine="567"/>
        <w:rPr>
          <w:sz w:val="22"/>
        </w:rPr>
      </w:pPr>
    </w:p>
    <w:p w:rsidR="00EB0494" w:rsidRPr="00D63FA9" w:rsidRDefault="00EB0494" w:rsidP="007964E0">
      <w:pPr>
        <w:spacing w:after="0" w:line="264" w:lineRule="auto"/>
        <w:ind w:firstLine="567"/>
      </w:pPr>
    </w:p>
    <w:p w:rsidR="00045F1A" w:rsidRPr="007964E0" w:rsidRDefault="00EE618C" w:rsidP="007964E0">
      <w:pPr>
        <w:spacing w:after="0" w:line="264" w:lineRule="auto"/>
        <w:ind w:firstLine="0"/>
        <w:jc w:val="center"/>
        <w:rPr>
          <w:b/>
        </w:rPr>
      </w:pPr>
      <w:bookmarkStart w:id="10" w:name="_Toc477860249"/>
      <w:r w:rsidRPr="007964E0">
        <w:rPr>
          <w:b/>
        </w:rPr>
        <w:t>Мандатная комиссия и по вопросам депутатской этики</w:t>
      </w:r>
    </w:p>
    <w:p w:rsidR="001F3786" w:rsidRPr="007964E0" w:rsidRDefault="00EE618C" w:rsidP="007964E0">
      <w:pPr>
        <w:spacing w:after="0" w:line="264" w:lineRule="auto"/>
        <w:ind w:firstLine="0"/>
        <w:jc w:val="center"/>
        <w:rPr>
          <w:b/>
        </w:rPr>
      </w:pPr>
      <w:r w:rsidRPr="007964E0">
        <w:rPr>
          <w:b/>
        </w:rPr>
        <w:t>Верховного Совета Республики Хакасия</w:t>
      </w:r>
      <w:bookmarkEnd w:id="10"/>
    </w:p>
    <w:p w:rsidR="001F3786" w:rsidRPr="00D63FA9" w:rsidRDefault="001F3786" w:rsidP="007964E0">
      <w:pPr>
        <w:spacing w:after="0" w:line="264" w:lineRule="auto"/>
        <w:ind w:firstLine="567"/>
      </w:pPr>
    </w:p>
    <w:p w:rsidR="003E652F" w:rsidRDefault="00EE618C" w:rsidP="007964E0">
      <w:pPr>
        <w:spacing w:after="0" w:line="264" w:lineRule="auto"/>
        <w:ind w:firstLine="567"/>
      </w:pPr>
      <w:r w:rsidRPr="00D63FA9">
        <w:t xml:space="preserve">За </w:t>
      </w:r>
      <w:r w:rsidRPr="00D63FA9">
        <w:rPr>
          <w:b/>
        </w:rPr>
        <w:t>2016</w:t>
      </w:r>
      <w:r w:rsidRPr="00D63FA9">
        <w:t xml:space="preserve"> год мандатной комиссией и по вопросам депутатской этики Верховного Совета Республики Хакасия</w:t>
      </w:r>
      <w:r w:rsidR="00264D2E" w:rsidRPr="00D63FA9">
        <w:t xml:space="preserve"> (далее – комиссия)</w:t>
      </w:r>
      <w:r w:rsidRPr="00D63FA9">
        <w:t xml:space="preserve"> проведено </w:t>
      </w:r>
      <w:r w:rsidR="003E652F">
        <w:t xml:space="preserve">         </w:t>
      </w:r>
      <w:r w:rsidRPr="00D63FA9">
        <w:rPr>
          <w:b/>
        </w:rPr>
        <w:t>11</w:t>
      </w:r>
      <w:r w:rsidRPr="00D63FA9">
        <w:t xml:space="preserve"> заседаний, принято </w:t>
      </w:r>
      <w:r w:rsidRPr="00D63FA9">
        <w:rPr>
          <w:b/>
        </w:rPr>
        <w:t>24</w:t>
      </w:r>
      <w:r w:rsidRPr="00D63FA9">
        <w:t xml:space="preserve"> решения. </w:t>
      </w:r>
    </w:p>
    <w:p w:rsidR="00EE618C" w:rsidRPr="00D63FA9" w:rsidRDefault="00EE618C" w:rsidP="007964E0">
      <w:pPr>
        <w:spacing w:after="0" w:line="264" w:lineRule="auto"/>
        <w:ind w:firstLine="567"/>
      </w:pPr>
      <w:r w:rsidRPr="00D63FA9">
        <w:lastRenderedPageBreak/>
        <w:t>Комиссией подготовлено:</w:t>
      </w:r>
    </w:p>
    <w:p w:rsidR="001F3786" w:rsidRPr="00D63FA9" w:rsidRDefault="00EE618C" w:rsidP="00406208">
      <w:pPr>
        <w:spacing w:after="0" w:line="240" w:lineRule="auto"/>
        <w:ind w:firstLine="567"/>
      </w:pPr>
      <w:r w:rsidRPr="00D63FA9">
        <w:rPr>
          <w:noProof/>
          <w:lang w:eastAsia="ru-RU"/>
        </w:rPr>
        <w:drawing>
          <wp:inline distT="0" distB="0" distL="0" distR="0" wp14:anchorId="39B6D26D" wp14:editId="35B3770A">
            <wp:extent cx="5467350" cy="2743200"/>
            <wp:effectExtent l="0" t="0" r="0" b="0"/>
            <wp:docPr id="2055" name="Диаграмма 20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3E652F" w:rsidRDefault="003E652F" w:rsidP="007964E0">
      <w:pPr>
        <w:pStyle w:val="a5"/>
        <w:spacing w:after="0" w:line="259" w:lineRule="auto"/>
        <w:ind w:firstLine="567"/>
        <w:rPr>
          <w:sz w:val="28"/>
          <w:szCs w:val="28"/>
        </w:rPr>
      </w:pPr>
    </w:p>
    <w:p w:rsidR="00EE618C" w:rsidRPr="00D63FA9" w:rsidRDefault="00EE618C" w:rsidP="007964E0">
      <w:pPr>
        <w:pStyle w:val="a5"/>
        <w:spacing w:after="0" w:line="257" w:lineRule="auto"/>
        <w:ind w:firstLine="567"/>
        <w:rPr>
          <w:sz w:val="28"/>
          <w:szCs w:val="28"/>
        </w:rPr>
      </w:pPr>
      <w:r w:rsidRPr="00D63FA9">
        <w:rPr>
          <w:sz w:val="28"/>
          <w:szCs w:val="28"/>
        </w:rPr>
        <w:t>За отчетный период председатель комиссии Н.З. Михеев принимал уч</w:t>
      </w:r>
      <w:r w:rsidRPr="00D63FA9">
        <w:rPr>
          <w:sz w:val="28"/>
          <w:szCs w:val="28"/>
        </w:rPr>
        <w:t>а</w:t>
      </w:r>
      <w:r w:rsidRPr="00D63FA9">
        <w:rPr>
          <w:sz w:val="28"/>
          <w:szCs w:val="28"/>
        </w:rPr>
        <w:t>стие в работе следующих комиссий и рабочих групп:</w:t>
      </w:r>
    </w:p>
    <w:p w:rsidR="00EE618C" w:rsidRPr="00D63FA9" w:rsidRDefault="00045F1A" w:rsidP="007964E0">
      <w:pPr>
        <w:pStyle w:val="a5"/>
        <w:tabs>
          <w:tab w:val="left" w:pos="851"/>
        </w:tabs>
        <w:spacing w:after="0" w:line="257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к</w:t>
      </w:r>
      <w:r w:rsidR="00EE618C" w:rsidRPr="00D63FA9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="00EE618C" w:rsidRPr="00D63FA9">
        <w:rPr>
          <w:sz w:val="28"/>
          <w:szCs w:val="28"/>
        </w:rPr>
        <w:t xml:space="preserve"> Верховного Совета Республики Хакасия по </w:t>
      </w:r>
      <w:proofErr w:type="gramStart"/>
      <w:r w:rsidR="00EE618C" w:rsidRPr="00D63FA9">
        <w:rPr>
          <w:sz w:val="28"/>
          <w:szCs w:val="28"/>
        </w:rPr>
        <w:t>контролю за</w:t>
      </w:r>
      <w:proofErr w:type="gramEnd"/>
      <w:r w:rsidR="00EE618C" w:rsidRPr="00D63FA9">
        <w:rPr>
          <w:sz w:val="28"/>
          <w:szCs w:val="28"/>
        </w:rPr>
        <w:t xml:space="preserve"> д</w:t>
      </w:r>
      <w:r w:rsidR="00EE618C" w:rsidRPr="00D63FA9">
        <w:rPr>
          <w:sz w:val="28"/>
          <w:szCs w:val="28"/>
        </w:rPr>
        <w:t>о</w:t>
      </w:r>
      <w:r w:rsidR="00EE618C" w:rsidRPr="00D63FA9">
        <w:rPr>
          <w:sz w:val="28"/>
          <w:szCs w:val="28"/>
        </w:rPr>
        <w:t>стоверностью сведений о доходах, об имуществе и обязательствах имущ</w:t>
      </w:r>
      <w:r w:rsidR="00EE618C" w:rsidRPr="00D63FA9">
        <w:rPr>
          <w:sz w:val="28"/>
          <w:szCs w:val="28"/>
        </w:rPr>
        <w:t>е</w:t>
      </w:r>
      <w:r w:rsidR="00EE618C" w:rsidRPr="00D63FA9">
        <w:rPr>
          <w:sz w:val="28"/>
          <w:szCs w:val="28"/>
        </w:rPr>
        <w:t>ственного характера, представляемых депутатами Верховного Совета Ре</w:t>
      </w:r>
      <w:r w:rsidR="00EE618C" w:rsidRPr="00D63FA9">
        <w:rPr>
          <w:sz w:val="28"/>
          <w:szCs w:val="28"/>
        </w:rPr>
        <w:t>с</w:t>
      </w:r>
      <w:r w:rsidR="00EE618C" w:rsidRPr="00D63FA9">
        <w:rPr>
          <w:sz w:val="28"/>
          <w:szCs w:val="28"/>
        </w:rPr>
        <w:t>публики Хакасия (</w:t>
      </w:r>
      <w:r w:rsidR="00EE618C" w:rsidRPr="00D63FA9">
        <w:rPr>
          <w:b/>
          <w:sz w:val="28"/>
          <w:szCs w:val="28"/>
        </w:rPr>
        <w:t>6</w:t>
      </w:r>
      <w:r w:rsidR="00EE618C" w:rsidRPr="00D63FA9">
        <w:rPr>
          <w:sz w:val="28"/>
          <w:szCs w:val="28"/>
        </w:rPr>
        <w:t xml:space="preserve"> заседаний);</w:t>
      </w:r>
    </w:p>
    <w:p w:rsidR="00EE618C" w:rsidRPr="00D63FA9" w:rsidRDefault="00045F1A" w:rsidP="007964E0">
      <w:pPr>
        <w:pStyle w:val="a5"/>
        <w:spacing w:after="0" w:line="257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к</w:t>
      </w:r>
      <w:r w:rsidR="00EE618C" w:rsidRPr="00D63FA9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="00EE618C" w:rsidRPr="00D63FA9">
        <w:rPr>
          <w:sz w:val="28"/>
          <w:szCs w:val="28"/>
        </w:rPr>
        <w:t xml:space="preserve"> Верховного Совета Республики Хакасия по вопросам прот</w:t>
      </w:r>
      <w:r w:rsidR="00EE618C" w:rsidRPr="00D63FA9">
        <w:rPr>
          <w:sz w:val="28"/>
          <w:szCs w:val="28"/>
        </w:rPr>
        <w:t>и</w:t>
      </w:r>
      <w:r w:rsidR="00EE618C" w:rsidRPr="00D63FA9">
        <w:rPr>
          <w:sz w:val="28"/>
          <w:szCs w:val="28"/>
        </w:rPr>
        <w:t>водействия коррупции в Республике Хакасия (</w:t>
      </w:r>
      <w:r w:rsidR="00EE618C" w:rsidRPr="00D63FA9">
        <w:rPr>
          <w:b/>
          <w:sz w:val="28"/>
          <w:szCs w:val="28"/>
        </w:rPr>
        <w:t>3</w:t>
      </w:r>
      <w:r w:rsidR="00EE618C" w:rsidRPr="00D63FA9">
        <w:rPr>
          <w:sz w:val="28"/>
          <w:szCs w:val="28"/>
        </w:rPr>
        <w:t xml:space="preserve"> заседания);</w:t>
      </w:r>
    </w:p>
    <w:p w:rsidR="00EE618C" w:rsidRPr="00045F1A" w:rsidRDefault="00045F1A" w:rsidP="007964E0">
      <w:pPr>
        <w:pStyle w:val="a5"/>
        <w:tabs>
          <w:tab w:val="left" w:pos="0"/>
        </w:tabs>
        <w:spacing w:after="0" w:line="257" w:lineRule="auto"/>
        <w:ind w:firstLine="567"/>
        <w:rPr>
          <w:spacing w:val="-6"/>
          <w:sz w:val="28"/>
          <w:szCs w:val="28"/>
        </w:rPr>
      </w:pPr>
      <w:r w:rsidRPr="00045F1A">
        <w:rPr>
          <w:spacing w:val="-6"/>
          <w:sz w:val="28"/>
          <w:szCs w:val="28"/>
        </w:rPr>
        <w:t>- н</w:t>
      </w:r>
      <w:r w:rsidR="00EE618C" w:rsidRPr="00045F1A">
        <w:rPr>
          <w:spacing w:val="-6"/>
          <w:sz w:val="28"/>
          <w:szCs w:val="28"/>
        </w:rPr>
        <w:t>аградн</w:t>
      </w:r>
      <w:r w:rsidRPr="00045F1A">
        <w:rPr>
          <w:spacing w:val="-6"/>
          <w:sz w:val="28"/>
          <w:szCs w:val="28"/>
        </w:rPr>
        <w:t>ой</w:t>
      </w:r>
      <w:r w:rsidR="00EE618C" w:rsidRPr="00045F1A">
        <w:rPr>
          <w:spacing w:val="-6"/>
          <w:sz w:val="28"/>
          <w:szCs w:val="28"/>
        </w:rPr>
        <w:t xml:space="preserve"> комисси</w:t>
      </w:r>
      <w:r w:rsidRPr="00045F1A">
        <w:rPr>
          <w:spacing w:val="-6"/>
          <w:sz w:val="28"/>
          <w:szCs w:val="28"/>
        </w:rPr>
        <w:t>и</w:t>
      </w:r>
      <w:r w:rsidR="00EE618C" w:rsidRPr="00045F1A">
        <w:rPr>
          <w:spacing w:val="-6"/>
          <w:sz w:val="28"/>
          <w:szCs w:val="28"/>
        </w:rPr>
        <w:t xml:space="preserve"> Верховного Совета Республики Хакасия (</w:t>
      </w:r>
      <w:r w:rsidR="00EE618C" w:rsidRPr="00045F1A">
        <w:rPr>
          <w:b/>
          <w:spacing w:val="-6"/>
          <w:sz w:val="28"/>
          <w:szCs w:val="28"/>
        </w:rPr>
        <w:t>12</w:t>
      </w:r>
      <w:r w:rsidR="00EE618C" w:rsidRPr="00045F1A">
        <w:rPr>
          <w:spacing w:val="-6"/>
          <w:sz w:val="28"/>
          <w:szCs w:val="28"/>
        </w:rPr>
        <w:t xml:space="preserve"> засед</w:t>
      </w:r>
      <w:r w:rsidR="00EE618C" w:rsidRPr="00045F1A">
        <w:rPr>
          <w:spacing w:val="-6"/>
          <w:sz w:val="28"/>
          <w:szCs w:val="28"/>
        </w:rPr>
        <w:t>а</w:t>
      </w:r>
      <w:r w:rsidR="00EE618C" w:rsidRPr="00045F1A">
        <w:rPr>
          <w:spacing w:val="-6"/>
          <w:sz w:val="28"/>
          <w:szCs w:val="28"/>
        </w:rPr>
        <w:t>ний)</w:t>
      </w:r>
      <w:r w:rsidRPr="00045F1A">
        <w:rPr>
          <w:spacing w:val="-6"/>
          <w:sz w:val="28"/>
          <w:szCs w:val="28"/>
        </w:rPr>
        <w:t>.</w:t>
      </w:r>
    </w:p>
    <w:p w:rsidR="00EE618C" w:rsidRPr="00D63FA9" w:rsidRDefault="00EE618C" w:rsidP="007964E0">
      <w:pPr>
        <w:pStyle w:val="a5"/>
        <w:spacing w:after="0" w:line="257" w:lineRule="auto"/>
        <w:ind w:firstLine="567"/>
        <w:rPr>
          <w:sz w:val="28"/>
          <w:szCs w:val="28"/>
        </w:rPr>
      </w:pPr>
      <w:r w:rsidRPr="00D63FA9">
        <w:rPr>
          <w:sz w:val="28"/>
          <w:szCs w:val="28"/>
        </w:rPr>
        <w:t>Председатель комиссии Н.З. Михеев одновременно является секретарем наградной комиссии Верховного Совета Республики Хакасия (</w:t>
      </w:r>
      <w:r w:rsidR="00045F1A" w:rsidRPr="00D63FA9">
        <w:rPr>
          <w:sz w:val="28"/>
          <w:szCs w:val="28"/>
        </w:rPr>
        <w:t>по</w:t>
      </w:r>
      <w:r w:rsidRPr="00D63FA9">
        <w:rPr>
          <w:sz w:val="28"/>
          <w:szCs w:val="28"/>
        </w:rPr>
        <w:t xml:space="preserve">становление Президиума Верховного Совета Республики Хакасия от 10 июня 2015 года </w:t>
      </w:r>
      <w:r w:rsidR="007964E0">
        <w:rPr>
          <w:sz w:val="28"/>
          <w:szCs w:val="28"/>
        </w:rPr>
        <w:t xml:space="preserve">  </w:t>
      </w:r>
      <w:r w:rsidRPr="00D63FA9">
        <w:rPr>
          <w:sz w:val="28"/>
          <w:szCs w:val="28"/>
        </w:rPr>
        <w:t xml:space="preserve">№ 193-п). </w:t>
      </w:r>
      <w:r w:rsidR="00045F1A">
        <w:rPr>
          <w:sz w:val="28"/>
          <w:szCs w:val="28"/>
        </w:rPr>
        <w:t>В</w:t>
      </w:r>
      <w:r w:rsidRPr="00D63FA9">
        <w:rPr>
          <w:sz w:val="28"/>
          <w:szCs w:val="28"/>
        </w:rPr>
        <w:t xml:space="preserve"> рамках деятельности наградной комиссии подготовлено </w:t>
      </w:r>
      <w:r w:rsidRPr="00D63FA9">
        <w:rPr>
          <w:b/>
          <w:sz w:val="28"/>
          <w:szCs w:val="28"/>
        </w:rPr>
        <w:t xml:space="preserve">38 </w:t>
      </w:r>
      <w:r w:rsidRPr="00D63FA9">
        <w:rPr>
          <w:sz w:val="28"/>
          <w:szCs w:val="28"/>
        </w:rPr>
        <w:t>пр</w:t>
      </w:r>
      <w:r w:rsidRPr="00D63FA9">
        <w:rPr>
          <w:sz w:val="28"/>
          <w:szCs w:val="28"/>
        </w:rPr>
        <w:t>о</w:t>
      </w:r>
      <w:r w:rsidRPr="00D63FA9">
        <w:rPr>
          <w:sz w:val="28"/>
          <w:szCs w:val="28"/>
        </w:rPr>
        <w:t xml:space="preserve">ектов распоряжений Председателя Верховного Совета Республики Хакасия о поощрении Благодарственными письмами Верховного Совета Республики Хакасия и </w:t>
      </w:r>
      <w:r w:rsidRPr="00D63FA9">
        <w:rPr>
          <w:b/>
          <w:sz w:val="28"/>
          <w:szCs w:val="28"/>
        </w:rPr>
        <w:t xml:space="preserve">14 </w:t>
      </w:r>
      <w:r w:rsidRPr="00D63FA9">
        <w:rPr>
          <w:sz w:val="28"/>
          <w:szCs w:val="28"/>
        </w:rPr>
        <w:t>проектов постановлений о награждении Почетной грамотой Верховного Совета Республики Хакасия.</w:t>
      </w:r>
    </w:p>
    <w:p w:rsidR="001F3786" w:rsidRPr="00D63FA9" w:rsidRDefault="00F5097B" w:rsidP="007964E0">
      <w:pPr>
        <w:spacing w:after="0" w:line="257" w:lineRule="auto"/>
        <w:ind w:firstLine="567"/>
      </w:pPr>
      <w:r w:rsidRPr="00D63FA9">
        <w:t xml:space="preserve">За отчетный период в комиссию на рассмотрение поступило </w:t>
      </w:r>
      <w:r w:rsidRPr="00D63FA9">
        <w:rPr>
          <w:b/>
        </w:rPr>
        <w:t>73</w:t>
      </w:r>
      <w:r w:rsidRPr="00D63FA9">
        <w:t xml:space="preserve"> док</w:t>
      </w:r>
      <w:r w:rsidRPr="00D63FA9">
        <w:t>у</w:t>
      </w:r>
      <w:r w:rsidRPr="00D63FA9">
        <w:t xml:space="preserve">мента, подготовлено </w:t>
      </w:r>
      <w:r w:rsidRPr="00D63FA9">
        <w:rPr>
          <w:b/>
        </w:rPr>
        <w:t>37</w:t>
      </w:r>
      <w:r w:rsidRPr="00D63FA9">
        <w:t xml:space="preserve"> писем</w:t>
      </w:r>
      <w:r w:rsidR="00045F1A">
        <w:t>;</w:t>
      </w:r>
      <w:r w:rsidRPr="00D63FA9">
        <w:t xml:space="preserve"> </w:t>
      </w:r>
      <w:r w:rsidRPr="00D63FA9">
        <w:rPr>
          <w:b/>
        </w:rPr>
        <w:t>40</w:t>
      </w:r>
      <w:r w:rsidRPr="00D63FA9">
        <w:t xml:space="preserve"> обращений граждан, из них </w:t>
      </w:r>
      <w:r w:rsidRPr="00D63FA9">
        <w:rPr>
          <w:b/>
        </w:rPr>
        <w:t>10</w:t>
      </w:r>
      <w:r w:rsidRPr="00D63FA9">
        <w:t xml:space="preserve"> письменных и </w:t>
      </w:r>
      <w:r w:rsidRPr="00D63FA9">
        <w:rPr>
          <w:b/>
        </w:rPr>
        <w:t>30</w:t>
      </w:r>
      <w:r w:rsidRPr="00D63FA9">
        <w:t xml:space="preserve"> устн</w:t>
      </w:r>
      <w:r w:rsidR="00045F1A">
        <w:t>ых</w:t>
      </w:r>
      <w:r w:rsidRPr="00D63FA9">
        <w:t>.</w:t>
      </w:r>
    </w:p>
    <w:p w:rsidR="007D2174" w:rsidRPr="00D63FA9" w:rsidRDefault="007D2174" w:rsidP="007964E0">
      <w:pPr>
        <w:spacing w:after="0" w:line="259" w:lineRule="auto"/>
      </w:pPr>
    </w:p>
    <w:p w:rsidR="00264D2E" w:rsidRPr="00D63FA9" w:rsidRDefault="00264D2E" w:rsidP="007964E0">
      <w:pPr>
        <w:spacing w:after="0" w:line="259" w:lineRule="auto"/>
      </w:pPr>
    </w:p>
    <w:p w:rsidR="00D752CF" w:rsidRPr="007964E0" w:rsidRDefault="006B35C3" w:rsidP="007964E0">
      <w:pPr>
        <w:spacing w:after="0" w:line="254" w:lineRule="auto"/>
        <w:ind w:firstLine="0"/>
        <w:jc w:val="center"/>
        <w:rPr>
          <w:b/>
        </w:rPr>
      </w:pPr>
      <w:bookmarkStart w:id="11" w:name="_Toc477860250"/>
      <w:r w:rsidRPr="007964E0">
        <w:rPr>
          <w:b/>
        </w:rPr>
        <w:t>Комиссия Верховного Совета Республики Хакасия по Регламенту</w:t>
      </w:r>
      <w:bookmarkEnd w:id="11"/>
    </w:p>
    <w:p w:rsidR="00D6598A" w:rsidRPr="00D63FA9" w:rsidRDefault="00D6598A" w:rsidP="007964E0">
      <w:pPr>
        <w:spacing w:after="0" w:line="254" w:lineRule="auto"/>
        <w:ind w:firstLine="0"/>
        <w:jc w:val="center"/>
      </w:pPr>
    </w:p>
    <w:p w:rsidR="00D6598A" w:rsidRPr="00D63FA9" w:rsidRDefault="00784017" w:rsidP="007964E0">
      <w:pPr>
        <w:spacing w:after="0" w:line="254" w:lineRule="auto"/>
        <w:ind w:firstLine="567"/>
      </w:pPr>
      <w:r w:rsidRPr="00D63FA9">
        <w:t xml:space="preserve">За </w:t>
      </w:r>
      <w:r w:rsidRPr="00D63FA9">
        <w:rPr>
          <w:b/>
        </w:rPr>
        <w:t>2016</w:t>
      </w:r>
      <w:r w:rsidRPr="00D63FA9">
        <w:t xml:space="preserve"> год комиссией Верховного Совета Республики Хакасия по Р</w:t>
      </w:r>
      <w:r w:rsidRPr="00D63FA9">
        <w:t>е</w:t>
      </w:r>
      <w:r w:rsidRPr="00D63FA9">
        <w:t xml:space="preserve">гламенту </w:t>
      </w:r>
      <w:r w:rsidR="00264D2E" w:rsidRPr="00D63FA9">
        <w:t xml:space="preserve">(далее – комиссия) </w:t>
      </w:r>
      <w:r w:rsidRPr="00D63FA9">
        <w:t xml:space="preserve">проведено </w:t>
      </w:r>
      <w:r w:rsidRPr="00D63FA9">
        <w:rPr>
          <w:b/>
        </w:rPr>
        <w:t>10</w:t>
      </w:r>
      <w:r w:rsidRPr="00D63FA9">
        <w:t xml:space="preserve"> заседаний, принято </w:t>
      </w:r>
      <w:r w:rsidRPr="00D63FA9">
        <w:rPr>
          <w:b/>
        </w:rPr>
        <w:t>18</w:t>
      </w:r>
      <w:r w:rsidRPr="00D63FA9">
        <w:t xml:space="preserve"> решений, </w:t>
      </w:r>
      <w:r w:rsidR="00224AEB">
        <w:lastRenderedPageBreak/>
        <w:t>рассмотрено</w:t>
      </w:r>
      <w:r w:rsidRPr="00D63FA9">
        <w:t xml:space="preserve"> </w:t>
      </w:r>
      <w:r w:rsidRPr="00D63FA9">
        <w:rPr>
          <w:b/>
        </w:rPr>
        <w:t>40</w:t>
      </w:r>
      <w:r w:rsidRPr="00D63FA9">
        <w:t xml:space="preserve"> вопросов в режиме как самостоятельных заседаний коми</w:t>
      </w:r>
      <w:r w:rsidRPr="00D63FA9">
        <w:t>с</w:t>
      </w:r>
      <w:r w:rsidRPr="00D63FA9">
        <w:t>сии, так и совместных заседаний комиссии, организованных с другими ком</w:t>
      </w:r>
      <w:r w:rsidRPr="00D63FA9">
        <w:t>и</w:t>
      </w:r>
      <w:r w:rsidRPr="00D63FA9">
        <w:t>тетами (комиссиями) Верховного Совета.</w:t>
      </w:r>
      <w:r w:rsidR="00EE618C" w:rsidRPr="00D63FA9">
        <w:t xml:space="preserve"> Комиссией подготовлено:</w:t>
      </w:r>
    </w:p>
    <w:p w:rsidR="00784017" w:rsidRPr="00D63FA9" w:rsidRDefault="00FC06D3" w:rsidP="00406208">
      <w:pPr>
        <w:spacing w:after="0" w:line="240" w:lineRule="auto"/>
        <w:ind w:firstLine="567"/>
      </w:pPr>
      <w:r w:rsidRPr="00D63FA9">
        <w:rPr>
          <w:noProof/>
          <w:lang w:eastAsia="ru-RU"/>
        </w:rPr>
        <w:drawing>
          <wp:inline distT="0" distB="0" distL="0" distR="0" wp14:anchorId="40EA937F" wp14:editId="02295950">
            <wp:extent cx="5362575" cy="2724150"/>
            <wp:effectExtent l="0" t="0" r="0" b="0"/>
            <wp:docPr id="2051" name="Диаграмма 20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714FAC" w:rsidRPr="00D63FA9" w:rsidRDefault="00B81D34" w:rsidP="007964E0">
      <w:pPr>
        <w:pStyle w:val="a5"/>
        <w:spacing w:after="0" w:line="264" w:lineRule="auto"/>
        <w:ind w:firstLine="567"/>
        <w:rPr>
          <w:sz w:val="28"/>
          <w:szCs w:val="28"/>
        </w:rPr>
      </w:pPr>
      <w:r>
        <w:rPr>
          <w:spacing w:val="-6"/>
          <w:sz w:val="28"/>
          <w:szCs w:val="28"/>
        </w:rPr>
        <w:t>В отче</w:t>
      </w:r>
      <w:r w:rsidR="00714FAC" w:rsidRPr="003E652F">
        <w:rPr>
          <w:spacing w:val="-6"/>
          <w:sz w:val="28"/>
          <w:szCs w:val="28"/>
        </w:rPr>
        <w:t>тном периоде комиссией организовано рассмотрение Верховным С</w:t>
      </w:r>
      <w:r w:rsidR="00714FAC" w:rsidRPr="003E652F">
        <w:rPr>
          <w:spacing w:val="-6"/>
          <w:sz w:val="28"/>
          <w:szCs w:val="28"/>
        </w:rPr>
        <w:t>о</w:t>
      </w:r>
      <w:r w:rsidR="00714FAC" w:rsidRPr="003E652F">
        <w:rPr>
          <w:spacing w:val="-6"/>
          <w:sz w:val="28"/>
          <w:szCs w:val="28"/>
        </w:rPr>
        <w:t xml:space="preserve">ветом </w:t>
      </w:r>
      <w:r>
        <w:rPr>
          <w:spacing w:val="-6"/>
          <w:sz w:val="28"/>
          <w:szCs w:val="28"/>
        </w:rPr>
        <w:t>ежегодного отче</w:t>
      </w:r>
      <w:r w:rsidR="00714FAC" w:rsidRPr="003E652F">
        <w:rPr>
          <w:spacing w:val="-6"/>
          <w:sz w:val="28"/>
          <w:szCs w:val="28"/>
        </w:rPr>
        <w:t xml:space="preserve">та Главы Республики Хакасия </w:t>
      </w:r>
      <w:r w:rsidR="003E652F" w:rsidRPr="003E652F">
        <w:rPr>
          <w:spacing w:val="-6"/>
          <w:sz w:val="28"/>
          <w:szCs w:val="28"/>
        </w:rPr>
        <w:t>–</w:t>
      </w:r>
      <w:r w:rsidR="00714FAC" w:rsidRPr="003E652F">
        <w:rPr>
          <w:spacing w:val="-6"/>
          <w:sz w:val="28"/>
          <w:szCs w:val="28"/>
        </w:rPr>
        <w:t xml:space="preserve"> Председателя Правител</w:t>
      </w:r>
      <w:r w:rsidR="00714FAC" w:rsidRPr="003E652F">
        <w:rPr>
          <w:spacing w:val="-6"/>
          <w:sz w:val="28"/>
          <w:szCs w:val="28"/>
        </w:rPr>
        <w:t>ь</w:t>
      </w:r>
      <w:r w:rsidR="00714FAC" w:rsidRPr="003E652F">
        <w:rPr>
          <w:spacing w:val="-6"/>
          <w:sz w:val="28"/>
          <w:szCs w:val="28"/>
        </w:rPr>
        <w:t>ства Республики Хакасия о результатах деятельности Правительства</w:t>
      </w:r>
      <w:r w:rsidR="00714FAC" w:rsidRPr="00D63FA9">
        <w:rPr>
          <w:sz w:val="28"/>
          <w:szCs w:val="28"/>
        </w:rPr>
        <w:t xml:space="preserve"> Республики Хакасия за 2015 год.</w:t>
      </w:r>
    </w:p>
    <w:p w:rsidR="00714FAC" w:rsidRPr="00D63FA9" w:rsidRDefault="00714FAC" w:rsidP="007964E0">
      <w:pPr>
        <w:pStyle w:val="a5"/>
        <w:spacing w:after="0" w:line="264" w:lineRule="auto"/>
        <w:ind w:firstLine="567"/>
        <w:rPr>
          <w:sz w:val="28"/>
          <w:szCs w:val="28"/>
        </w:rPr>
      </w:pPr>
      <w:r w:rsidRPr="00D63FA9">
        <w:rPr>
          <w:sz w:val="28"/>
          <w:szCs w:val="28"/>
        </w:rPr>
        <w:t xml:space="preserve">При содействии комиссии были подготовлены и утверждены </w:t>
      </w:r>
      <w:r w:rsidR="003E652F">
        <w:rPr>
          <w:sz w:val="28"/>
          <w:szCs w:val="28"/>
        </w:rPr>
        <w:t xml:space="preserve">                    </w:t>
      </w:r>
      <w:r w:rsidR="005050AD" w:rsidRPr="00D63FA9">
        <w:rPr>
          <w:b/>
          <w:sz w:val="28"/>
          <w:szCs w:val="28"/>
        </w:rPr>
        <w:t>2</w:t>
      </w:r>
      <w:r w:rsidRPr="00D63FA9">
        <w:rPr>
          <w:sz w:val="28"/>
          <w:szCs w:val="28"/>
        </w:rPr>
        <w:t xml:space="preserve"> соглашения о межпарламентском сотрудничестве:</w:t>
      </w:r>
    </w:p>
    <w:p w:rsidR="00714FAC" w:rsidRPr="00D63FA9" w:rsidRDefault="00714FAC" w:rsidP="007964E0">
      <w:pPr>
        <w:pStyle w:val="a5"/>
        <w:spacing w:after="0" w:line="264" w:lineRule="auto"/>
        <w:ind w:firstLine="567"/>
        <w:rPr>
          <w:sz w:val="28"/>
          <w:szCs w:val="28"/>
        </w:rPr>
      </w:pPr>
      <w:r w:rsidRPr="00D63FA9">
        <w:rPr>
          <w:sz w:val="28"/>
          <w:szCs w:val="28"/>
        </w:rPr>
        <w:t>1) Соглашение о сотрудничестве между Законодательным Собранием города Севастополя и Верховным Советом Республики Хакасия (утверждено постановлением Президиума Верховного Совета Республики Хакасия от</w:t>
      </w:r>
      <w:r w:rsidR="00B12877">
        <w:rPr>
          <w:sz w:val="28"/>
          <w:szCs w:val="28"/>
        </w:rPr>
        <w:t xml:space="preserve">     </w:t>
      </w:r>
      <w:r w:rsidRPr="00D63FA9">
        <w:rPr>
          <w:sz w:val="28"/>
          <w:szCs w:val="28"/>
        </w:rPr>
        <w:t xml:space="preserve"> 09 марта 2016 года № 77-п);</w:t>
      </w:r>
    </w:p>
    <w:p w:rsidR="00714FAC" w:rsidRPr="00D63FA9" w:rsidRDefault="00714FAC" w:rsidP="007964E0">
      <w:pPr>
        <w:pStyle w:val="a5"/>
        <w:spacing w:after="0" w:line="264" w:lineRule="auto"/>
        <w:ind w:firstLine="567"/>
        <w:rPr>
          <w:sz w:val="28"/>
          <w:szCs w:val="28"/>
        </w:rPr>
      </w:pPr>
      <w:r w:rsidRPr="00D63FA9">
        <w:rPr>
          <w:sz w:val="28"/>
          <w:szCs w:val="28"/>
        </w:rPr>
        <w:t>2) Соглашение о межпарламентском сотрудничестве между Госуда</w:t>
      </w:r>
      <w:r w:rsidRPr="00D63FA9">
        <w:rPr>
          <w:sz w:val="28"/>
          <w:szCs w:val="28"/>
        </w:rPr>
        <w:t>р</w:t>
      </w:r>
      <w:r w:rsidRPr="00D63FA9">
        <w:rPr>
          <w:sz w:val="28"/>
          <w:szCs w:val="28"/>
        </w:rPr>
        <w:t xml:space="preserve">ственным Советом Республики Крым </w:t>
      </w:r>
      <w:r w:rsidR="003E652F">
        <w:rPr>
          <w:sz w:val="28"/>
          <w:szCs w:val="28"/>
        </w:rPr>
        <w:t>–</w:t>
      </w:r>
      <w:r w:rsidRPr="00D63FA9">
        <w:rPr>
          <w:sz w:val="28"/>
          <w:szCs w:val="28"/>
        </w:rPr>
        <w:t xml:space="preserve"> Парламентом Республики Крым и Верховным Советом Республики Хакасия (утверждено постановлением Пр</w:t>
      </w:r>
      <w:r w:rsidRPr="00D63FA9">
        <w:rPr>
          <w:sz w:val="28"/>
          <w:szCs w:val="28"/>
        </w:rPr>
        <w:t>е</w:t>
      </w:r>
      <w:r w:rsidRPr="00D63FA9">
        <w:rPr>
          <w:sz w:val="28"/>
          <w:szCs w:val="28"/>
        </w:rPr>
        <w:t>зидиума Верховного Совета Республики Хакасия от 13 апреля 2016 года</w:t>
      </w:r>
      <w:r w:rsidR="007964E0">
        <w:rPr>
          <w:sz w:val="28"/>
          <w:szCs w:val="28"/>
        </w:rPr>
        <w:t xml:space="preserve">      </w:t>
      </w:r>
      <w:r w:rsidRPr="00D63FA9">
        <w:rPr>
          <w:sz w:val="28"/>
          <w:szCs w:val="28"/>
        </w:rPr>
        <w:t xml:space="preserve"> № 132-п).</w:t>
      </w:r>
    </w:p>
    <w:p w:rsidR="007964E0" w:rsidRDefault="00714FAC" w:rsidP="007964E0">
      <w:pPr>
        <w:pStyle w:val="a5"/>
        <w:spacing w:after="0" w:line="264" w:lineRule="auto"/>
        <w:ind w:firstLine="567"/>
        <w:rPr>
          <w:sz w:val="28"/>
          <w:szCs w:val="28"/>
        </w:rPr>
      </w:pPr>
      <w:r w:rsidRPr="00D63FA9">
        <w:rPr>
          <w:sz w:val="28"/>
          <w:szCs w:val="28"/>
        </w:rPr>
        <w:t xml:space="preserve">За 2016 год в комиссию поступило </w:t>
      </w:r>
      <w:r w:rsidRPr="00D63FA9">
        <w:rPr>
          <w:b/>
          <w:sz w:val="28"/>
          <w:szCs w:val="28"/>
        </w:rPr>
        <w:t>27</w:t>
      </w:r>
      <w:r w:rsidRPr="00D63FA9">
        <w:rPr>
          <w:sz w:val="28"/>
          <w:szCs w:val="28"/>
        </w:rPr>
        <w:t xml:space="preserve"> документов</w:t>
      </w:r>
      <w:r w:rsidR="00C47EA2" w:rsidRPr="00D63FA9">
        <w:rPr>
          <w:sz w:val="28"/>
          <w:szCs w:val="28"/>
        </w:rPr>
        <w:t>,</w:t>
      </w:r>
      <w:r w:rsidRPr="00D63FA9">
        <w:rPr>
          <w:sz w:val="28"/>
          <w:szCs w:val="28"/>
        </w:rPr>
        <w:t xml:space="preserve"> подготовлено</w:t>
      </w:r>
      <w:r w:rsidR="003E652F">
        <w:rPr>
          <w:sz w:val="28"/>
          <w:szCs w:val="28"/>
        </w:rPr>
        <w:t xml:space="preserve">           </w:t>
      </w:r>
      <w:r w:rsidRPr="00D63FA9">
        <w:rPr>
          <w:sz w:val="28"/>
          <w:szCs w:val="28"/>
        </w:rPr>
        <w:t xml:space="preserve"> </w:t>
      </w:r>
      <w:r w:rsidRPr="00D63FA9">
        <w:rPr>
          <w:b/>
          <w:sz w:val="28"/>
          <w:szCs w:val="28"/>
        </w:rPr>
        <w:t>38</w:t>
      </w:r>
      <w:r w:rsidRPr="00D63FA9">
        <w:rPr>
          <w:sz w:val="28"/>
          <w:szCs w:val="28"/>
        </w:rPr>
        <w:t xml:space="preserve"> писем.</w:t>
      </w:r>
    </w:p>
    <w:p w:rsidR="007964E0" w:rsidRDefault="007964E0">
      <w:pPr>
        <w:ind w:firstLine="0"/>
        <w:jc w:val="left"/>
        <w:rPr>
          <w:rFonts w:eastAsia="Times New Roman"/>
          <w:lang w:eastAsia="ru-RU"/>
        </w:rPr>
      </w:pPr>
      <w:r>
        <w:br w:type="page"/>
      </w:r>
    </w:p>
    <w:p w:rsidR="00EF5A50" w:rsidRPr="00941730" w:rsidRDefault="0009082F" w:rsidP="00941730">
      <w:pPr>
        <w:spacing w:after="0" w:line="240" w:lineRule="auto"/>
        <w:ind w:firstLine="0"/>
        <w:jc w:val="center"/>
        <w:rPr>
          <w:b/>
        </w:rPr>
      </w:pPr>
      <w:bookmarkStart w:id="12" w:name="_Toc477860251"/>
      <w:r w:rsidRPr="00941730">
        <w:rPr>
          <w:b/>
        </w:rPr>
        <w:lastRenderedPageBreak/>
        <w:t>Работа с обращениями граждан</w:t>
      </w:r>
      <w:bookmarkEnd w:id="12"/>
    </w:p>
    <w:p w:rsidR="00AC71D1" w:rsidRPr="00941730" w:rsidRDefault="00AC71D1" w:rsidP="00941730">
      <w:pPr>
        <w:spacing w:after="0" w:line="240" w:lineRule="auto"/>
        <w:ind w:firstLine="0"/>
        <w:jc w:val="center"/>
        <w:rPr>
          <w:b/>
        </w:rPr>
      </w:pPr>
    </w:p>
    <w:p w:rsidR="00AC71D1" w:rsidRDefault="00AC71D1" w:rsidP="00406208">
      <w:pPr>
        <w:spacing w:after="0" w:line="240" w:lineRule="auto"/>
        <w:ind w:firstLine="567"/>
        <w:rPr>
          <w:spacing w:val="-6"/>
        </w:rPr>
      </w:pPr>
      <w:r w:rsidRPr="003E652F">
        <w:rPr>
          <w:spacing w:val="-6"/>
        </w:rPr>
        <w:t xml:space="preserve">За 2016 год в Верховный Совет поступило </w:t>
      </w:r>
      <w:r w:rsidRPr="003E652F">
        <w:rPr>
          <w:b/>
          <w:spacing w:val="-6"/>
        </w:rPr>
        <w:t>114</w:t>
      </w:r>
      <w:r w:rsidRPr="003E652F">
        <w:rPr>
          <w:spacing w:val="-6"/>
        </w:rPr>
        <w:t xml:space="preserve"> обращений граждан, из них</w:t>
      </w:r>
      <w:r w:rsidR="0006237E" w:rsidRPr="003E652F">
        <w:rPr>
          <w:spacing w:val="-6"/>
        </w:rPr>
        <w:t>:</w:t>
      </w:r>
    </w:p>
    <w:p w:rsidR="00B12877" w:rsidRPr="003E652F" w:rsidRDefault="00B12877" w:rsidP="00406208">
      <w:pPr>
        <w:spacing w:after="0" w:line="240" w:lineRule="auto"/>
        <w:ind w:firstLine="567"/>
        <w:rPr>
          <w:spacing w:val="-6"/>
        </w:rPr>
      </w:pPr>
    </w:p>
    <w:p w:rsidR="0006237E" w:rsidRPr="00D63FA9" w:rsidRDefault="0006237E" w:rsidP="00406208">
      <w:pPr>
        <w:spacing w:after="0" w:line="240" w:lineRule="auto"/>
        <w:ind w:firstLine="0"/>
        <w:jc w:val="center"/>
      </w:pPr>
      <w:r w:rsidRPr="00D63FA9">
        <w:rPr>
          <w:noProof/>
          <w:lang w:eastAsia="ru-RU"/>
        </w:rPr>
        <w:drawing>
          <wp:inline distT="0" distB="0" distL="0" distR="0" wp14:anchorId="0754144E" wp14:editId="3F9B9755">
            <wp:extent cx="6020409" cy="3174797"/>
            <wp:effectExtent l="0" t="0" r="0" b="6985"/>
            <wp:docPr id="2050" name="Диаграмма 20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C95B56" w:rsidRPr="00D63FA9" w:rsidRDefault="00C95B56" w:rsidP="00406208">
      <w:pPr>
        <w:spacing w:after="0" w:line="240" w:lineRule="auto"/>
      </w:pPr>
    </w:p>
    <w:p w:rsidR="00C95B56" w:rsidRDefault="00C95B56" w:rsidP="00406208">
      <w:pPr>
        <w:spacing w:after="0" w:line="240" w:lineRule="auto"/>
      </w:pPr>
      <w:r w:rsidRPr="00D63FA9">
        <w:t>По месяцам обращения поступали:</w:t>
      </w:r>
    </w:p>
    <w:p w:rsidR="00B12877" w:rsidRPr="00D63FA9" w:rsidRDefault="00B12877" w:rsidP="00406208">
      <w:pPr>
        <w:spacing w:after="0" w:line="240" w:lineRule="auto"/>
      </w:pPr>
    </w:p>
    <w:p w:rsidR="00C95B56" w:rsidRPr="00D63FA9" w:rsidRDefault="00C95B56" w:rsidP="00406208">
      <w:pPr>
        <w:spacing w:after="0" w:line="240" w:lineRule="auto"/>
        <w:ind w:firstLine="0"/>
        <w:jc w:val="center"/>
      </w:pPr>
      <w:r w:rsidRPr="00D63FA9">
        <w:rPr>
          <w:rFonts w:eastAsia="Times New Roman"/>
          <w:b/>
          <w:noProof/>
          <w:lang w:eastAsia="ru-RU"/>
        </w:rPr>
        <w:drawing>
          <wp:inline distT="0" distB="0" distL="0" distR="0" wp14:anchorId="4F095BAE" wp14:editId="350EFB87">
            <wp:extent cx="5486400" cy="3379623"/>
            <wp:effectExtent l="0" t="0" r="0" b="0"/>
            <wp:docPr id="2059" name="Диаграмма 20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41730" w:rsidRDefault="00941730">
      <w:pPr>
        <w:ind w:firstLine="0"/>
        <w:jc w:val="left"/>
      </w:pPr>
      <w:r>
        <w:br w:type="page"/>
      </w:r>
    </w:p>
    <w:p w:rsidR="0006237E" w:rsidRPr="00D63FA9" w:rsidRDefault="00C95B56" w:rsidP="00406208">
      <w:pPr>
        <w:spacing w:after="0" w:line="240" w:lineRule="auto"/>
      </w:pPr>
      <w:r w:rsidRPr="00D63FA9">
        <w:lastRenderedPageBreak/>
        <w:t xml:space="preserve">Обращения поступали </w:t>
      </w:r>
      <w:proofErr w:type="gramStart"/>
      <w:r w:rsidRPr="00D63FA9">
        <w:t>из</w:t>
      </w:r>
      <w:proofErr w:type="gramEnd"/>
      <w:r w:rsidRPr="00D63FA9">
        <w:t>:</w:t>
      </w:r>
    </w:p>
    <w:p w:rsidR="0006237E" w:rsidRPr="00D63FA9" w:rsidRDefault="00C95B56" w:rsidP="00406208">
      <w:pPr>
        <w:spacing w:after="0" w:line="240" w:lineRule="auto"/>
        <w:ind w:firstLine="0"/>
      </w:pPr>
      <w:r w:rsidRPr="00D63FA9">
        <w:rPr>
          <w:rFonts w:eastAsia="Times New Roman"/>
          <w:noProof/>
          <w:lang w:eastAsia="ru-RU"/>
        </w:rPr>
        <w:drawing>
          <wp:inline distT="0" distB="0" distL="0" distR="0" wp14:anchorId="1AD4314D" wp14:editId="597426D8">
            <wp:extent cx="5589767" cy="4190338"/>
            <wp:effectExtent l="0" t="0" r="0" b="1270"/>
            <wp:docPr id="2061" name="Диаграмма 20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06237E" w:rsidRDefault="00C95B56" w:rsidP="00406208">
      <w:pPr>
        <w:spacing w:after="0" w:line="240" w:lineRule="auto"/>
        <w:ind w:firstLine="567"/>
      </w:pPr>
      <w:r w:rsidRPr="00D63FA9">
        <w:t>Тематика обращений:</w:t>
      </w:r>
    </w:p>
    <w:p w:rsidR="00941730" w:rsidRPr="00941730" w:rsidRDefault="00941730" w:rsidP="00406208">
      <w:pPr>
        <w:spacing w:after="0" w:line="240" w:lineRule="auto"/>
        <w:ind w:firstLine="567"/>
        <w:rPr>
          <w:sz w:val="18"/>
        </w:rPr>
      </w:pPr>
    </w:p>
    <w:p w:rsidR="00C95B56" w:rsidRPr="00D63FA9" w:rsidRDefault="00C95B56" w:rsidP="00406208">
      <w:pPr>
        <w:spacing w:after="0" w:line="240" w:lineRule="auto"/>
        <w:ind w:firstLine="567"/>
      </w:pPr>
      <w:r w:rsidRPr="00D63FA9">
        <w:rPr>
          <w:rFonts w:eastAsia="Times New Roman"/>
          <w:noProof/>
          <w:lang w:eastAsia="ru-RU"/>
        </w:rPr>
        <w:drawing>
          <wp:inline distT="0" distB="0" distL="0" distR="0" wp14:anchorId="58031E6F" wp14:editId="0AB36CBB">
            <wp:extent cx="5486400" cy="4330599"/>
            <wp:effectExtent l="0" t="0" r="19050" b="133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1"/>
        <w:gridCol w:w="1663"/>
        <w:gridCol w:w="2552"/>
      </w:tblGrid>
      <w:tr w:rsidR="00C95B56" w:rsidRPr="00D63FA9" w:rsidTr="00045F1A">
        <w:trPr>
          <w:cantSplit/>
          <w:trHeight w:val="167"/>
        </w:trPr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B56" w:rsidRPr="00D63FA9" w:rsidRDefault="00C95B56" w:rsidP="00406208">
            <w:pPr>
              <w:spacing w:after="0" w:line="240" w:lineRule="auto"/>
              <w:rPr>
                <w:rFonts w:eastAsia="Times New Roman"/>
                <w:b/>
                <w:noProof/>
                <w:lang w:eastAsia="ru-RU"/>
              </w:rPr>
            </w:pPr>
          </w:p>
          <w:p w:rsidR="00C95B56" w:rsidRPr="00D63FA9" w:rsidRDefault="00C95B56" w:rsidP="00406208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noProof/>
                <w:lang w:eastAsia="ru-RU"/>
              </w:rPr>
              <w:t>Обращения были рассмотрены:</w:t>
            </w:r>
          </w:p>
          <w:p w:rsidR="00C95B56" w:rsidRPr="00D63FA9" w:rsidRDefault="00C95B56" w:rsidP="00406208">
            <w:pPr>
              <w:spacing w:after="0" w:line="240" w:lineRule="auto"/>
              <w:rPr>
                <w:rFonts w:eastAsia="Times New Roman"/>
                <w:b/>
                <w:noProof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B56" w:rsidRPr="00D63FA9" w:rsidRDefault="00C95B56" w:rsidP="00406208">
            <w:pPr>
              <w:spacing w:after="0" w:line="240" w:lineRule="auto"/>
              <w:jc w:val="right"/>
              <w:rPr>
                <w:rFonts w:eastAsia="Times New Roman"/>
                <w:b/>
                <w:noProof/>
                <w:lang w:eastAsia="ru-RU"/>
              </w:rPr>
            </w:pPr>
          </w:p>
        </w:tc>
      </w:tr>
      <w:tr w:rsidR="00C95B56" w:rsidRPr="00D63FA9" w:rsidTr="00045F1A">
        <w:trPr>
          <w:cantSplit/>
          <w:trHeight w:val="387"/>
        </w:trPr>
        <w:tc>
          <w:tcPr>
            <w:tcW w:w="7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>Исполнитель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ind w:firstLine="34"/>
              <w:jc w:val="center"/>
              <w:rPr>
                <w:rFonts w:eastAsia="Times New Roman"/>
                <w:b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>Количество рассмотренных документов</w:t>
            </w:r>
          </w:p>
        </w:tc>
      </w:tr>
      <w:tr w:rsidR="00C95B56" w:rsidRPr="00D63FA9" w:rsidTr="00045F1A">
        <w:trPr>
          <w:cantSplit/>
          <w:trHeight w:val="322"/>
        </w:trPr>
        <w:tc>
          <w:tcPr>
            <w:tcW w:w="7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rPr>
                <w:rFonts w:eastAsia="Times New Roman"/>
                <w:b/>
                <w:noProof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rPr>
                <w:rFonts w:eastAsia="Times New Roman"/>
                <w:b/>
                <w:noProof/>
                <w:lang w:eastAsia="ru-RU"/>
              </w:rPr>
            </w:pPr>
          </w:p>
        </w:tc>
      </w:tr>
      <w:tr w:rsidR="00C95B56" w:rsidRPr="00D63FA9" w:rsidTr="007557F5">
        <w:trPr>
          <w:trHeight w:val="4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B56" w:rsidRPr="00D63FA9" w:rsidRDefault="00C95B56" w:rsidP="00406208">
            <w:pPr>
              <w:spacing w:after="0" w:line="240" w:lineRule="auto"/>
              <w:ind w:firstLine="284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noProof/>
                <w:lang w:eastAsia="ru-RU"/>
              </w:rPr>
              <w:t xml:space="preserve">Штыгашев В.Н. </w:t>
            </w:r>
            <w:r w:rsidR="00B12877">
              <w:rPr>
                <w:rFonts w:eastAsia="Times New Roman"/>
                <w:noProof/>
                <w:lang w:eastAsia="ru-RU"/>
              </w:rPr>
              <w:t>–</w:t>
            </w:r>
            <w:r w:rsidRPr="00D63FA9">
              <w:rPr>
                <w:rFonts w:eastAsia="Times New Roman"/>
                <w:noProof/>
                <w:lang w:eastAsia="ru-RU"/>
              </w:rPr>
              <w:t xml:space="preserve"> Председатель Верховного Совета Республики Хакасия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>49</w:t>
            </w:r>
          </w:p>
        </w:tc>
      </w:tr>
      <w:tr w:rsidR="00C95B56" w:rsidRPr="00D63FA9" w:rsidTr="007557F5">
        <w:trPr>
          <w:trHeight w:val="501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B56" w:rsidRPr="00D63FA9" w:rsidRDefault="00C95B56" w:rsidP="00406208">
            <w:pPr>
              <w:spacing w:after="0" w:line="240" w:lineRule="auto"/>
              <w:ind w:firstLine="284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noProof/>
                <w:lang w:eastAsia="ru-RU"/>
              </w:rPr>
              <w:t xml:space="preserve">Шпигальских Ю.А. </w:t>
            </w:r>
            <w:r w:rsidR="00B12877">
              <w:rPr>
                <w:rFonts w:eastAsia="Times New Roman"/>
                <w:noProof/>
                <w:lang w:eastAsia="ru-RU"/>
              </w:rPr>
              <w:t>–</w:t>
            </w:r>
            <w:r w:rsidRPr="00D63FA9">
              <w:rPr>
                <w:rFonts w:eastAsia="Times New Roman"/>
                <w:noProof/>
                <w:lang w:eastAsia="ru-RU"/>
              </w:rPr>
              <w:t xml:space="preserve"> первый заместитель Председателя Верховного Совета Республики Хакасия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>8</w:t>
            </w:r>
            <w:r w:rsidRPr="00D63FA9">
              <w:rPr>
                <w:rFonts w:eastAsia="Times New Roman"/>
                <w:noProof/>
                <w:lang w:eastAsia="ru-RU"/>
              </w:rPr>
              <w:t xml:space="preserve"> </w:t>
            </w:r>
          </w:p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</w:p>
        </w:tc>
      </w:tr>
      <w:tr w:rsidR="00C95B56" w:rsidRPr="00D63FA9" w:rsidTr="007557F5">
        <w:trPr>
          <w:trHeight w:val="4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B56" w:rsidRPr="00D63FA9" w:rsidRDefault="00C95B56" w:rsidP="00406208">
            <w:pPr>
              <w:spacing w:after="0" w:line="240" w:lineRule="auto"/>
              <w:ind w:firstLine="284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noProof/>
                <w:lang w:eastAsia="ru-RU"/>
              </w:rPr>
              <w:t>Комаров С.В. – заместитель Председателя Верхов</w:t>
            </w:r>
            <w:r w:rsidR="00045F1A">
              <w:rPr>
                <w:rFonts w:eastAsia="Times New Roman"/>
                <w:noProof/>
                <w:lang w:eastAsia="ru-RU"/>
              </w:rPr>
              <w:t>ного Совета Республики Хакасия –</w:t>
            </w:r>
            <w:r w:rsidRPr="00D63FA9">
              <w:rPr>
                <w:rFonts w:eastAsia="Times New Roman"/>
                <w:noProof/>
                <w:lang w:eastAsia="ru-RU"/>
              </w:rPr>
              <w:t xml:space="preserve"> председатель комитета ВС РХ по бюджету и налоговой политике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 xml:space="preserve">12 </w:t>
            </w:r>
          </w:p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</w:p>
        </w:tc>
      </w:tr>
      <w:tr w:rsidR="00C95B56" w:rsidRPr="00D63FA9" w:rsidTr="007557F5">
        <w:trPr>
          <w:trHeight w:val="4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B56" w:rsidRPr="00D63FA9" w:rsidRDefault="00C95B56" w:rsidP="00406208">
            <w:pPr>
              <w:spacing w:after="0" w:line="240" w:lineRule="auto"/>
              <w:ind w:firstLine="284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noProof/>
                <w:lang w:eastAsia="ru-RU"/>
              </w:rPr>
              <w:t>Могилина С.В. – заместитель Председателя Верховного Совета Республики Хакасия – председатель комитета ВС РХ по конституционному законодательству, государственному строительству, законности и правопорядку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rPr>
                <w:rFonts w:eastAsia="Times New Roman"/>
                <w:noProof/>
                <w:lang w:eastAsia="ru-RU"/>
              </w:rPr>
            </w:pPr>
          </w:p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>10</w:t>
            </w:r>
            <w:r w:rsidRPr="00D63FA9">
              <w:rPr>
                <w:rFonts w:eastAsia="Times New Roman"/>
                <w:noProof/>
                <w:lang w:eastAsia="ru-RU"/>
              </w:rPr>
              <w:t xml:space="preserve"> </w:t>
            </w:r>
          </w:p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</w:p>
        </w:tc>
      </w:tr>
      <w:tr w:rsidR="00C95B56" w:rsidRPr="00D63FA9" w:rsidTr="007557F5">
        <w:trPr>
          <w:trHeight w:val="4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B56" w:rsidRPr="00D63FA9" w:rsidRDefault="00C95B56" w:rsidP="00406208">
            <w:pPr>
              <w:spacing w:after="0" w:line="240" w:lineRule="auto"/>
              <w:ind w:firstLine="284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noProof/>
                <w:lang w:eastAsia="ru-RU"/>
              </w:rPr>
              <w:t xml:space="preserve">Саражаков М.А. </w:t>
            </w:r>
            <w:r w:rsidR="00B12877">
              <w:rPr>
                <w:rFonts w:eastAsia="Times New Roman"/>
                <w:noProof/>
                <w:lang w:eastAsia="ru-RU"/>
              </w:rPr>
              <w:t>–</w:t>
            </w:r>
            <w:r w:rsidRPr="00D63FA9">
              <w:rPr>
                <w:rFonts w:eastAsia="Times New Roman"/>
                <w:noProof/>
                <w:lang w:eastAsia="ru-RU"/>
              </w:rPr>
              <w:t xml:space="preserve"> </w:t>
            </w:r>
            <w:r w:rsidR="004C4E2F" w:rsidRPr="00D63FA9">
              <w:rPr>
                <w:rFonts w:eastAsia="Times New Roman"/>
                <w:noProof/>
                <w:lang w:eastAsia="ru-RU"/>
              </w:rPr>
              <w:t>п</w:t>
            </w:r>
            <w:r w:rsidRPr="00D63FA9">
              <w:rPr>
                <w:rFonts w:eastAsia="Times New Roman"/>
                <w:noProof/>
                <w:lang w:eastAsia="ru-RU"/>
              </w:rPr>
              <w:t>редседатель комитета ВС РХ по местному самоуправлению,</w:t>
            </w:r>
            <w:r w:rsidR="004C4E2F">
              <w:rPr>
                <w:rFonts w:eastAsia="Times New Roman"/>
                <w:noProof/>
                <w:lang w:eastAsia="ru-RU"/>
              </w:rPr>
              <w:t xml:space="preserve"> </w:t>
            </w:r>
            <w:r w:rsidRPr="00D63FA9">
              <w:rPr>
                <w:rFonts w:eastAsia="Times New Roman"/>
                <w:noProof/>
                <w:lang w:eastAsia="ru-RU"/>
              </w:rPr>
              <w:t>общественным объединениям и межнациональным отношениям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>1</w:t>
            </w:r>
            <w:r w:rsidRPr="00D63FA9">
              <w:rPr>
                <w:rFonts w:eastAsia="Times New Roman"/>
                <w:noProof/>
                <w:lang w:eastAsia="ru-RU"/>
              </w:rPr>
              <w:t xml:space="preserve"> </w:t>
            </w:r>
          </w:p>
        </w:tc>
      </w:tr>
      <w:tr w:rsidR="00C95B56" w:rsidRPr="00D63FA9" w:rsidTr="007557F5">
        <w:trPr>
          <w:trHeight w:val="4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B56" w:rsidRPr="00D63FA9" w:rsidRDefault="00C95B56" w:rsidP="00406208">
            <w:pPr>
              <w:spacing w:after="0" w:line="240" w:lineRule="auto"/>
              <w:ind w:firstLine="284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noProof/>
                <w:lang w:eastAsia="ru-RU"/>
              </w:rPr>
              <w:t xml:space="preserve">Мешанков В.В. </w:t>
            </w:r>
            <w:r w:rsidR="00B12877">
              <w:rPr>
                <w:rFonts w:eastAsia="Times New Roman"/>
                <w:noProof/>
                <w:lang w:eastAsia="ru-RU"/>
              </w:rPr>
              <w:t>–</w:t>
            </w:r>
            <w:r w:rsidRPr="00D63FA9">
              <w:rPr>
                <w:rFonts w:eastAsia="Times New Roman"/>
                <w:noProof/>
                <w:lang w:eastAsia="ru-RU"/>
              </w:rPr>
              <w:t xml:space="preserve"> </w:t>
            </w:r>
            <w:r w:rsidR="004C4E2F" w:rsidRPr="00D63FA9">
              <w:rPr>
                <w:rFonts w:eastAsia="Times New Roman"/>
                <w:noProof/>
                <w:lang w:eastAsia="ru-RU"/>
              </w:rPr>
              <w:t>п</w:t>
            </w:r>
            <w:r w:rsidRPr="00D63FA9">
              <w:rPr>
                <w:rFonts w:eastAsia="Times New Roman"/>
                <w:noProof/>
                <w:lang w:eastAsia="ru-RU"/>
              </w:rPr>
              <w:t>редседатель комитета ВС РХ по экономической политике, промышленности, строительству и транспорту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>5</w:t>
            </w:r>
            <w:r w:rsidRPr="00D63FA9">
              <w:rPr>
                <w:rFonts w:eastAsia="Times New Roman"/>
                <w:noProof/>
                <w:lang w:eastAsia="ru-RU"/>
              </w:rPr>
              <w:t xml:space="preserve"> </w:t>
            </w:r>
          </w:p>
        </w:tc>
      </w:tr>
      <w:tr w:rsidR="00C95B56" w:rsidRPr="00D63FA9" w:rsidTr="007557F5">
        <w:trPr>
          <w:trHeight w:val="4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6" w:rsidRPr="00D63FA9" w:rsidRDefault="00C95B56" w:rsidP="00406208">
            <w:pPr>
              <w:spacing w:after="0" w:line="240" w:lineRule="auto"/>
              <w:ind w:firstLine="284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noProof/>
                <w:lang w:eastAsia="ru-RU"/>
              </w:rPr>
              <w:t xml:space="preserve">Воронин П.И. – </w:t>
            </w:r>
            <w:r w:rsidR="004C4E2F" w:rsidRPr="00D63FA9">
              <w:rPr>
                <w:rFonts w:eastAsia="Times New Roman"/>
                <w:noProof/>
                <w:lang w:eastAsia="ru-RU"/>
              </w:rPr>
              <w:t>п</w:t>
            </w:r>
            <w:r w:rsidRPr="00D63FA9">
              <w:rPr>
                <w:rFonts w:eastAsia="Times New Roman"/>
                <w:noProof/>
                <w:lang w:eastAsia="ru-RU"/>
              </w:rPr>
              <w:t>редседатель комитета ВС РХ по аграрной политике, продовольствию и землепользованию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>4</w:t>
            </w:r>
            <w:r w:rsidRPr="00D63FA9">
              <w:rPr>
                <w:rFonts w:eastAsia="Times New Roman"/>
                <w:noProof/>
                <w:lang w:eastAsia="ru-RU"/>
              </w:rPr>
              <w:t xml:space="preserve"> </w:t>
            </w:r>
          </w:p>
        </w:tc>
      </w:tr>
      <w:tr w:rsidR="00C95B56" w:rsidRPr="00D63FA9" w:rsidTr="007557F5">
        <w:trPr>
          <w:trHeight w:val="4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B56" w:rsidRPr="00D63FA9" w:rsidRDefault="00C95B56" w:rsidP="00406208">
            <w:pPr>
              <w:spacing w:after="0" w:line="240" w:lineRule="auto"/>
              <w:ind w:firstLine="284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noProof/>
                <w:lang w:eastAsia="ru-RU"/>
              </w:rPr>
              <w:t xml:space="preserve">Карпова Л.Б. – </w:t>
            </w:r>
            <w:r w:rsidR="004C4E2F" w:rsidRPr="00D63FA9">
              <w:rPr>
                <w:rFonts w:eastAsia="Times New Roman"/>
                <w:noProof/>
                <w:lang w:eastAsia="ru-RU"/>
              </w:rPr>
              <w:t>п</w:t>
            </w:r>
            <w:r w:rsidRPr="00D63FA9">
              <w:rPr>
                <w:rFonts w:eastAsia="Times New Roman"/>
                <w:noProof/>
                <w:lang w:eastAsia="ru-RU"/>
              </w:rPr>
              <w:t>редседатель комитета ВС РХ по культуре, образованию и науке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>2</w:t>
            </w:r>
            <w:r w:rsidRPr="00D63FA9">
              <w:rPr>
                <w:rFonts w:eastAsia="Times New Roman"/>
                <w:noProof/>
                <w:lang w:eastAsia="ru-RU"/>
              </w:rPr>
              <w:t xml:space="preserve"> </w:t>
            </w:r>
          </w:p>
        </w:tc>
      </w:tr>
      <w:tr w:rsidR="00C95B56" w:rsidRPr="00D63FA9" w:rsidTr="007557F5">
        <w:trPr>
          <w:trHeight w:val="4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B56" w:rsidRPr="00D63FA9" w:rsidRDefault="00C95B56" w:rsidP="00406208">
            <w:pPr>
              <w:spacing w:after="0" w:line="240" w:lineRule="auto"/>
              <w:ind w:firstLine="284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noProof/>
                <w:lang w:eastAsia="ru-RU"/>
              </w:rPr>
              <w:t xml:space="preserve">Соболев В.Ф. – </w:t>
            </w:r>
            <w:r w:rsidR="004C4E2F" w:rsidRPr="00D63FA9">
              <w:rPr>
                <w:rFonts w:eastAsia="Times New Roman"/>
                <w:noProof/>
                <w:lang w:eastAsia="ru-RU"/>
              </w:rPr>
              <w:t>п</w:t>
            </w:r>
            <w:r w:rsidRPr="00D63FA9">
              <w:rPr>
                <w:rFonts w:eastAsia="Times New Roman"/>
                <w:noProof/>
                <w:lang w:eastAsia="ru-RU"/>
              </w:rPr>
              <w:t>редседатель комитета ВС РХ по экологии, природным ресурсам и природопользованию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>2</w:t>
            </w:r>
          </w:p>
        </w:tc>
      </w:tr>
      <w:tr w:rsidR="00C95B56" w:rsidRPr="00D63FA9" w:rsidTr="007557F5">
        <w:trPr>
          <w:trHeight w:val="4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B56" w:rsidRPr="00D63FA9" w:rsidRDefault="00C95B56" w:rsidP="00406208">
            <w:pPr>
              <w:spacing w:after="0" w:line="240" w:lineRule="auto"/>
              <w:ind w:firstLine="284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noProof/>
                <w:lang w:eastAsia="ru-RU"/>
              </w:rPr>
              <w:t xml:space="preserve">Костюш В.Ф. – </w:t>
            </w:r>
            <w:r w:rsidR="004C4E2F" w:rsidRPr="00D63FA9">
              <w:rPr>
                <w:rFonts w:eastAsia="Times New Roman"/>
                <w:noProof/>
                <w:lang w:eastAsia="ru-RU"/>
              </w:rPr>
              <w:t>пр</w:t>
            </w:r>
            <w:r w:rsidRPr="00D63FA9">
              <w:rPr>
                <w:rFonts w:eastAsia="Times New Roman"/>
                <w:noProof/>
                <w:lang w:eastAsia="ru-RU"/>
              </w:rPr>
              <w:t>едседатель комитета ВС РХ по здравоохранению и социальной политике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>11</w:t>
            </w:r>
          </w:p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</w:p>
        </w:tc>
      </w:tr>
      <w:tr w:rsidR="00C95B56" w:rsidRPr="00D63FA9" w:rsidTr="007557F5">
        <w:trPr>
          <w:trHeight w:val="4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B56" w:rsidRPr="00D63FA9" w:rsidRDefault="00C95B56" w:rsidP="00406208">
            <w:pPr>
              <w:spacing w:after="0" w:line="240" w:lineRule="auto"/>
              <w:ind w:firstLine="284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noProof/>
                <w:lang w:eastAsia="ru-RU"/>
              </w:rPr>
              <w:t xml:space="preserve">Михеев Н.З. – </w:t>
            </w:r>
            <w:r w:rsidR="004C4E2F" w:rsidRPr="00D63FA9">
              <w:rPr>
                <w:rFonts w:eastAsia="Times New Roman"/>
                <w:noProof/>
                <w:lang w:eastAsia="ru-RU"/>
              </w:rPr>
              <w:t>пр</w:t>
            </w:r>
            <w:r w:rsidRPr="00D63FA9">
              <w:rPr>
                <w:rFonts w:eastAsia="Times New Roman"/>
                <w:noProof/>
                <w:lang w:eastAsia="ru-RU"/>
              </w:rPr>
              <w:t>едседатель мандатной комиссии и по вопросам депутатской этики ВС РХ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>2</w:t>
            </w:r>
          </w:p>
        </w:tc>
      </w:tr>
      <w:tr w:rsidR="00C95B56" w:rsidRPr="00D63FA9" w:rsidTr="007557F5">
        <w:trPr>
          <w:trHeight w:val="4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6" w:rsidRPr="00D63FA9" w:rsidRDefault="00C95B56" w:rsidP="00406208">
            <w:pPr>
              <w:spacing w:after="0" w:line="240" w:lineRule="auto"/>
              <w:ind w:firstLine="284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noProof/>
                <w:lang w:eastAsia="ru-RU"/>
              </w:rPr>
              <w:t xml:space="preserve">Нырцев В.А. – </w:t>
            </w:r>
            <w:r w:rsidR="004C4E2F" w:rsidRPr="00D63FA9">
              <w:rPr>
                <w:rFonts w:eastAsia="Times New Roman"/>
                <w:noProof/>
                <w:lang w:eastAsia="ru-RU"/>
              </w:rPr>
              <w:t>ру</w:t>
            </w:r>
            <w:r w:rsidRPr="00D63FA9">
              <w:rPr>
                <w:rFonts w:eastAsia="Times New Roman"/>
                <w:noProof/>
                <w:lang w:eastAsia="ru-RU"/>
              </w:rPr>
              <w:t>ководитель секретариата сессий ВС РХ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>1</w:t>
            </w:r>
          </w:p>
        </w:tc>
      </w:tr>
      <w:tr w:rsidR="00C95B56" w:rsidRPr="00D63FA9" w:rsidTr="007557F5">
        <w:trPr>
          <w:trHeight w:val="4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6" w:rsidRPr="00D63FA9" w:rsidRDefault="00C95B56" w:rsidP="00406208">
            <w:pPr>
              <w:spacing w:after="0" w:line="240" w:lineRule="auto"/>
              <w:ind w:firstLine="284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noProof/>
                <w:lang w:eastAsia="ru-RU"/>
              </w:rPr>
              <w:t xml:space="preserve">Нырцев В.А. – </w:t>
            </w:r>
            <w:r w:rsidR="004C4E2F" w:rsidRPr="00D63FA9">
              <w:rPr>
                <w:rFonts w:eastAsia="Times New Roman"/>
                <w:noProof/>
                <w:lang w:eastAsia="ru-RU"/>
              </w:rPr>
              <w:t>п</w:t>
            </w:r>
            <w:r w:rsidRPr="00D63FA9">
              <w:rPr>
                <w:rFonts w:eastAsia="Times New Roman"/>
                <w:noProof/>
                <w:lang w:eastAsia="ru-RU"/>
              </w:rPr>
              <w:t>редседатель комитета ВС РХ по экологии, природным ресурсам и природопользованию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>1</w:t>
            </w:r>
          </w:p>
        </w:tc>
      </w:tr>
      <w:tr w:rsidR="00C95B56" w:rsidRPr="00D63FA9" w:rsidTr="007557F5">
        <w:trPr>
          <w:trHeight w:val="43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6" w:rsidRPr="00D63FA9" w:rsidRDefault="00C95B56" w:rsidP="00406208">
            <w:pPr>
              <w:spacing w:after="0" w:line="240" w:lineRule="auto"/>
              <w:ind w:firstLine="284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noProof/>
                <w:lang w:eastAsia="ru-RU"/>
              </w:rPr>
              <w:t xml:space="preserve">Чустеева И.А. – </w:t>
            </w:r>
            <w:r w:rsidR="004C4E2F" w:rsidRPr="00D63FA9">
              <w:rPr>
                <w:rFonts w:eastAsia="Times New Roman"/>
                <w:noProof/>
                <w:lang w:eastAsia="ru-RU"/>
              </w:rPr>
              <w:t>на</w:t>
            </w:r>
            <w:r w:rsidRPr="00D63FA9">
              <w:rPr>
                <w:rFonts w:eastAsia="Times New Roman"/>
                <w:noProof/>
                <w:lang w:eastAsia="ru-RU"/>
              </w:rPr>
              <w:t>чальник правового отдела ВС РХ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56" w:rsidRPr="00D63FA9" w:rsidRDefault="00C95B56" w:rsidP="00406208">
            <w:pPr>
              <w:spacing w:after="0" w:line="240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D63FA9">
              <w:rPr>
                <w:rFonts w:eastAsia="Times New Roman"/>
                <w:b/>
                <w:noProof/>
                <w:lang w:eastAsia="ru-RU"/>
              </w:rPr>
              <w:t>4</w:t>
            </w:r>
            <w:r w:rsidRPr="00D63FA9">
              <w:rPr>
                <w:rFonts w:eastAsia="Times New Roman"/>
                <w:noProof/>
                <w:lang w:eastAsia="ru-RU"/>
              </w:rPr>
              <w:t xml:space="preserve"> </w:t>
            </w:r>
          </w:p>
        </w:tc>
      </w:tr>
    </w:tbl>
    <w:p w:rsidR="00C95B56" w:rsidRPr="00D63FA9" w:rsidRDefault="00C95B56" w:rsidP="00406208">
      <w:pPr>
        <w:spacing w:after="0" w:line="240" w:lineRule="auto"/>
        <w:ind w:firstLine="567"/>
        <w:rPr>
          <w:rFonts w:eastAsia="Times New Roman"/>
          <w:lang w:eastAsia="ru-RU"/>
        </w:rPr>
      </w:pPr>
    </w:p>
    <w:p w:rsidR="004C4E2F" w:rsidRDefault="004C4E2F" w:rsidP="00406208">
      <w:pPr>
        <w:spacing w:after="0" w:line="240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5633DD" w:rsidRPr="00941730" w:rsidRDefault="005633DD" w:rsidP="0058412A">
      <w:pPr>
        <w:spacing w:after="0" w:line="250" w:lineRule="auto"/>
        <w:ind w:firstLine="0"/>
        <w:jc w:val="center"/>
        <w:rPr>
          <w:b/>
        </w:rPr>
      </w:pPr>
    </w:p>
    <w:p w:rsidR="005633DD" w:rsidRPr="00941730" w:rsidRDefault="005633DD" w:rsidP="0058412A">
      <w:pPr>
        <w:spacing w:after="0" w:line="250" w:lineRule="auto"/>
        <w:ind w:firstLine="0"/>
        <w:jc w:val="center"/>
        <w:rPr>
          <w:b/>
        </w:rPr>
      </w:pPr>
      <w:bookmarkStart w:id="13" w:name="_Toc477860252"/>
      <w:r w:rsidRPr="00941730">
        <w:rPr>
          <w:b/>
        </w:rPr>
        <w:t>Деятельность Аппарата Верховного Совета Республики Хакасия</w:t>
      </w:r>
      <w:bookmarkEnd w:id="13"/>
    </w:p>
    <w:p w:rsidR="005633DD" w:rsidRPr="00941730" w:rsidRDefault="005633DD" w:rsidP="0058412A">
      <w:pPr>
        <w:spacing w:after="0" w:line="250" w:lineRule="auto"/>
        <w:ind w:firstLine="0"/>
        <w:jc w:val="center"/>
        <w:rPr>
          <w:b/>
        </w:rPr>
      </w:pPr>
    </w:p>
    <w:p w:rsidR="00C95B56" w:rsidRDefault="005633DD" w:rsidP="0058412A">
      <w:pPr>
        <w:spacing w:after="0" w:line="250" w:lineRule="auto"/>
        <w:ind w:firstLine="567"/>
      </w:pPr>
      <w:proofErr w:type="gramStart"/>
      <w:r w:rsidRPr="00D63FA9">
        <w:rPr>
          <w:rStyle w:val="13"/>
          <w:color w:val="000000"/>
          <w:spacing w:val="6"/>
        </w:rPr>
        <w:t>Работа Аппарата Верховного Совета Республики Хакасия (далее – Аппарат)</w:t>
      </w:r>
      <w:r w:rsidRPr="00D63FA9">
        <w:rPr>
          <w:rStyle w:val="13"/>
          <w:color w:val="000000"/>
        </w:rPr>
        <w:t xml:space="preserve"> строилась в соответствии с Законом Республики Хакасия         «О Верховном Совете Республики Хакасия», Регламентом Верховного Совета Республики Хакасия, Положением об Аппарате Верховного Совета Республики Хакасия, планом работы Верховного Совета на 2016 год и б</w:t>
      </w:r>
      <w:r w:rsidRPr="00D63FA9">
        <w:rPr>
          <w:rStyle w:val="13"/>
          <w:color w:val="000000"/>
        </w:rPr>
        <w:t>ы</w:t>
      </w:r>
      <w:r w:rsidRPr="00D63FA9">
        <w:rPr>
          <w:rStyle w:val="13"/>
          <w:color w:val="000000"/>
        </w:rPr>
        <w:t xml:space="preserve">ла направлена на </w:t>
      </w:r>
      <w:r w:rsidRPr="00D63FA9">
        <w:t>правовое, организационное, документационное, информ</w:t>
      </w:r>
      <w:r w:rsidRPr="00D63FA9">
        <w:t>а</w:t>
      </w:r>
      <w:r w:rsidRPr="00D63FA9">
        <w:t>ционное, аналитическое, финансовое и материально-техническое обеспеч</w:t>
      </w:r>
      <w:r w:rsidRPr="00D63FA9">
        <w:t>е</w:t>
      </w:r>
      <w:r w:rsidRPr="00D63FA9">
        <w:t>ние деятельности Верховного Совета, его Президиума, комитетов (комиссий) и</w:t>
      </w:r>
      <w:proofErr w:type="gramEnd"/>
      <w:r w:rsidRPr="00D63FA9">
        <w:t xml:space="preserve"> депутатов Верховного Совета.</w:t>
      </w:r>
    </w:p>
    <w:p w:rsidR="007829A4" w:rsidRDefault="007829A4" w:rsidP="0058412A">
      <w:pPr>
        <w:spacing w:after="0" w:line="250" w:lineRule="auto"/>
        <w:ind w:firstLine="851"/>
      </w:pPr>
      <w:r>
        <w:t>Аппаратом в 2016 году в целях упорядочения деятельности Верховн</w:t>
      </w:r>
      <w:r>
        <w:t>о</w:t>
      </w:r>
      <w:r>
        <w:t xml:space="preserve">го Совета Республики Хакасия и Аппарата </w:t>
      </w:r>
      <w:r w:rsidR="00224AEB">
        <w:t xml:space="preserve">были разработаны и утверждены </w:t>
      </w:r>
      <w:r>
        <w:t xml:space="preserve">Председателем Верховного Совета Республики Хакасия </w:t>
      </w:r>
      <w:r w:rsidRPr="00224AEB">
        <w:rPr>
          <w:b/>
        </w:rPr>
        <w:t>86</w:t>
      </w:r>
      <w:r>
        <w:t xml:space="preserve">  распоряжений, в том числе:</w:t>
      </w:r>
    </w:p>
    <w:p w:rsidR="007829A4" w:rsidRDefault="007829A4" w:rsidP="0058412A">
      <w:pPr>
        <w:spacing w:after="0" w:line="250" w:lineRule="auto"/>
        <w:ind w:firstLine="851"/>
      </w:pPr>
      <w:r>
        <w:t>- от 02.02.2016 № 04-р «Об утверждении</w:t>
      </w:r>
      <w:r w:rsidRPr="00365B04">
        <w:t xml:space="preserve"> порядк</w:t>
      </w:r>
      <w:r>
        <w:t>а подготовки к подп</w:t>
      </w:r>
      <w:r>
        <w:t>и</w:t>
      </w:r>
      <w:r>
        <w:t>санию Соглашения о межпарламентско</w:t>
      </w:r>
      <w:r w:rsidR="004C4E2F">
        <w:t>м</w:t>
      </w:r>
      <w:r>
        <w:t xml:space="preserve"> сотрудничеств</w:t>
      </w:r>
      <w:r w:rsidR="004C4E2F">
        <w:t>е</w:t>
      </w:r>
      <w:r>
        <w:t xml:space="preserve"> Верховного Совета Республики Хакасия с законодательными (представительными) орган</w:t>
      </w:r>
      <w:r w:rsidR="004C4E2F">
        <w:t>а</w:t>
      </w:r>
      <w:r>
        <w:t>м</w:t>
      </w:r>
      <w:r w:rsidR="004C4E2F">
        <w:t>и</w:t>
      </w:r>
      <w:r>
        <w:t xml:space="preserve"> государственной власти субъектов Российской Федерации»;</w:t>
      </w:r>
      <w:r w:rsidRPr="008662A3">
        <w:t xml:space="preserve"> </w:t>
      </w:r>
    </w:p>
    <w:p w:rsidR="007829A4" w:rsidRDefault="007829A4" w:rsidP="0058412A">
      <w:pPr>
        <w:spacing w:after="0" w:line="250" w:lineRule="auto"/>
        <w:ind w:firstLine="851"/>
      </w:pPr>
      <w:r>
        <w:t xml:space="preserve">- от 02.06.2016 № 22-р «Об утверждении структуры официального сайта </w:t>
      </w:r>
      <w:r w:rsidRPr="000563E9">
        <w:t>Верховного Совета</w:t>
      </w:r>
      <w:r>
        <w:t xml:space="preserve"> </w:t>
      </w:r>
      <w:r w:rsidRPr="000563E9">
        <w:t>Республики Хакасия и Регламент</w:t>
      </w:r>
      <w:r>
        <w:t>а</w:t>
      </w:r>
      <w:r w:rsidRPr="000563E9">
        <w:t xml:space="preserve"> подготовки и размещения информации о деятельности Верховного Совета Республики Х</w:t>
      </w:r>
      <w:r w:rsidRPr="000563E9">
        <w:t>а</w:t>
      </w:r>
      <w:r w:rsidRPr="000563E9">
        <w:t>касия</w:t>
      </w:r>
      <w:r>
        <w:t xml:space="preserve"> </w:t>
      </w:r>
      <w:r w:rsidRPr="000563E9">
        <w:t>на официальном сайте Верховного Совета Республики Хакасия в и</w:t>
      </w:r>
      <w:r w:rsidRPr="000563E9">
        <w:t>н</w:t>
      </w:r>
      <w:r w:rsidRPr="000563E9">
        <w:t>формационно-телекоммуникационной сети «Интернет»</w:t>
      </w:r>
      <w:r>
        <w:t>;</w:t>
      </w:r>
    </w:p>
    <w:p w:rsidR="007829A4" w:rsidRDefault="007829A4" w:rsidP="0058412A">
      <w:pPr>
        <w:spacing w:after="0" w:line="250" w:lineRule="auto"/>
        <w:ind w:firstLine="851"/>
      </w:pPr>
      <w:r>
        <w:t>- от 08.07.2016 № 38-р утверждены новые служебный распорядок и правила внутреннего трудового распорядка Аппарата Верховного Совета Республики Хакасия;</w:t>
      </w:r>
    </w:p>
    <w:p w:rsidR="007829A4" w:rsidRDefault="00224AEB" w:rsidP="0058412A">
      <w:pPr>
        <w:spacing w:after="0" w:line="250" w:lineRule="auto"/>
        <w:ind w:firstLine="851"/>
      </w:pPr>
      <w:r>
        <w:t xml:space="preserve">- </w:t>
      </w:r>
      <w:r w:rsidR="007829A4">
        <w:t>от 28.10.2016 № 63-р «</w:t>
      </w:r>
      <w:r w:rsidR="007829A4" w:rsidRPr="00C6724B">
        <w:t>Об утверждении Правил оформления прот</w:t>
      </w:r>
      <w:r w:rsidR="007829A4" w:rsidRPr="00C6724B">
        <w:t>о</w:t>
      </w:r>
      <w:r w:rsidR="007829A4" w:rsidRPr="00C6724B">
        <w:t>колов заседаний комитетов (комиссий) Верховного Совета Республики Хак</w:t>
      </w:r>
      <w:r w:rsidR="007829A4" w:rsidRPr="00C6724B">
        <w:t>а</w:t>
      </w:r>
      <w:r w:rsidR="007829A4" w:rsidRPr="00C6724B">
        <w:t>сия, иных рабочих органов, создан</w:t>
      </w:r>
      <w:bookmarkStart w:id="14" w:name="_GoBack"/>
      <w:bookmarkEnd w:id="14"/>
      <w:r w:rsidR="007829A4" w:rsidRPr="00C6724B">
        <w:t>ных в Верховном Совете Республики Х</w:t>
      </w:r>
      <w:r w:rsidR="007829A4" w:rsidRPr="00C6724B">
        <w:t>а</w:t>
      </w:r>
      <w:r w:rsidR="007829A4" w:rsidRPr="00C6724B">
        <w:t>касия</w:t>
      </w:r>
      <w:r w:rsidR="007829A4">
        <w:t>»;</w:t>
      </w:r>
    </w:p>
    <w:p w:rsidR="007829A4" w:rsidRDefault="007829A4" w:rsidP="0058412A">
      <w:pPr>
        <w:spacing w:after="0" w:line="250" w:lineRule="auto"/>
        <w:ind w:firstLine="851"/>
      </w:pPr>
      <w:r w:rsidRPr="00C25325">
        <w:t xml:space="preserve"> </w:t>
      </w:r>
      <w:r>
        <w:t xml:space="preserve">- от 31.05.2016 № 21-р «Об </w:t>
      </w:r>
      <w:r w:rsidRPr="00365B04">
        <w:t>утвержден</w:t>
      </w:r>
      <w:r>
        <w:t>ии</w:t>
      </w:r>
      <w:r w:rsidRPr="00365B04">
        <w:t xml:space="preserve"> план</w:t>
      </w:r>
      <w:r>
        <w:t>а</w:t>
      </w:r>
      <w:r w:rsidRPr="00365B04">
        <w:t xml:space="preserve"> противодействия ко</w:t>
      </w:r>
      <w:r w:rsidRPr="00365B04">
        <w:t>р</w:t>
      </w:r>
      <w:r w:rsidRPr="00365B04">
        <w:t>рупции Верховного Совета Республики Хакасия на 2016</w:t>
      </w:r>
      <w:r w:rsidR="004C4E2F">
        <w:t xml:space="preserve"> – 2</w:t>
      </w:r>
      <w:r w:rsidRPr="00365B04">
        <w:t>017 годы</w:t>
      </w:r>
      <w:r>
        <w:t>».</w:t>
      </w:r>
    </w:p>
    <w:p w:rsidR="007829A4" w:rsidRDefault="007829A4" w:rsidP="0058412A">
      <w:pPr>
        <w:spacing w:after="0" w:line="250" w:lineRule="auto"/>
        <w:ind w:firstLine="851"/>
      </w:pPr>
      <w:r>
        <w:t>В целях актуализации и систематизации правовых актов, регулиру</w:t>
      </w:r>
      <w:r>
        <w:t>ю</w:t>
      </w:r>
      <w:r>
        <w:t>щих деятельность Аппарата,</w:t>
      </w:r>
      <w:r w:rsidRPr="00C25325">
        <w:t xml:space="preserve"> </w:t>
      </w:r>
      <w:r>
        <w:t xml:space="preserve">руководителем Аппарата утверждено </w:t>
      </w:r>
      <w:r w:rsidRPr="00224AEB">
        <w:rPr>
          <w:b/>
        </w:rPr>
        <w:t>63</w:t>
      </w:r>
      <w:r>
        <w:t xml:space="preserve"> расп</w:t>
      </w:r>
      <w:r>
        <w:t>о</w:t>
      </w:r>
      <w:r>
        <w:t>ряжения</w:t>
      </w:r>
      <w:r w:rsidR="004C4E2F">
        <w:t>,</w:t>
      </w:r>
      <w:r>
        <w:t xml:space="preserve"> связанны</w:t>
      </w:r>
      <w:r w:rsidR="004C4E2F">
        <w:t>х</w:t>
      </w:r>
      <w:r>
        <w:t xml:space="preserve"> с организацией сохранности имущества,</w:t>
      </w:r>
      <w:r w:rsidRPr="00C04B54">
        <w:t xml:space="preserve"> </w:t>
      </w:r>
      <w:r>
        <w:t>закрепленного</w:t>
      </w:r>
      <w:r w:rsidRPr="00507BBC">
        <w:t xml:space="preserve"> за Верховным Советом на праве оперативного управления</w:t>
      </w:r>
      <w:r>
        <w:t>, проведением се</w:t>
      </w:r>
      <w:r>
        <w:t>с</w:t>
      </w:r>
      <w:r>
        <w:t>сий Верховного Совета, защит</w:t>
      </w:r>
      <w:r w:rsidR="004C4E2F">
        <w:t>ой</w:t>
      </w:r>
      <w:r>
        <w:t xml:space="preserve"> информации, транспортн</w:t>
      </w:r>
      <w:r w:rsidR="004C4E2F">
        <w:t>ым</w:t>
      </w:r>
      <w:r>
        <w:t xml:space="preserve"> обеспечени</w:t>
      </w:r>
      <w:r w:rsidR="004C4E2F">
        <w:t>ем,</w:t>
      </w:r>
      <w:r>
        <w:t xml:space="preserve"> и иное.</w:t>
      </w:r>
    </w:p>
    <w:p w:rsidR="007829A4" w:rsidRPr="00D63FA9" w:rsidRDefault="007829A4" w:rsidP="0058412A">
      <w:pPr>
        <w:spacing w:after="0" w:line="250" w:lineRule="auto"/>
        <w:ind w:firstLine="567"/>
      </w:pPr>
      <w:proofErr w:type="gramStart"/>
      <w:r>
        <w:t>Во исполнение требований Федерального закона от 05 апреля 2013 года №</w:t>
      </w:r>
      <w:r w:rsidR="004C4E2F">
        <w:t xml:space="preserve"> </w:t>
      </w:r>
      <w:r>
        <w:t>44-ФЗ «</w:t>
      </w:r>
      <w:r w:rsidR="004C4E2F">
        <w:t>О</w:t>
      </w:r>
      <w:r>
        <w:t xml:space="preserve"> контрактной системе в сфере закупок товаров, работ, услуг для </w:t>
      </w:r>
      <w:r>
        <w:lastRenderedPageBreak/>
        <w:t>обеспечения государственных и муниципальных нужд»  установле</w:t>
      </w:r>
      <w:r w:rsidRPr="00507BBC">
        <w:t>ны треб</w:t>
      </w:r>
      <w:r w:rsidRPr="00507BBC">
        <w:t>о</w:t>
      </w:r>
      <w:r w:rsidRPr="00507BBC">
        <w:t>вания к закупаемым Верховным Советом отдельным видам товаров, работ, услуг, их потребительским свойствам (в том числе качеству) и иным хара</w:t>
      </w:r>
      <w:r w:rsidRPr="00507BBC">
        <w:t>к</w:t>
      </w:r>
      <w:r w:rsidRPr="00507BBC">
        <w:t>теристикам (в том числе предельным ценам товаров, работ, услуг), определ</w:t>
      </w:r>
      <w:r w:rsidRPr="00507BBC">
        <w:t>е</w:t>
      </w:r>
      <w:r w:rsidRPr="00507BBC">
        <w:t>ны нормативные затраты на обеспечение</w:t>
      </w:r>
      <w:proofErr w:type="gramEnd"/>
      <w:r w:rsidRPr="00507BBC">
        <w:t xml:space="preserve"> функций Верховного Совета</w:t>
      </w:r>
      <w:r>
        <w:t>, опр</w:t>
      </w:r>
      <w:r>
        <w:t>е</w:t>
      </w:r>
      <w:r>
        <w:t xml:space="preserve">делен порядок </w:t>
      </w:r>
      <w:r w:rsidRPr="00507BBC">
        <w:t>предоставлени</w:t>
      </w:r>
      <w:r w:rsidR="004C4E2F">
        <w:t>я</w:t>
      </w:r>
      <w:r w:rsidRPr="00507BBC">
        <w:t xml:space="preserve"> заявок на осуществление закупок для обесп</w:t>
      </w:r>
      <w:r w:rsidRPr="00507BBC">
        <w:t>е</w:t>
      </w:r>
      <w:r w:rsidRPr="00507BBC">
        <w:t>чения нужд Верховного Совета,</w:t>
      </w:r>
      <w:r w:rsidRPr="00F17FB2">
        <w:t xml:space="preserve"> </w:t>
      </w:r>
      <w:r>
        <w:t>установлен порядок приема товаров, работ и услуг и другое.</w:t>
      </w:r>
    </w:p>
    <w:p w:rsidR="005633DD" w:rsidRPr="00D63FA9" w:rsidRDefault="005633DD" w:rsidP="00406208">
      <w:pPr>
        <w:pStyle w:val="a5"/>
        <w:spacing w:after="0"/>
        <w:contextualSpacing/>
        <w:rPr>
          <w:rStyle w:val="13"/>
          <w:rFonts w:eastAsiaTheme="majorEastAsia"/>
          <w:color w:val="000000"/>
          <w:sz w:val="28"/>
          <w:szCs w:val="28"/>
        </w:rPr>
      </w:pPr>
      <w:r w:rsidRPr="00D63FA9">
        <w:rPr>
          <w:b/>
          <w:sz w:val="28"/>
          <w:szCs w:val="28"/>
        </w:rPr>
        <w:t>Правовым отделом Аппарата</w:t>
      </w:r>
      <w:r w:rsidR="003A5A59" w:rsidRPr="00D63FA9">
        <w:rPr>
          <w:b/>
          <w:sz w:val="28"/>
          <w:szCs w:val="28"/>
        </w:rPr>
        <w:t xml:space="preserve"> </w:t>
      </w:r>
      <w:r w:rsidR="003A5A59" w:rsidRPr="00D63FA9">
        <w:rPr>
          <w:sz w:val="28"/>
          <w:szCs w:val="28"/>
        </w:rPr>
        <w:t>(далее – отдел)</w:t>
      </w:r>
      <w:r w:rsidRPr="00D63FA9">
        <w:rPr>
          <w:sz w:val="28"/>
          <w:szCs w:val="28"/>
        </w:rPr>
        <w:t xml:space="preserve"> </w:t>
      </w:r>
      <w:r w:rsidRPr="00D63FA9">
        <w:rPr>
          <w:rStyle w:val="13"/>
          <w:rFonts w:eastAsiaTheme="majorEastAsia"/>
          <w:color w:val="000000"/>
          <w:sz w:val="28"/>
          <w:szCs w:val="28"/>
        </w:rPr>
        <w:t xml:space="preserve">проведена экспертиза </w:t>
      </w:r>
      <w:r w:rsidRPr="00D63FA9">
        <w:rPr>
          <w:rStyle w:val="13"/>
          <w:rFonts w:eastAsiaTheme="majorEastAsia"/>
          <w:b/>
          <w:color w:val="000000"/>
          <w:sz w:val="28"/>
          <w:szCs w:val="28"/>
        </w:rPr>
        <w:t>3520</w:t>
      </w:r>
      <w:r w:rsidRPr="00D63FA9">
        <w:rPr>
          <w:rStyle w:val="13"/>
          <w:rFonts w:eastAsiaTheme="majorEastAsia"/>
          <w:color w:val="000000"/>
          <w:sz w:val="28"/>
          <w:szCs w:val="28"/>
        </w:rPr>
        <w:t xml:space="preserve"> документов (в том числе проектов законов Республики Хакасия, п</w:t>
      </w:r>
      <w:r w:rsidRPr="00D63FA9">
        <w:rPr>
          <w:rStyle w:val="13"/>
          <w:rFonts w:eastAsiaTheme="majorEastAsia"/>
          <w:color w:val="000000"/>
          <w:sz w:val="28"/>
          <w:szCs w:val="28"/>
        </w:rPr>
        <w:t>о</w:t>
      </w:r>
      <w:r w:rsidRPr="00D63FA9">
        <w:rPr>
          <w:rStyle w:val="13"/>
          <w:rFonts w:eastAsiaTheme="majorEastAsia"/>
          <w:color w:val="000000"/>
          <w:sz w:val="28"/>
          <w:szCs w:val="28"/>
        </w:rPr>
        <w:t>становлений Верховного Совета Республики Хакасия и его Президиума, таблиц поправок, актов прокурорского реагирования), в том числе:</w:t>
      </w:r>
    </w:p>
    <w:p w:rsidR="005633DD" w:rsidRPr="00D63FA9" w:rsidRDefault="005633DD" w:rsidP="00406208">
      <w:pPr>
        <w:spacing w:after="0" w:line="240" w:lineRule="auto"/>
        <w:ind w:firstLine="0"/>
      </w:pPr>
      <w:r w:rsidRPr="00D63FA9">
        <w:rPr>
          <w:noProof/>
          <w:lang w:eastAsia="ru-RU"/>
        </w:rPr>
        <w:drawing>
          <wp:inline distT="0" distB="0" distL="0" distR="0" wp14:anchorId="205F04B2" wp14:editId="7843F46E">
            <wp:extent cx="5648325" cy="27432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C95B56" w:rsidRDefault="00C862D7" w:rsidP="00406208">
      <w:pPr>
        <w:spacing w:after="0" w:line="240" w:lineRule="auto"/>
        <w:ind w:firstLine="567"/>
      </w:pPr>
      <w:r w:rsidRPr="00D63FA9">
        <w:t xml:space="preserve">Правовая экспертиза проводилась в отношении </w:t>
      </w:r>
      <w:r w:rsidR="00A43765" w:rsidRPr="00D63FA9">
        <w:rPr>
          <w:b/>
        </w:rPr>
        <w:t>1214</w:t>
      </w:r>
      <w:r w:rsidR="00A43765" w:rsidRPr="00D63FA9">
        <w:t xml:space="preserve"> документов, из них:</w:t>
      </w:r>
    </w:p>
    <w:p w:rsidR="00B12877" w:rsidRPr="00B12877" w:rsidRDefault="00B12877" w:rsidP="00406208">
      <w:pPr>
        <w:spacing w:after="0" w:line="240" w:lineRule="auto"/>
        <w:ind w:firstLine="567"/>
        <w:rPr>
          <w:sz w:val="16"/>
        </w:rPr>
      </w:pPr>
    </w:p>
    <w:p w:rsidR="00C95B56" w:rsidRPr="00D63FA9" w:rsidRDefault="00A43765" w:rsidP="00406208">
      <w:pPr>
        <w:spacing w:after="0" w:line="240" w:lineRule="auto"/>
        <w:ind w:firstLine="0"/>
      </w:pPr>
      <w:r w:rsidRPr="00D63FA9">
        <w:rPr>
          <w:noProof/>
          <w:lang w:eastAsia="ru-RU"/>
        </w:rPr>
        <w:drawing>
          <wp:inline distT="0" distB="0" distL="0" distR="0" wp14:anchorId="62052302" wp14:editId="7A1CF816">
            <wp:extent cx="6105525" cy="3124200"/>
            <wp:effectExtent l="0" t="0" r="0" b="0"/>
            <wp:docPr id="2058" name="Диаграмма 20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4C4E2F" w:rsidRDefault="004C4E2F" w:rsidP="00406208">
      <w:pPr>
        <w:spacing w:after="0" w:line="240" w:lineRule="auto"/>
        <w:ind w:firstLine="0"/>
        <w:jc w:val="left"/>
        <w:rPr>
          <w:rStyle w:val="13"/>
          <w:color w:val="000000"/>
        </w:rPr>
      </w:pPr>
      <w:r>
        <w:rPr>
          <w:rStyle w:val="13"/>
          <w:color w:val="000000"/>
        </w:rPr>
        <w:br w:type="page"/>
      </w:r>
    </w:p>
    <w:p w:rsidR="00224AEB" w:rsidRDefault="00224AEB" w:rsidP="00406208">
      <w:pPr>
        <w:spacing w:after="0" w:line="240" w:lineRule="auto"/>
        <w:ind w:firstLine="567"/>
        <w:rPr>
          <w:rStyle w:val="13"/>
          <w:color w:val="000000"/>
        </w:rPr>
      </w:pPr>
    </w:p>
    <w:p w:rsidR="00C95B56" w:rsidRPr="00D63FA9" w:rsidRDefault="00D845FD" w:rsidP="00406208">
      <w:pPr>
        <w:spacing w:after="0" w:line="240" w:lineRule="auto"/>
        <w:ind w:firstLine="567"/>
        <w:rPr>
          <w:rStyle w:val="13"/>
          <w:color w:val="000000"/>
        </w:rPr>
      </w:pPr>
      <w:r w:rsidRPr="00D63FA9">
        <w:rPr>
          <w:rStyle w:val="13"/>
          <w:color w:val="000000"/>
        </w:rPr>
        <w:t xml:space="preserve">Лингвистическая экспертиза в отношении </w:t>
      </w:r>
      <w:r w:rsidRPr="00D63FA9">
        <w:rPr>
          <w:rStyle w:val="13"/>
          <w:b/>
          <w:color w:val="000000"/>
        </w:rPr>
        <w:t>2180</w:t>
      </w:r>
      <w:r w:rsidRPr="00D63FA9">
        <w:rPr>
          <w:rStyle w:val="13"/>
          <w:color w:val="000000"/>
        </w:rPr>
        <w:t xml:space="preserve"> документов:</w:t>
      </w:r>
    </w:p>
    <w:p w:rsidR="00FD440F" w:rsidRPr="00D63FA9" w:rsidRDefault="00FD440F" w:rsidP="00406208">
      <w:pPr>
        <w:spacing w:after="0" w:line="240" w:lineRule="auto"/>
        <w:ind w:firstLine="567"/>
        <w:rPr>
          <w:rStyle w:val="13"/>
          <w:color w:val="000000"/>
        </w:rPr>
      </w:pPr>
    </w:p>
    <w:p w:rsidR="00D845FD" w:rsidRPr="00D63FA9" w:rsidRDefault="00D845FD" w:rsidP="00406208">
      <w:pPr>
        <w:spacing w:after="0" w:line="240" w:lineRule="auto"/>
        <w:ind w:firstLine="0"/>
      </w:pPr>
      <w:r w:rsidRPr="00D63FA9">
        <w:rPr>
          <w:noProof/>
          <w:lang w:eastAsia="ru-RU"/>
        </w:rPr>
        <w:drawing>
          <wp:inline distT="0" distB="0" distL="0" distR="0" wp14:anchorId="44666791" wp14:editId="279FFE05">
            <wp:extent cx="5603443" cy="3547872"/>
            <wp:effectExtent l="0" t="0" r="0" b="0"/>
            <wp:docPr id="2060" name="Диаграмма 20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FD440F" w:rsidRPr="00D63FA9" w:rsidRDefault="00FD440F" w:rsidP="00406208">
      <w:pPr>
        <w:spacing w:after="0" w:line="240" w:lineRule="auto"/>
        <w:ind w:firstLine="0"/>
      </w:pPr>
    </w:p>
    <w:p w:rsidR="00FD440F" w:rsidRDefault="004C4E2F" w:rsidP="00406208">
      <w:pPr>
        <w:spacing w:after="0" w:line="240" w:lineRule="auto"/>
        <w:ind w:firstLine="567"/>
      </w:pPr>
      <w:r>
        <w:t>В течение</w:t>
      </w:r>
      <w:r w:rsidR="003A5A59" w:rsidRPr="00D63FA9">
        <w:t xml:space="preserve"> 2016 года отделом велась систематическая работа:</w:t>
      </w:r>
    </w:p>
    <w:p w:rsidR="004C4E2F" w:rsidRPr="00D63FA9" w:rsidRDefault="004C4E2F" w:rsidP="00406208">
      <w:pPr>
        <w:spacing w:after="0" w:line="240" w:lineRule="auto"/>
        <w:ind w:firstLine="567"/>
      </w:pPr>
    </w:p>
    <w:p w:rsidR="00B12877" w:rsidRDefault="003A5A59" w:rsidP="00406208">
      <w:pPr>
        <w:spacing w:after="0" w:line="240" w:lineRule="auto"/>
        <w:ind w:firstLine="0"/>
        <w:jc w:val="center"/>
        <w:rPr>
          <w:b/>
        </w:rPr>
      </w:pPr>
      <w:r w:rsidRPr="00D63FA9">
        <w:rPr>
          <w:noProof/>
          <w:lang w:eastAsia="ru-RU"/>
        </w:rPr>
        <w:drawing>
          <wp:inline distT="0" distB="0" distL="0" distR="0" wp14:anchorId="3FE0BF36" wp14:editId="2C1459B4">
            <wp:extent cx="5796501" cy="4277802"/>
            <wp:effectExtent l="0" t="0" r="0" b="8890"/>
            <wp:docPr id="2062" name="Диаграмма 20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  <w:r w:rsidR="00B12877">
        <w:rPr>
          <w:b/>
        </w:rPr>
        <w:br w:type="page"/>
      </w:r>
    </w:p>
    <w:p w:rsidR="00534E32" w:rsidRPr="00D63FA9" w:rsidRDefault="003A5A59" w:rsidP="00941730">
      <w:pPr>
        <w:spacing w:after="0" w:line="216" w:lineRule="auto"/>
        <w:ind w:firstLine="567"/>
      </w:pPr>
      <w:r w:rsidRPr="00D63FA9">
        <w:rPr>
          <w:b/>
        </w:rPr>
        <w:lastRenderedPageBreak/>
        <w:t>Отделом по организационному обеспечению деятельности Верхо</w:t>
      </w:r>
      <w:r w:rsidRPr="00D63FA9">
        <w:rPr>
          <w:b/>
        </w:rPr>
        <w:t>в</w:t>
      </w:r>
      <w:r w:rsidRPr="00D63FA9">
        <w:rPr>
          <w:b/>
        </w:rPr>
        <w:t xml:space="preserve">ного Совета и взаимодействию с органами местного самоуправления </w:t>
      </w:r>
      <w:r w:rsidR="00B12877" w:rsidRPr="00D63FA9">
        <w:rPr>
          <w:b/>
        </w:rPr>
        <w:t>Аппарата</w:t>
      </w:r>
      <w:r w:rsidR="00534E32" w:rsidRPr="00D63FA9">
        <w:rPr>
          <w:b/>
        </w:rPr>
        <w:t xml:space="preserve"> </w:t>
      </w:r>
      <w:r w:rsidRPr="00D63FA9">
        <w:t xml:space="preserve">(далее – отдел) </w:t>
      </w:r>
      <w:r w:rsidR="00B54BFB" w:rsidRPr="00D63FA9">
        <w:t>проведена организационная работа по подготовке</w:t>
      </w:r>
      <w:r w:rsidR="007557F5" w:rsidRPr="00D63FA9">
        <w:t>:</w:t>
      </w:r>
    </w:p>
    <w:p w:rsidR="00B54BFB" w:rsidRPr="00D63FA9" w:rsidRDefault="002624F8" w:rsidP="00406208">
      <w:pPr>
        <w:spacing w:after="0" w:line="240" w:lineRule="auto"/>
        <w:ind w:firstLine="0"/>
        <w:jc w:val="center"/>
      </w:pPr>
      <w:r w:rsidRPr="00D63FA9">
        <w:rPr>
          <w:noProof/>
          <w:lang w:eastAsia="ru-RU"/>
        </w:rPr>
        <w:drawing>
          <wp:inline distT="0" distB="0" distL="0" distR="0" wp14:anchorId="23C21520" wp14:editId="67B13215">
            <wp:extent cx="4587903" cy="3347499"/>
            <wp:effectExtent l="0" t="0" r="3175" b="5715"/>
            <wp:docPr id="2065" name="Диаграмма 20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136539" w:rsidRPr="00D63FA9" w:rsidRDefault="00136539" w:rsidP="00941730">
      <w:pPr>
        <w:spacing w:after="0" w:line="226" w:lineRule="auto"/>
        <w:ind w:firstLine="567"/>
      </w:pPr>
      <w:r w:rsidRPr="00D63FA9">
        <w:rPr>
          <w:color w:val="000000"/>
          <w:spacing w:val="6"/>
        </w:rPr>
        <w:t>Отделом проведена работа по сбору</w:t>
      </w:r>
      <w:r w:rsidRPr="00D63FA9">
        <w:rPr>
          <w:spacing w:val="6"/>
        </w:rPr>
        <w:t xml:space="preserve"> сведений о доходах, расходах, имуществе и обязательствах имущественного характера, представляемых депутатами Верховного Совета шестого созыва, </w:t>
      </w:r>
      <w:r w:rsidRPr="00D63FA9">
        <w:rPr>
          <w:color w:val="000000"/>
          <w:spacing w:val="6"/>
        </w:rPr>
        <w:t>с последующим разм</w:t>
      </w:r>
      <w:r w:rsidRPr="00D63FA9">
        <w:rPr>
          <w:color w:val="000000"/>
          <w:spacing w:val="6"/>
        </w:rPr>
        <w:t>е</w:t>
      </w:r>
      <w:r w:rsidRPr="00D63FA9">
        <w:rPr>
          <w:color w:val="000000"/>
          <w:spacing w:val="6"/>
        </w:rPr>
        <w:t xml:space="preserve">щением на официальном сайте Верховного Совета </w:t>
      </w:r>
      <w:r w:rsidRPr="00D63FA9">
        <w:rPr>
          <w:spacing w:val="6"/>
        </w:rPr>
        <w:t>в информационно-телекоммуникационной сети «Интернет».</w:t>
      </w:r>
    </w:p>
    <w:p w:rsidR="00B54BFB" w:rsidRPr="00D63FA9" w:rsidRDefault="00202E31" w:rsidP="00941730">
      <w:pPr>
        <w:spacing w:after="0" w:line="226" w:lineRule="auto"/>
        <w:ind w:firstLine="567"/>
      </w:pPr>
      <w:r w:rsidRPr="00D63FA9">
        <w:t>За отчетный период отделом подготовлено</w:t>
      </w:r>
      <w:r w:rsidRPr="00D63FA9">
        <w:rPr>
          <w:b/>
        </w:rPr>
        <w:t xml:space="preserve"> 21</w:t>
      </w:r>
      <w:r w:rsidRPr="00D63FA9">
        <w:t xml:space="preserve"> распоряжение </w:t>
      </w:r>
      <w:r w:rsidRPr="00941730">
        <w:rPr>
          <w:spacing w:val="-6"/>
        </w:rPr>
        <w:t>Председат</w:t>
      </w:r>
      <w:r w:rsidRPr="00941730">
        <w:rPr>
          <w:spacing w:val="-6"/>
        </w:rPr>
        <w:t>е</w:t>
      </w:r>
      <w:r w:rsidRPr="00941730">
        <w:rPr>
          <w:spacing w:val="-6"/>
        </w:rPr>
        <w:t xml:space="preserve">ля Верховного Совета </w:t>
      </w:r>
      <w:r w:rsidR="00406208" w:rsidRPr="00941730">
        <w:rPr>
          <w:spacing w:val="-6"/>
        </w:rPr>
        <w:t xml:space="preserve">Республики Хакасия </w:t>
      </w:r>
      <w:r w:rsidRPr="00941730">
        <w:rPr>
          <w:spacing w:val="-6"/>
        </w:rPr>
        <w:t>об утверждении и о досрочном пр</w:t>
      </w:r>
      <w:r w:rsidRPr="00941730">
        <w:rPr>
          <w:spacing w:val="-6"/>
        </w:rPr>
        <w:t>е</w:t>
      </w:r>
      <w:r w:rsidRPr="00941730">
        <w:rPr>
          <w:spacing w:val="-6"/>
        </w:rPr>
        <w:t xml:space="preserve">кращении полномочий помощников депутатов Верховного Совета. </w:t>
      </w:r>
      <w:r w:rsidR="00136539" w:rsidRPr="00941730">
        <w:rPr>
          <w:spacing w:val="-6"/>
        </w:rPr>
        <w:t>Подготовл</w:t>
      </w:r>
      <w:r w:rsidR="00136539" w:rsidRPr="00941730">
        <w:rPr>
          <w:spacing w:val="-6"/>
        </w:rPr>
        <w:t>е</w:t>
      </w:r>
      <w:r w:rsidR="00136539" w:rsidRPr="00941730">
        <w:rPr>
          <w:spacing w:val="-6"/>
        </w:rPr>
        <w:t xml:space="preserve">но и выдано </w:t>
      </w:r>
      <w:r w:rsidR="00136539" w:rsidRPr="00941730">
        <w:rPr>
          <w:b/>
          <w:spacing w:val="-6"/>
        </w:rPr>
        <w:t>27</w:t>
      </w:r>
      <w:r w:rsidR="00136539" w:rsidRPr="00941730">
        <w:rPr>
          <w:spacing w:val="-6"/>
        </w:rPr>
        <w:t xml:space="preserve"> удостоверений помощникам депутатов Верховного Совета.</w:t>
      </w:r>
    </w:p>
    <w:p w:rsidR="00136539" w:rsidRPr="00D63FA9" w:rsidRDefault="00136539" w:rsidP="00941730">
      <w:pPr>
        <w:spacing w:after="0" w:line="226" w:lineRule="auto"/>
        <w:ind w:firstLine="567"/>
      </w:pPr>
      <w:r w:rsidRPr="00D63FA9">
        <w:t xml:space="preserve">По состоянию на 31 декабря 2016 года у </w:t>
      </w:r>
      <w:r w:rsidRPr="00D63FA9">
        <w:rPr>
          <w:b/>
        </w:rPr>
        <w:t>42</w:t>
      </w:r>
      <w:r w:rsidRPr="00D63FA9">
        <w:t xml:space="preserve"> депутатов Верховного Сов</w:t>
      </w:r>
      <w:r w:rsidRPr="00D63FA9">
        <w:t>е</w:t>
      </w:r>
      <w:r w:rsidRPr="00D63FA9">
        <w:t xml:space="preserve">та зарегистрировано </w:t>
      </w:r>
      <w:r w:rsidRPr="00D63FA9">
        <w:rPr>
          <w:b/>
        </w:rPr>
        <w:t xml:space="preserve">202 </w:t>
      </w:r>
      <w:r w:rsidRPr="00D63FA9">
        <w:t>помощника.</w:t>
      </w:r>
    </w:p>
    <w:p w:rsidR="00534E32" w:rsidRPr="00941730" w:rsidRDefault="00534E32" w:rsidP="00941730">
      <w:pPr>
        <w:spacing w:after="0" w:line="226" w:lineRule="auto"/>
        <w:ind w:firstLine="567"/>
        <w:rPr>
          <w:spacing w:val="6"/>
        </w:rPr>
      </w:pPr>
      <w:r w:rsidRPr="00941730">
        <w:rPr>
          <w:b/>
          <w:spacing w:val="6"/>
        </w:rPr>
        <w:t>Отделом по информационной политике и связям с общественн</w:t>
      </w:r>
      <w:r w:rsidRPr="00941730">
        <w:rPr>
          <w:b/>
          <w:spacing w:val="6"/>
        </w:rPr>
        <w:t>о</w:t>
      </w:r>
      <w:r w:rsidRPr="00941730">
        <w:rPr>
          <w:b/>
          <w:spacing w:val="6"/>
        </w:rPr>
        <w:t>стью</w:t>
      </w:r>
      <w:r w:rsidRPr="00941730">
        <w:rPr>
          <w:spacing w:val="6"/>
        </w:rPr>
        <w:t xml:space="preserve"> </w:t>
      </w:r>
      <w:r w:rsidRPr="00941730">
        <w:rPr>
          <w:b/>
          <w:spacing w:val="6"/>
        </w:rPr>
        <w:t>Аппарата</w:t>
      </w:r>
      <w:r w:rsidRPr="00941730">
        <w:rPr>
          <w:spacing w:val="6"/>
        </w:rPr>
        <w:t xml:space="preserve"> </w:t>
      </w:r>
      <w:r w:rsidRPr="00941730">
        <w:rPr>
          <w:rStyle w:val="13"/>
          <w:color w:val="000000"/>
          <w:spacing w:val="6"/>
        </w:rPr>
        <w:t>(далее – отдел)</w:t>
      </w:r>
      <w:r w:rsidR="00FA4353" w:rsidRPr="00941730">
        <w:rPr>
          <w:rStyle w:val="13"/>
          <w:color w:val="000000"/>
          <w:spacing w:val="6"/>
        </w:rPr>
        <w:t xml:space="preserve"> в 2016 году осуществлялось оперативное </w:t>
      </w:r>
      <w:r w:rsidR="00FA4353" w:rsidRPr="00941730">
        <w:rPr>
          <w:spacing w:val="6"/>
        </w:rPr>
        <w:t>обеспечение СМИ и журналистов необходимой информацией о проход</w:t>
      </w:r>
      <w:r w:rsidR="00FA4353" w:rsidRPr="00941730">
        <w:rPr>
          <w:spacing w:val="6"/>
        </w:rPr>
        <w:t>я</w:t>
      </w:r>
      <w:r w:rsidR="00FA4353" w:rsidRPr="00941730">
        <w:rPr>
          <w:spacing w:val="6"/>
        </w:rPr>
        <w:t xml:space="preserve">щих в </w:t>
      </w:r>
      <w:r w:rsidR="00BE487B">
        <w:rPr>
          <w:spacing w:val="6"/>
        </w:rPr>
        <w:t>Верховном Совете</w:t>
      </w:r>
      <w:r w:rsidR="00FA4353" w:rsidRPr="00941730">
        <w:rPr>
          <w:spacing w:val="6"/>
        </w:rPr>
        <w:t xml:space="preserve"> мероприятиях:</w:t>
      </w:r>
    </w:p>
    <w:p w:rsidR="00FA4353" w:rsidRPr="00D63FA9" w:rsidRDefault="00FA4353" w:rsidP="00406208">
      <w:pPr>
        <w:spacing w:after="0" w:line="240" w:lineRule="auto"/>
        <w:ind w:firstLine="0"/>
      </w:pPr>
      <w:r w:rsidRPr="00D63FA9">
        <w:rPr>
          <w:noProof/>
          <w:lang w:eastAsia="ru-RU"/>
        </w:rPr>
        <w:drawing>
          <wp:inline distT="0" distB="0" distL="0" distR="0" wp14:anchorId="77B7EACB" wp14:editId="65B76122">
            <wp:extent cx="5860112" cy="2234317"/>
            <wp:effectExtent l="0" t="0" r="7620" b="0"/>
            <wp:docPr id="2063" name="Диаграмма 20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FD440F" w:rsidRPr="00D63FA9" w:rsidRDefault="00FA4353" w:rsidP="00406208">
      <w:pPr>
        <w:spacing w:after="0" w:line="240" w:lineRule="auto"/>
        <w:ind w:firstLine="567"/>
      </w:pPr>
      <w:r w:rsidRPr="00D63FA9">
        <w:lastRenderedPageBreak/>
        <w:t xml:space="preserve">Постоянную аккредитацию получил в 2016 году </w:t>
      </w:r>
      <w:r w:rsidRPr="00D63FA9">
        <w:rPr>
          <w:b/>
        </w:rPr>
        <w:t>71</w:t>
      </w:r>
      <w:r w:rsidRPr="00D63FA9">
        <w:t xml:space="preserve"> журналист из</w:t>
      </w:r>
      <w:r w:rsidR="00B12877">
        <w:t xml:space="preserve">         </w:t>
      </w:r>
      <w:r w:rsidRPr="00D63FA9">
        <w:t xml:space="preserve"> </w:t>
      </w:r>
      <w:r w:rsidRPr="00D63FA9">
        <w:rPr>
          <w:b/>
        </w:rPr>
        <w:t>15</w:t>
      </w:r>
      <w:r w:rsidRPr="00D63FA9">
        <w:t xml:space="preserve"> средств массовой информации.</w:t>
      </w:r>
    </w:p>
    <w:p w:rsidR="00F542FC" w:rsidRPr="00D63FA9" w:rsidRDefault="003312EA" w:rsidP="00406208">
      <w:pPr>
        <w:suppressAutoHyphens/>
        <w:spacing w:after="0" w:line="240" w:lineRule="auto"/>
        <w:ind w:firstLine="567"/>
      </w:pPr>
      <w:r w:rsidRPr="00D63FA9">
        <w:t xml:space="preserve">Отделом за отчетный период на официальном сайте </w:t>
      </w:r>
      <w:hyperlink r:id="rId58" w:history="1">
        <w:r w:rsidR="00224AEB" w:rsidRPr="00941730">
          <w:rPr>
            <w:rStyle w:val="a7"/>
            <w:color w:val="auto"/>
            <w:u w:val="none"/>
            <w:lang w:val="en-US"/>
          </w:rPr>
          <w:t>www</w:t>
        </w:r>
        <w:r w:rsidR="00224AEB" w:rsidRPr="00941730">
          <w:rPr>
            <w:rStyle w:val="a7"/>
            <w:color w:val="auto"/>
            <w:u w:val="none"/>
          </w:rPr>
          <w:t>.</w:t>
        </w:r>
        <w:r w:rsidR="00224AEB" w:rsidRPr="00941730">
          <w:rPr>
            <w:rStyle w:val="a7"/>
            <w:color w:val="auto"/>
            <w:u w:val="none"/>
            <w:lang w:val="en-US"/>
          </w:rPr>
          <w:t>vs</w:t>
        </w:r>
        <w:r w:rsidR="00224AEB" w:rsidRPr="00941730">
          <w:rPr>
            <w:rStyle w:val="a7"/>
            <w:color w:val="auto"/>
            <w:u w:val="none"/>
          </w:rPr>
          <w:t>19.</w:t>
        </w:r>
        <w:proofErr w:type="spellStart"/>
        <w:r w:rsidR="00224AEB" w:rsidRPr="00941730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224AEB" w:rsidRPr="00941730">
        <w:t xml:space="preserve"> </w:t>
      </w:r>
      <w:r w:rsidRPr="00D63FA9">
        <w:t>размещено:</w:t>
      </w:r>
    </w:p>
    <w:p w:rsidR="003312EA" w:rsidRPr="00D63FA9" w:rsidRDefault="00F542FC" w:rsidP="00406208">
      <w:pPr>
        <w:suppressAutoHyphens/>
        <w:spacing w:after="0" w:line="240" w:lineRule="auto"/>
        <w:ind w:firstLine="0"/>
      </w:pPr>
      <w:r w:rsidRPr="00D63FA9">
        <w:rPr>
          <w:noProof/>
          <w:lang w:eastAsia="ru-RU"/>
        </w:rPr>
        <w:drawing>
          <wp:inline distT="0" distB="0" distL="0" distR="0" wp14:anchorId="02B05CC7" wp14:editId="42E3E27C">
            <wp:extent cx="5953125" cy="2695575"/>
            <wp:effectExtent l="0" t="0" r="0" b="0"/>
            <wp:docPr id="2064" name="Диаграмма 20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3312EA" w:rsidRPr="00D63FA9" w:rsidRDefault="00B54BFB" w:rsidP="00406208">
      <w:pPr>
        <w:suppressAutoHyphens/>
        <w:spacing w:after="0" w:line="240" w:lineRule="auto"/>
        <w:ind w:firstLine="567"/>
      </w:pPr>
      <w:r w:rsidRPr="00D63FA9">
        <w:t xml:space="preserve">В 2016 году продолжил свою работу организационный комитет по подготовке и проведению конкурса среди журналистов и средств массовой информации на лучшее освещение деятельности Верховного Совета Республики Хакасия «Хрустальный барс </w:t>
      </w:r>
      <w:r w:rsidR="00406208">
        <w:t>–</w:t>
      </w:r>
      <w:r w:rsidRPr="00D63FA9">
        <w:t xml:space="preserve"> 2016».</w:t>
      </w:r>
    </w:p>
    <w:p w:rsidR="00B54BFB" w:rsidRPr="00D63FA9" w:rsidRDefault="00B54BFB" w:rsidP="00406208">
      <w:pPr>
        <w:suppressAutoHyphens/>
        <w:spacing w:after="0" w:line="240" w:lineRule="auto"/>
        <w:ind w:firstLine="567"/>
      </w:pPr>
      <w:r w:rsidRPr="00D63FA9">
        <w:t xml:space="preserve">Совместно с информационно-аналитическим отделом Правительства Республики Хакасия были подготовлены </w:t>
      </w:r>
      <w:r w:rsidRPr="00D63FA9">
        <w:rPr>
          <w:b/>
        </w:rPr>
        <w:t>76</w:t>
      </w:r>
      <w:r w:rsidRPr="00D63FA9">
        <w:t xml:space="preserve"> поздравлений от имени Председателя Верховного Совета Республики Хакасия В.Н. Штыгашева и </w:t>
      </w:r>
      <w:r w:rsidR="00C319E1">
        <w:t xml:space="preserve">Главы Республики Хакасия – </w:t>
      </w:r>
      <w:r w:rsidRPr="00D63FA9">
        <w:t>Председателя Правительства Республики Хакасия В.М. Зимина по случаю государственных и профессиональных праздников, памятных дат.</w:t>
      </w:r>
    </w:p>
    <w:p w:rsidR="00B92EA6" w:rsidRPr="00D63FA9" w:rsidRDefault="00136539" w:rsidP="00406208">
      <w:pPr>
        <w:spacing w:after="0" w:line="240" w:lineRule="auto"/>
        <w:ind w:firstLine="567"/>
      </w:pPr>
      <w:r w:rsidRPr="00D63FA9">
        <w:rPr>
          <w:rStyle w:val="msobodytext0"/>
          <w:b/>
        </w:rPr>
        <w:t>Отделом документационного обеспечения</w:t>
      </w:r>
      <w:r w:rsidRPr="00D63FA9">
        <w:rPr>
          <w:rStyle w:val="msobodytext0"/>
        </w:rPr>
        <w:t xml:space="preserve"> </w:t>
      </w:r>
      <w:r w:rsidRPr="00D63FA9">
        <w:rPr>
          <w:rStyle w:val="msobodytext0"/>
          <w:b/>
        </w:rPr>
        <w:t>Аппарата</w:t>
      </w:r>
      <w:r w:rsidRPr="00D63FA9">
        <w:rPr>
          <w:rStyle w:val="msobodytext0"/>
        </w:rPr>
        <w:t xml:space="preserve"> </w:t>
      </w:r>
      <w:r w:rsidR="00B92EA6" w:rsidRPr="00D63FA9">
        <w:t>в отчетном году обеспечено документированное сопровождение:</w:t>
      </w:r>
    </w:p>
    <w:p w:rsidR="00B92EA6" w:rsidRPr="00D63FA9" w:rsidRDefault="00B92EA6" w:rsidP="00406208">
      <w:pPr>
        <w:spacing w:after="0" w:line="240" w:lineRule="auto"/>
        <w:ind w:firstLine="567"/>
      </w:pPr>
    </w:p>
    <w:p w:rsidR="00B92EA6" w:rsidRPr="00D63FA9" w:rsidRDefault="00224AEB" w:rsidP="00406208">
      <w:pPr>
        <w:spacing w:after="0" w:line="240" w:lineRule="auto"/>
        <w:ind w:firstLine="567"/>
        <w:jc w:val="center"/>
      </w:pPr>
      <w:r>
        <w:rPr>
          <w:noProof/>
          <w:lang w:eastAsia="ru-RU"/>
        </w:rPr>
        <w:drawing>
          <wp:inline distT="0" distB="0" distL="0" distR="0" wp14:anchorId="3B747EA0" wp14:editId="7F2A86DB">
            <wp:extent cx="4572000" cy="2743200"/>
            <wp:effectExtent l="57150" t="57150" r="38100" b="38100"/>
            <wp:docPr id="2056" name="Диаграмма 20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B92EA6" w:rsidRPr="00D63FA9" w:rsidRDefault="00B92EA6" w:rsidP="00406208">
      <w:pPr>
        <w:spacing w:after="0" w:line="240" w:lineRule="auto"/>
        <w:ind w:firstLine="567"/>
      </w:pPr>
    </w:p>
    <w:p w:rsidR="00180F09" w:rsidRDefault="00B92EA6" w:rsidP="00406208">
      <w:pPr>
        <w:spacing w:after="0" w:line="240" w:lineRule="auto"/>
        <w:ind w:firstLine="567"/>
      </w:pPr>
      <w:r w:rsidRPr="00D63FA9">
        <w:t xml:space="preserve">Сформировано, вручено и направлено </w:t>
      </w:r>
      <w:r w:rsidR="00180F09">
        <w:t>субъектам права законодательной инициативы</w:t>
      </w:r>
      <w:r w:rsidRPr="00D63FA9">
        <w:t xml:space="preserve"> </w:t>
      </w:r>
      <w:r w:rsidRPr="00D63FA9">
        <w:rPr>
          <w:b/>
        </w:rPr>
        <w:t>15653</w:t>
      </w:r>
      <w:r w:rsidRPr="00D63FA9">
        <w:t xml:space="preserve"> экземпляр</w:t>
      </w:r>
      <w:r w:rsidR="00406208">
        <w:t>а</w:t>
      </w:r>
      <w:r w:rsidRPr="00D63FA9">
        <w:t xml:space="preserve"> нормативных правовых актов Верховного С</w:t>
      </w:r>
      <w:r w:rsidRPr="00D63FA9">
        <w:t>о</w:t>
      </w:r>
      <w:r w:rsidRPr="00D63FA9">
        <w:t>вета на бумажных носителях</w:t>
      </w:r>
      <w:r w:rsidR="00180F09">
        <w:t>.</w:t>
      </w:r>
    </w:p>
    <w:p w:rsidR="00B92EA6" w:rsidRPr="00D63FA9" w:rsidRDefault="00B81D34" w:rsidP="00406208">
      <w:pPr>
        <w:spacing w:after="0" w:line="240" w:lineRule="auto"/>
        <w:ind w:firstLine="567"/>
      </w:pPr>
      <w:r>
        <w:t>За отче</w:t>
      </w:r>
      <w:r w:rsidR="00B92EA6" w:rsidRPr="00D63FA9">
        <w:t>тный период зарегистрировано и направлено в структурные по</w:t>
      </w:r>
      <w:r w:rsidR="00B92EA6" w:rsidRPr="00D63FA9">
        <w:t>д</w:t>
      </w:r>
      <w:r w:rsidR="00B92EA6" w:rsidRPr="00D63FA9">
        <w:t xml:space="preserve">разделения Аппарата </w:t>
      </w:r>
      <w:r w:rsidR="00B92EA6" w:rsidRPr="00D63FA9">
        <w:rPr>
          <w:b/>
        </w:rPr>
        <w:t>7848</w:t>
      </w:r>
      <w:r w:rsidR="00B92EA6" w:rsidRPr="00D63FA9">
        <w:t xml:space="preserve"> входящих служебных документов. Из Верховного Совета направлен</w:t>
      </w:r>
      <w:r w:rsidR="00C319E1">
        <w:t>о</w:t>
      </w:r>
      <w:r w:rsidR="00B92EA6" w:rsidRPr="00D63FA9">
        <w:t xml:space="preserve"> </w:t>
      </w:r>
      <w:r w:rsidR="00B92EA6" w:rsidRPr="00D63FA9">
        <w:rPr>
          <w:b/>
        </w:rPr>
        <w:t>1611</w:t>
      </w:r>
      <w:r w:rsidR="00B92EA6" w:rsidRPr="00D63FA9">
        <w:t xml:space="preserve"> исходящих документ</w:t>
      </w:r>
      <w:r w:rsidR="00406208">
        <w:t>ов</w:t>
      </w:r>
      <w:r w:rsidR="00B92EA6" w:rsidRPr="00D63FA9">
        <w:t>.</w:t>
      </w:r>
    </w:p>
    <w:p w:rsidR="00D63FA9" w:rsidRPr="00D63FA9" w:rsidRDefault="00D63FA9" w:rsidP="00406208">
      <w:pPr>
        <w:spacing w:after="0" w:line="240" w:lineRule="auto"/>
        <w:ind w:firstLine="567"/>
      </w:pPr>
      <w:r w:rsidRPr="008E493A">
        <w:rPr>
          <w:spacing w:val="-6"/>
        </w:rPr>
        <w:t>В 2016 году осуществлена работа по проведению экспертизы ценности д</w:t>
      </w:r>
      <w:r w:rsidRPr="008E493A">
        <w:rPr>
          <w:spacing w:val="-6"/>
        </w:rPr>
        <w:t>о</w:t>
      </w:r>
      <w:r w:rsidRPr="008E493A">
        <w:rPr>
          <w:spacing w:val="-6"/>
        </w:rPr>
        <w:t>кументов с постоянным сроком хранения, подготовленных комитетами (коми</w:t>
      </w:r>
      <w:r w:rsidRPr="008E493A">
        <w:rPr>
          <w:spacing w:val="-6"/>
        </w:rPr>
        <w:t>с</w:t>
      </w:r>
      <w:r w:rsidRPr="008E493A">
        <w:rPr>
          <w:spacing w:val="-6"/>
        </w:rPr>
        <w:t>сиями) Верховного Совета, структурными подразделениями Аппарата. Провед</w:t>
      </w:r>
      <w:r w:rsidRPr="008E493A">
        <w:rPr>
          <w:spacing w:val="-6"/>
        </w:rPr>
        <w:t>е</w:t>
      </w:r>
      <w:r w:rsidRPr="008E493A">
        <w:rPr>
          <w:spacing w:val="-6"/>
        </w:rPr>
        <w:t>на</w:t>
      </w:r>
      <w:r w:rsidR="00B81D34">
        <w:rPr>
          <w:spacing w:val="-6"/>
        </w:rPr>
        <w:t xml:space="preserve"> работа по осуществлению перепле</w:t>
      </w:r>
      <w:r w:rsidRPr="008E493A">
        <w:rPr>
          <w:spacing w:val="-6"/>
        </w:rPr>
        <w:t>та дел, сформированных за 2014 –</w:t>
      </w:r>
      <w:r w:rsidRPr="00D63FA9">
        <w:rPr>
          <w:spacing w:val="-4"/>
        </w:rPr>
        <w:t xml:space="preserve"> 2015 г</w:t>
      </w:r>
      <w:r w:rsidRPr="00D63FA9">
        <w:rPr>
          <w:spacing w:val="-4"/>
        </w:rPr>
        <w:t>о</w:t>
      </w:r>
      <w:r w:rsidRPr="00D63FA9">
        <w:rPr>
          <w:spacing w:val="-4"/>
        </w:rPr>
        <w:t>ды</w:t>
      </w:r>
      <w:r w:rsidR="00406208">
        <w:rPr>
          <w:spacing w:val="-4"/>
        </w:rPr>
        <w:t>,</w:t>
      </w:r>
      <w:r w:rsidRPr="00D63FA9">
        <w:rPr>
          <w:spacing w:val="-4"/>
        </w:rPr>
        <w:t xml:space="preserve"> в количестве </w:t>
      </w:r>
      <w:r w:rsidRPr="00D63FA9">
        <w:rPr>
          <w:b/>
          <w:spacing w:val="-4"/>
        </w:rPr>
        <w:t>248</w:t>
      </w:r>
      <w:r w:rsidRPr="00D63FA9">
        <w:rPr>
          <w:spacing w:val="-4"/>
        </w:rPr>
        <w:t xml:space="preserve"> ед. хранения.</w:t>
      </w:r>
    </w:p>
    <w:p w:rsidR="00D63FA9" w:rsidRPr="00D63FA9" w:rsidRDefault="00B92EA6" w:rsidP="00406208">
      <w:pPr>
        <w:spacing w:after="0" w:line="240" w:lineRule="auto"/>
        <w:ind w:firstLine="567"/>
        <w:rPr>
          <w:rFonts w:eastAsia="Times New Roman"/>
          <w:lang w:eastAsia="ru-RU"/>
        </w:rPr>
      </w:pPr>
      <w:r w:rsidRPr="00D63FA9">
        <w:rPr>
          <w:b/>
          <w:spacing w:val="-2"/>
        </w:rPr>
        <w:t>Отдел</w:t>
      </w:r>
      <w:r w:rsidR="00406208">
        <w:rPr>
          <w:b/>
          <w:spacing w:val="-2"/>
        </w:rPr>
        <w:t>ом</w:t>
      </w:r>
      <w:r w:rsidRPr="00D63FA9">
        <w:rPr>
          <w:b/>
          <w:spacing w:val="-2"/>
        </w:rPr>
        <w:t xml:space="preserve"> государственной службы, кадров и спецработы</w:t>
      </w:r>
      <w:r w:rsidRPr="00D63FA9">
        <w:rPr>
          <w:spacing w:val="-2"/>
        </w:rPr>
        <w:t xml:space="preserve"> </w:t>
      </w:r>
      <w:r w:rsidRPr="00D63FA9">
        <w:rPr>
          <w:b/>
          <w:spacing w:val="-2"/>
        </w:rPr>
        <w:t xml:space="preserve">Аппарата </w:t>
      </w:r>
      <w:r w:rsidR="00406208" w:rsidRPr="00406208">
        <w:rPr>
          <w:spacing w:val="-2"/>
        </w:rPr>
        <w:t>в</w:t>
      </w:r>
      <w:r w:rsidR="00D63FA9" w:rsidRPr="00D63FA9">
        <w:rPr>
          <w:rFonts w:eastAsia="Times New Roman"/>
          <w:lang w:eastAsia="ru-RU"/>
        </w:rPr>
        <w:t xml:space="preserve"> 2016 году проведена аттестация государственных гражданских служащих Аппарата. </w:t>
      </w:r>
      <w:proofErr w:type="gramStart"/>
      <w:r w:rsidR="00D63FA9" w:rsidRPr="00D63FA9">
        <w:rPr>
          <w:rFonts w:eastAsia="Times New Roman"/>
          <w:lang w:eastAsia="ru-RU"/>
        </w:rPr>
        <w:t>Аттестованы</w:t>
      </w:r>
      <w:proofErr w:type="gramEnd"/>
      <w:r w:rsidR="00D63FA9" w:rsidRPr="00D63FA9">
        <w:rPr>
          <w:rFonts w:eastAsia="Times New Roman"/>
          <w:lang w:eastAsia="ru-RU"/>
        </w:rPr>
        <w:t xml:space="preserve"> </w:t>
      </w:r>
      <w:r w:rsidR="00D63FA9" w:rsidRPr="00D63FA9">
        <w:rPr>
          <w:rFonts w:eastAsia="Times New Roman"/>
          <w:b/>
          <w:lang w:eastAsia="ru-RU"/>
        </w:rPr>
        <w:t>39</w:t>
      </w:r>
      <w:r w:rsidR="00D63FA9" w:rsidRPr="00D63FA9">
        <w:rPr>
          <w:rFonts w:eastAsia="Times New Roman"/>
          <w:lang w:eastAsia="ru-RU"/>
        </w:rPr>
        <w:t xml:space="preserve"> государственных гражданских служащих Аппар</w:t>
      </w:r>
      <w:r w:rsidR="00D63FA9" w:rsidRPr="00D63FA9">
        <w:rPr>
          <w:rFonts w:eastAsia="Times New Roman"/>
          <w:lang w:eastAsia="ru-RU"/>
        </w:rPr>
        <w:t>а</w:t>
      </w:r>
      <w:r w:rsidR="00D63FA9" w:rsidRPr="00D63FA9">
        <w:rPr>
          <w:rFonts w:eastAsia="Times New Roman"/>
          <w:lang w:eastAsia="ru-RU"/>
        </w:rPr>
        <w:t>та.</w:t>
      </w:r>
    </w:p>
    <w:p w:rsidR="00D63FA9" w:rsidRPr="00D63FA9" w:rsidRDefault="00D63FA9" w:rsidP="00406208">
      <w:pPr>
        <w:spacing w:after="0" w:line="240" w:lineRule="auto"/>
        <w:ind w:firstLine="567"/>
      </w:pPr>
      <w:r w:rsidRPr="00D63FA9">
        <w:t xml:space="preserve">Проводилась работа по включению </w:t>
      </w:r>
      <w:r w:rsidR="00406208">
        <w:t xml:space="preserve">в </w:t>
      </w:r>
      <w:r w:rsidR="00406208" w:rsidRPr="00D63FA9">
        <w:t>кадров</w:t>
      </w:r>
      <w:r w:rsidR="00406208">
        <w:t>ый</w:t>
      </w:r>
      <w:r w:rsidR="00406208" w:rsidRPr="00D63FA9">
        <w:t xml:space="preserve"> резерв </w:t>
      </w:r>
      <w:r w:rsidRPr="00D63FA9">
        <w:t xml:space="preserve">и исключению </w:t>
      </w:r>
      <w:r w:rsidR="00406208">
        <w:t xml:space="preserve">из </w:t>
      </w:r>
      <w:r w:rsidR="00406208" w:rsidRPr="00D63FA9">
        <w:t xml:space="preserve">кадрового резерва </w:t>
      </w:r>
      <w:r w:rsidRPr="00D63FA9">
        <w:t>Аппарата, по результатам конкурса и по результатам атт</w:t>
      </w:r>
      <w:r w:rsidRPr="00D63FA9">
        <w:t>е</w:t>
      </w:r>
      <w:r w:rsidRPr="00D63FA9">
        <w:t xml:space="preserve">стации включены </w:t>
      </w:r>
      <w:r w:rsidRPr="00D63FA9">
        <w:rPr>
          <w:b/>
        </w:rPr>
        <w:t>14</w:t>
      </w:r>
      <w:r w:rsidRPr="00D63FA9">
        <w:t xml:space="preserve"> человек. В связи с назначением на должность и </w:t>
      </w:r>
      <w:r w:rsidRPr="00D63FA9">
        <w:rPr>
          <w:lang w:eastAsia="ru-RU"/>
        </w:rPr>
        <w:t xml:space="preserve">в связи с нахождением </w:t>
      </w:r>
      <w:r w:rsidRPr="00D63FA9">
        <w:t xml:space="preserve">в кадровом резерве Аппарата более трех лет </w:t>
      </w:r>
      <w:r w:rsidR="00406208">
        <w:t xml:space="preserve">из него </w:t>
      </w:r>
      <w:r w:rsidRPr="00D63FA9">
        <w:t xml:space="preserve">исключены </w:t>
      </w:r>
      <w:r w:rsidRPr="00D63FA9">
        <w:rPr>
          <w:b/>
        </w:rPr>
        <w:t>19</w:t>
      </w:r>
      <w:r w:rsidRPr="00D63FA9">
        <w:t xml:space="preserve"> человек.</w:t>
      </w:r>
    </w:p>
    <w:p w:rsidR="00D63FA9" w:rsidRPr="00D63FA9" w:rsidRDefault="00D63FA9" w:rsidP="00406208">
      <w:pPr>
        <w:tabs>
          <w:tab w:val="left" w:pos="2655"/>
        </w:tabs>
        <w:spacing w:after="0" w:line="240" w:lineRule="auto"/>
        <w:ind w:firstLine="567"/>
      </w:pPr>
      <w:r>
        <w:rPr>
          <w:rFonts w:eastAsia="Times New Roman"/>
          <w:lang w:eastAsia="ru-RU"/>
        </w:rPr>
        <w:t>В течение 2016</w:t>
      </w:r>
      <w:r w:rsidRPr="005E4FDA">
        <w:rPr>
          <w:rFonts w:eastAsia="Times New Roman"/>
          <w:lang w:eastAsia="ru-RU"/>
        </w:rPr>
        <w:t xml:space="preserve"> года </w:t>
      </w:r>
      <w:r>
        <w:rPr>
          <w:rFonts w:eastAsia="Times New Roman"/>
          <w:lang w:eastAsia="ru-RU"/>
        </w:rPr>
        <w:t xml:space="preserve">прошли </w:t>
      </w:r>
      <w:proofErr w:type="gramStart"/>
      <w:r>
        <w:rPr>
          <w:rFonts w:eastAsia="Times New Roman"/>
          <w:lang w:eastAsia="ru-RU"/>
        </w:rPr>
        <w:t>о</w:t>
      </w:r>
      <w:r w:rsidRPr="005E4FDA">
        <w:rPr>
          <w:rFonts w:eastAsia="Times New Roman"/>
          <w:lang w:eastAsia="ru-RU"/>
        </w:rPr>
        <w:t>бучение по программам</w:t>
      </w:r>
      <w:proofErr w:type="gramEnd"/>
      <w:r w:rsidRPr="005E4FDA">
        <w:rPr>
          <w:rFonts w:eastAsia="Times New Roman"/>
          <w:lang w:eastAsia="ru-RU"/>
        </w:rPr>
        <w:t xml:space="preserve"> повышения кв</w:t>
      </w:r>
      <w:r w:rsidRPr="005E4FDA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лификации и приняли участие в семинарах </w:t>
      </w:r>
      <w:r w:rsidRPr="00D63FA9">
        <w:rPr>
          <w:rFonts w:eastAsia="Times New Roman"/>
          <w:b/>
          <w:lang w:eastAsia="ru-RU"/>
        </w:rPr>
        <w:t>6</w:t>
      </w:r>
      <w:r>
        <w:rPr>
          <w:rFonts w:eastAsia="Times New Roman"/>
          <w:lang w:eastAsia="ru-RU"/>
        </w:rPr>
        <w:t xml:space="preserve"> человек. </w:t>
      </w:r>
    </w:p>
    <w:p w:rsidR="009D7D5C" w:rsidRDefault="00B92EA6" w:rsidP="00406208">
      <w:pPr>
        <w:spacing w:after="0" w:line="240" w:lineRule="auto"/>
        <w:ind w:firstLine="567"/>
        <w:rPr>
          <w:rStyle w:val="msobodytext0"/>
        </w:rPr>
      </w:pPr>
      <w:r w:rsidRPr="00D63FA9">
        <w:rPr>
          <w:rStyle w:val="msobodytext0"/>
          <w:b/>
        </w:rPr>
        <w:t>Отделом информатизации</w:t>
      </w:r>
      <w:r w:rsidR="009D7D5C">
        <w:rPr>
          <w:rStyle w:val="msobodytext0"/>
          <w:b/>
        </w:rPr>
        <w:t xml:space="preserve"> </w:t>
      </w:r>
      <w:r w:rsidR="009D7D5C" w:rsidRPr="009D7D5C">
        <w:rPr>
          <w:rStyle w:val="msobodytext0"/>
          <w:b/>
        </w:rPr>
        <w:t>Аппарата</w:t>
      </w:r>
      <w:r w:rsidR="009D7D5C" w:rsidRPr="00953760">
        <w:rPr>
          <w:rStyle w:val="msobodytext0"/>
        </w:rPr>
        <w:t xml:space="preserve"> осуществлялось техническое с</w:t>
      </w:r>
      <w:r w:rsidR="009D7D5C" w:rsidRPr="00953760">
        <w:rPr>
          <w:rStyle w:val="msobodytext0"/>
        </w:rPr>
        <w:t>о</w:t>
      </w:r>
      <w:r w:rsidR="009D7D5C" w:rsidRPr="00953760">
        <w:rPr>
          <w:rStyle w:val="msobodytext0"/>
        </w:rPr>
        <w:t>провождение заседаний Президиума и сессий Верховного Совета, публичных слушаний, мероприятий</w:t>
      </w:r>
      <w:r w:rsidR="009D7D5C">
        <w:rPr>
          <w:rStyle w:val="msobodytext0"/>
        </w:rPr>
        <w:t>,</w:t>
      </w:r>
      <w:r w:rsidR="009D7D5C" w:rsidRPr="00953760">
        <w:rPr>
          <w:rStyle w:val="msobodytext0"/>
        </w:rPr>
        <w:t xml:space="preserve"> проводимых министерствами и ведомствами Ре</w:t>
      </w:r>
      <w:r w:rsidR="009D7D5C" w:rsidRPr="00953760">
        <w:rPr>
          <w:rStyle w:val="msobodytext0"/>
        </w:rPr>
        <w:t>с</w:t>
      </w:r>
      <w:r w:rsidR="009D7D5C" w:rsidRPr="00953760">
        <w:rPr>
          <w:rStyle w:val="msobodytext0"/>
        </w:rPr>
        <w:t>публики Хакасия, Контрольно-сч</w:t>
      </w:r>
      <w:r w:rsidR="009D7D5C">
        <w:rPr>
          <w:rStyle w:val="msobodytext0"/>
        </w:rPr>
        <w:t>ё</w:t>
      </w:r>
      <w:r w:rsidR="009D7D5C" w:rsidRPr="00953760">
        <w:rPr>
          <w:rStyle w:val="msobodytext0"/>
        </w:rPr>
        <w:t>тной палат</w:t>
      </w:r>
      <w:r w:rsidR="009D7D5C">
        <w:rPr>
          <w:rStyle w:val="msobodytext0"/>
        </w:rPr>
        <w:t>ой</w:t>
      </w:r>
      <w:r w:rsidR="009D7D5C" w:rsidRPr="00953760">
        <w:rPr>
          <w:rStyle w:val="msobodytext0"/>
        </w:rPr>
        <w:t xml:space="preserve"> Республики Хакасия в Малом и Большом залах заседаний Верховного Совета.</w:t>
      </w:r>
    </w:p>
    <w:p w:rsidR="009D7D5C" w:rsidRPr="00E90231" w:rsidRDefault="009D7D5C" w:rsidP="00406208">
      <w:pPr>
        <w:spacing w:after="0" w:line="240" w:lineRule="auto"/>
        <w:ind w:firstLine="567"/>
        <w:rPr>
          <w:rStyle w:val="msobodytext0"/>
        </w:rPr>
      </w:pPr>
      <w:r>
        <w:rPr>
          <w:rStyle w:val="msobodytext0"/>
        </w:rPr>
        <w:t>В</w:t>
      </w:r>
      <w:r w:rsidRPr="00956BA1">
        <w:rPr>
          <w:rStyle w:val="msobodytext0"/>
        </w:rPr>
        <w:t xml:space="preserve"> 201</w:t>
      </w:r>
      <w:r>
        <w:rPr>
          <w:rStyle w:val="msobodytext0"/>
        </w:rPr>
        <w:t>6</w:t>
      </w:r>
      <w:r w:rsidRPr="00956BA1">
        <w:rPr>
          <w:rStyle w:val="msobodytext0"/>
        </w:rPr>
        <w:t xml:space="preserve"> году</w:t>
      </w:r>
      <w:r>
        <w:rPr>
          <w:rStyle w:val="msobodytext0"/>
        </w:rPr>
        <w:t xml:space="preserve"> в рамках реализации информационной безопасности реал</w:t>
      </w:r>
      <w:r>
        <w:rPr>
          <w:rStyle w:val="msobodytext0"/>
        </w:rPr>
        <w:t>и</w:t>
      </w:r>
      <w:r>
        <w:rPr>
          <w:rStyle w:val="msobodytext0"/>
        </w:rPr>
        <w:t>зована технология корпоративного управления информационно-техническими ресурсами, на сетевом оборудовании осуществлена настройка новых списков доступа к информационным ресурсам.</w:t>
      </w:r>
    </w:p>
    <w:p w:rsidR="009D7D5C" w:rsidRDefault="00B92EA6" w:rsidP="00406208">
      <w:pPr>
        <w:spacing w:after="0" w:line="240" w:lineRule="auto"/>
        <w:ind w:firstLine="567"/>
      </w:pPr>
      <w:r w:rsidRPr="00D63FA9">
        <w:rPr>
          <w:b/>
        </w:rPr>
        <w:t>Отделом хозяйственного обеспечения Аппарата</w:t>
      </w:r>
      <w:r w:rsidR="009D7D5C">
        <w:rPr>
          <w:b/>
        </w:rPr>
        <w:t xml:space="preserve"> </w:t>
      </w:r>
      <w:r w:rsidR="009D7D5C" w:rsidRPr="00953760">
        <w:t>осуществлялась оп</w:t>
      </w:r>
      <w:r w:rsidR="009D7D5C" w:rsidRPr="00953760">
        <w:t>е</w:t>
      </w:r>
      <w:r w:rsidR="009D7D5C" w:rsidRPr="00953760">
        <w:t>ративная организация материального, транспортного и хозяйственного обе</w:t>
      </w:r>
      <w:r w:rsidR="009D7D5C" w:rsidRPr="00953760">
        <w:t>с</w:t>
      </w:r>
      <w:r w:rsidR="009D7D5C" w:rsidRPr="00953760">
        <w:t>печения деятельности Верховного Совета и его Президиума, комитетов</w:t>
      </w:r>
      <w:r w:rsidR="00941730">
        <w:t xml:space="preserve">    </w:t>
      </w:r>
      <w:r w:rsidR="009D7D5C" w:rsidRPr="00953760">
        <w:t xml:space="preserve"> (комиссий) Верховного Совета, лиц, замещающих государственные должн</w:t>
      </w:r>
      <w:r w:rsidR="009D7D5C" w:rsidRPr="00953760">
        <w:t>о</w:t>
      </w:r>
      <w:r w:rsidR="009D7D5C" w:rsidRPr="00953760">
        <w:t>сти Республики Хакасия в Верховном Совете, и Аппарата.</w:t>
      </w:r>
    </w:p>
    <w:sectPr w:rsidR="009D7D5C" w:rsidSect="00406208">
      <w:headerReference w:type="default" r:id="rId6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7B" w:rsidRDefault="00BE487B" w:rsidP="009823FB">
      <w:r>
        <w:separator/>
      </w:r>
    </w:p>
  </w:endnote>
  <w:endnote w:type="continuationSeparator" w:id="0">
    <w:p w:rsidR="00BE487B" w:rsidRDefault="00BE487B" w:rsidP="0098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7B" w:rsidRDefault="00BE487B" w:rsidP="009823FB">
      <w:r>
        <w:separator/>
      </w:r>
    </w:p>
  </w:footnote>
  <w:footnote w:type="continuationSeparator" w:id="0">
    <w:p w:rsidR="00BE487B" w:rsidRDefault="00BE487B" w:rsidP="0098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984600"/>
      <w:docPartObj>
        <w:docPartGallery w:val="Page Numbers (Top of Page)"/>
        <w:docPartUnique/>
      </w:docPartObj>
    </w:sdtPr>
    <w:sdtEndPr/>
    <w:sdtContent>
      <w:p w:rsidR="00BE487B" w:rsidRDefault="00BE487B" w:rsidP="00B15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12A">
          <w:rPr>
            <w:noProof/>
          </w:rPr>
          <w:t>2</w:t>
        </w:r>
        <w:r>
          <w:fldChar w:fldCharType="end"/>
        </w:r>
      </w:p>
    </w:sdtContent>
  </w:sdt>
  <w:p w:rsidR="00BE487B" w:rsidRDefault="00BE487B" w:rsidP="009823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2D5B"/>
    <w:multiLevelType w:val="hybridMultilevel"/>
    <w:tmpl w:val="1F1C0126"/>
    <w:lvl w:ilvl="0" w:tplc="16284A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D95EBA"/>
    <w:multiLevelType w:val="hybridMultilevel"/>
    <w:tmpl w:val="862E02C8"/>
    <w:lvl w:ilvl="0" w:tplc="9E1079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0D"/>
    <w:rsid w:val="00011390"/>
    <w:rsid w:val="000116AD"/>
    <w:rsid w:val="0001240F"/>
    <w:rsid w:val="00045F1A"/>
    <w:rsid w:val="00050527"/>
    <w:rsid w:val="00061862"/>
    <w:rsid w:val="0006237E"/>
    <w:rsid w:val="00083A50"/>
    <w:rsid w:val="0009082F"/>
    <w:rsid w:val="000977E9"/>
    <w:rsid w:val="000A2511"/>
    <w:rsid w:val="000C5695"/>
    <w:rsid w:val="000F4399"/>
    <w:rsid w:val="00102572"/>
    <w:rsid w:val="00126425"/>
    <w:rsid w:val="00136539"/>
    <w:rsid w:val="00150714"/>
    <w:rsid w:val="00173C7F"/>
    <w:rsid w:val="00180F09"/>
    <w:rsid w:val="00183DD2"/>
    <w:rsid w:val="001A111E"/>
    <w:rsid w:val="001B1F8D"/>
    <w:rsid w:val="001B392B"/>
    <w:rsid w:val="001B786F"/>
    <w:rsid w:val="001C08ED"/>
    <w:rsid w:val="001F3786"/>
    <w:rsid w:val="00202E31"/>
    <w:rsid w:val="00224AEB"/>
    <w:rsid w:val="002319C8"/>
    <w:rsid w:val="00254ADC"/>
    <w:rsid w:val="00256626"/>
    <w:rsid w:val="002567C1"/>
    <w:rsid w:val="00256812"/>
    <w:rsid w:val="00256E27"/>
    <w:rsid w:val="002624F8"/>
    <w:rsid w:val="00264D2E"/>
    <w:rsid w:val="00290202"/>
    <w:rsid w:val="00291696"/>
    <w:rsid w:val="002B1B8B"/>
    <w:rsid w:val="002B3A00"/>
    <w:rsid w:val="002C5258"/>
    <w:rsid w:val="002D7DCD"/>
    <w:rsid w:val="002E1264"/>
    <w:rsid w:val="002E1ADB"/>
    <w:rsid w:val="002F7E24"/>
    <w:rsid w:val="00302F18"/>
    <w:rsid w:val="003312EA"/>
    <w:rsid w:val="00346096"/>
    <w:rsid w:val="003528BD"/>
    <w:rsid w:val="00362260"/>
    <w:rsid w:val="0036320F"/>
    <w:rsid w:val="003772F3"/>
    <w:rsid w:val="00382B46"/>
    <w:rsid w:val="00390DE4"/>
    <w:rsid w:val="003A0028"/>
    <w:rsid w:val="003A0EFB"/>
    <w:rsid w:val="003A5A59"/>
    <w:rsid w:val="003B5D00"/>
    <w:rsid w:val="003C072C"/>
    <w:rsid w:val="003D1570"/>
    <w:rsid w:val="003D782F"/>
    <w:rsid w:val="003E35D4"/>
    <w:rsid w:val="003E5760"/>
    <w:rsid w:val="003E652F"/>
    <w:rsid w:val="003F0104"/>
    <w:rsid w:val="003F2094"/>
    <w:rsid w:val="00406208"/>
    <w:rsid w:val="004112D2"/>
    <w:rsid w:val="00411874"/>
    <w:rsid w:val="00426F74"/>
    <w:rsid w:val="004311A3"/>
    <w:rsid w:val="00457A59"/>
    <w:rsid w:val="00466B45"/>
    <w:rsid w:val="0047505C"/>
    <w:rsid w:val="004A1344"/>
    <w:rsid w:val="004B0768"/>
    <w:rsid w:val="004C4E2F"/>
    <w:rsid w:val="00501DEA"/>
    <w:rsid w:val="005050AD"/>
    <w:rsid w:val="00511E63"/>
    <w:rsid w:val="00522CB6"/>
    <w:rsid w:val="005230BD"/>
    <w:rsid w:val="00532BD1"/>
    <w:rsid w:val="00534E32"/>
    <w:rsid w:val="00547389"/>
    <w:rsid w:val="005633DD"/>
    <w:rsid w:val="00565584"/>
    <w:rsid w:val="00573CA4"/>
    <w:rsid w:val="005806DB"/>
    <w:rsid w:val="0058412A"/>
    <w:rsid w:val="005A0938"/>
    <w:rsid w:val="005C52F2"/>
    <w:rsid w:val="005D0999"/>
    <w:rsid w:val="005D5AB5"/>
    <w:rsid w:val="005E51AE"/>
    <w:rsid w:val="005E5842"/>
    <w:rsid w:val="005E5854"/>
    <w:rsid w:val="005F0328"/>
    <w:rsid w:val="005F17E8"/>
    <w:rsid w:val="006003AD"/>
    <w:rsid w:val="006407B5"/>
    <w:rsid w:val="00645C49"/>
    <w:rsid w:val="0065287B"/>
    <w:rsid w:val="00655033"/>
    <w:rsid w:val="00667452"/>
    <w:rsid w:val="00667CAF"/>
    <w:rsid w:val="006823DA"/>
    <w:rsid w:val="00683B25"/>
    <w:rsid w:val="00686EAD"/>
    <w:rsid w:val="00693748"/>
    <w:rsid w:val="00696B77"/>
    <w:rsid w:val="006A4A33"/>
    <w:rsid w:val="006B35C3"/>
    <w:rsid w:val="006C6B21"/>
    <w:rsid w:val="006D70EC"/>
    <w:rsid w:val="006F11D9"/>
    <w:rsid w:val="006F7FAA"/>
    <w:rsid w:val="00704153"/>
    <w:rsid w:val="00713787"/>
    <w:rsid w:val="00714FAC"/>
    <w:rsid w:val="007169BA"/>
    <w:rsid w:val="00720F08"/>
    <w:rsid w:val="00731577"/>
    <w:rsid w:val="0074167A"/>
    <w:rsid w:val="0075113F"/>
    <w:rsid w:val="007557F5"/>
    <w:rsid w:val="007641B0"/>
    <w:rsid w:val="007829A4"/>
    <w:rsid w:val="00784017"/>
    <w:rsid w:val="007964E0"/>
    <w:rsid w:val="007A1C5A"/>
    <w:rsid w:val="007B66D1"/>
    <w:rsid w:val="007D2174"/>
    <w:rsid w:val="007D4D11"/>
    <w:rsid w:val="007E2C08"/>
    <w:rsid w:val="007E460C"/>
    <w:rsid w:val="007E7EDA"/>
    <w:rsid w:val="008027AD"/>
    <w:rsid w:val="0081017C"/>
    <w:rsid w:val="00826BF3"/>
    <w:rsid w:val="0082794B"/>
    <w:rsid w:val="00830596"/>
    <w:rsid w:val="008426BE"/>
    <w:rsid w:val="00844017"/>
    <w:rsid w:val="00853781"/>
    <w:rsid w:val="00854817"/>
    <w:rsid w:val="00872E40"/>
    <w:rsid w:val="00883B52"/>
    <w:rsid w:val="008B2065"/>
    <w:rsid w:val="008B45CA"/>
    <w:rsid w:val="008E493A"/>
    <w:rsid w:val="008E5376"/>
    <w:rsid w:val="008E5EF9"/>
    <w:rsid w:val="008E5FD5"/>
    <w:rsid w:val="008F57A7"/>
    <w:rsid w:val="0092178E"/>
    <w:rsid w:val="00921EDE"/>
    <w:rsid w:val="00931623"/>
    <w:rsid w:val="00941730"/>
    <w:rsid w:val="00946331"/>
    <w:rsid w:val="009633B5"/>
    <w:rsid w:val="00964F1B"/>
    <w:rsid w:val="00966DE0"/>
    <w:rsid w:val="009823FB"/>
    <w:rsid w:val="009A018E"/>
    <w:rsid w:val="009D46BD"/>
    <w:rsid w:val="009D7D5C"/>
    <w:rsid w:val="009E4DAC"/>
    <w:rsid w:val="009F3CB7"/>
    <w:rsid w:val="00A16D3B"/>
    <w:rsid w:val="00A253F0"/>
    <w:rsid w:val="00A43765"/>
    <w:rsid w:val="00A526CC"/>
    <w:rsid w:val="00A54C70"/>
    <w:rsid w:val="00A6301E"/>
    <w:rsid w:val="00A76C5A"/>
    <w:rsid w:val="00A873D3"/>
    <w:rsid w:val="00AC3CBE"/>
    <w:rsid w:val="00AC427F"/>
    <w:rsid w:val="00AC71D1"/>
    <w:rsid w:val="00AD175C"/>
    <w:rsid w:val="00AD2B73"/>
    <w:rsid w:val="00AD48E0"/>
    <w:rsid w:val="00AD5106"/>
    <w:rsid w:val="00AE648B"/>
    <w:rsid w:val="00AF580D"/>
    <w:rsid w:val="00AF614B"/>
    <w:rsid w:val="00AF6341"/>
    <w:rsid w:val="00B1253A"/>
    <w:rsid w:val="00B12877"/>
    <w:rsid w:val="00B15231"/>
    <w:rsid w:val="00B37441"/>
    <w:rsid w:val="00B40E74"/>
    <w:rsid w:val="00B472EC"/>
    <w:rsid w:val="00B54BFB"/>
    <w:rsid w:val="00B552A6"/>
    <w:rsid w:val="00B66311"/>
    <w:rsid w:val="00B72F1F"/>
    <w:rsid w:val="00B7575F"/>
    <w:rsid w:val="00B76319"/>
    <w:rsid w:val="00B81784"/>
    <w:rsid w:val="00B81D34"/>
    <w:rsid w:val="00B92EA6"/>
    <w:rsid w:val="00B95D07"/>
    <w:rsid w:val="00B96378"/>
    <w:rsid w:val="00BA0E94"/>
    <w:rsid w:val="00BA2AD3"/>
    <w:rsid w:val="00BA4C4E"/>
    <w:rsid w:val="00BB210C"/>
    <w:rsid w:val="00BB601E"/>
    <w:rsid w:val="00BE487B"/>
    <w:rsid w:val="00C17338"/>
    <w:rsid w:val="00C22F6C"/>
    <w:rsid w:val="00C319E1"/>
    <w:rsid w:val="00C34DCB"/>
    <w:rsid w:val="00C360AA"/>
    <w:rsid w:val="00C4132D"/>
    <w:rsid w:val="00C44A7F"/>
    <w:rsid w:val="00C47EA2"/>
    <w:rsid w:val="00C62090"/>
    <w:rsid w:val="00C862D7"/>
    <w:rsid w:val="00C87F0F"/>
    <w:rsid w:val="00C95B56"/>
    <w:rsid w:val="00CA5A32"/>
    <w:rsid w:val="00CD665E"/>
    <w:rsid w:val="00D0128E"/>
    <w:rsid w:val="00D026CA"/>
    <w:rsid w:val="00D0480F"/>
    <w:rsid w:val="00D23F5B"/>
    <w:rsid w:val="00D43CA9"/>
    <w:rsid w:val="00D465C3"/>
    <w:rsid w:val="00D63FA9"/>
    <w:rsid w:val="00D65071"/>
    <w:rsid w:val="00D6598A"/>
    <w:rsid w:val="00D752CF"/>
    <w:rsid w:val="00D845FD"/>
    <w:rsid w:val="00D865CD"/>
    <w:rsid w:val="00D90286"/>
    <w:rsid w:val="00DB0BCE"/>
    <w:rsid w:val="00DB3CD3"/>
    <w:rsid w:val="00DB3E98"/>
    <w:rsid w:val="00DB47EE"/>
    <w:rsid w:val="00DD29D8"/>
    <w:rsid w:val="00DD783F"/>
    <w:rsid w:val="00DE09D8"/>
    <w:rsid w:val="00DE3444"/>
    <w:rsid w:val="00DE72A3"/>
    <w:rsid w:val="00DE7383"/>
    <w:rsid w:val="00DF262C"/>
    <w:rsid w:val="00E42762"/>
    <w:rsid w:val="00E45E14"/>
    <w:rsid w:val="00E4738F"/>
    <w:rsid w:val="00E75DFD"/>
    <w:rsid w:val="00E807CE"/>
    <w:rsid w:val="00E934C1"/>
    <w:rsid w:val="00E97A11"/>
    <w:rsid w:val="00EA1615"/>
    <w:rsid w:val="00EB0494"/>
    <w:rsid w:val="00EB0E10"/>
    <w:rsid w:val="00EC62FA"/>
    <w:rsid w:val="00EE618C"/>
    <w:rsid w:val="00EF44FC"/>
    <w:rsid w:val="00EF5A50"/>
    <w:rsid w:val="00F03A1F"/>
    <w:rsid w:val="00F21310"/>
    <w:rsid w:val="00F27CA7"/>
    <w:rsid w:val="00F34A2A"/>
    <w:rsid w:val="00F5097B"/>
    <w:rsid w:val="00F542FC"/>
    <w:rsid w:val="00F553EF"/>
    <w:rsid w:val="00F61580"/>
    <w:rsid w:val="00F81B88"/>
    <w:rsid w:val="00FA0B7C"/>
    <w:rsid w:val="00FA1502"/>
    <w:rsid w:val="00FA4353"/>
    <w:rsid w:val="00FB3AED"/>
    <w:rsid w:val="00FC06D3"/>
    <w:rsid w:val="00FC5119"/>
    <w:rsid w:val="00FD440F"/>
    <w:rsid w:val="00FE2A6B"/>
    <w:rsid w:val="00FE41C4"/>
    <w:rsid w:val="00FE5776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FB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62260"/>
    <w:pPr>
      <w:keepNext/>
      <w:keepLines/>
      <w:spacing w:after="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6D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5806DB"/>
    <w:pPr>
      <w:spacing w:after="120" w:line="240" w:lineRule="auto"/>
    </w:pPr>
    <w:rPr>
      <w:rFonts w:eastAsia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5806D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msobodytext0">
    <w:name w:val="msobodytext"/>
    <w:rsid w:val="0047505C"/>
  </w:style>
  <w:style w:type="character" w:styleId="a7">
    <w:name w:val="Hyperlink"/>
    <w:uiPriority w:val="99"/>
    <w:rsid w:val="004750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260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6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2260"/>
  </w:style>
  <w:style w:type="paragraph" w:styleId="aa">
    <w:name w:val="footer"/>
    <w:basedOn w:val="a"/>
    <w:link w:val="ab"/>
    <w:uiPriority w:val="99"/>
    <w:unhideWhenUsed/>
    <w:rsid w:val="0036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2260"/>
  </w:style>
  <w:style w:type="paragraph" w:styleId="ac">
    <w:name w:val="TOC Heading"/>
    <w:basedOn w:val="1"/>
    <w:next w:val="a"/>
    <w:uiPriority w:val="39"/>
    <w:unhideWhenUsed/>
    <w:qFormat/>
    <w:rsid w:val="00362260"/>
    <w:pPr>
      <w:spacing w:before="480"/>
      <w:jc w:val="left"/>
      <w:outlineLvl w:val="9"/>
    </w:pPr>
    <w:rPr>
      <w:rFonts w:asciiTheme="majorHAnsi" w:hAnsiTheme="majorHAnsi" w:cstheme="majorBid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83DD2"/>
    <w:pPr>
      <w:tabs>
        <w:tab w:val="right" w:leader="dot" w:pos="9356"/>
      </w:tabs>
      <w:spacing w:after="100"/>
      <w:ind w:right="850"/>
    </w:pPr>
  </w:style>
  <w:style w:type="paragraph" w:styleId="ad">
    <w:name w:val="List Paragraph"/>
    <w:basedOn w:val="a"/>
    <w:uiPriority w:val="34"/>
    <w:qFormat/>
    <w:rsid w:val="002567C1"/>
    <w:pPr>
      <w:ind w:left="720"/>
      <w:contextualSpacing/>
    </w:pPr>
  </w:style>
  <w:style w:type="character" w:styleId="ae">
    <w:name w:val="Emphasis"/>
    <w:qFormat/>
    <w:rsid w:val="00173C7F"/>
    <w:rPr>
      <w:i/>
      <w:iCs/>
    </w:rPr>
  </w:style>
  <w:style w:type="paragraph" w:styleId="af">
    <w:name w:val="No Spacing"/>
    <w:qFormat/>
    <w:rsid w:val="00B374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+ Курсив1"/>
    <w:uiPriority w:val="99"/>
    <w:rsid w:val="00B37441"/>
    <w:rPr>
      <w:i/>
      <w:iCs/>
      <w:spacing w:val="14"/>
      <w:sz w:val="20"/>
      <w:szCs w:val="20"/>
      <w:shd w:val="clear" w:color="auto" w:fill="FFFFFF"/>
    </w:rPr>
  </w:style>
  <w:style w:type="paragraph" w:customStyle="1" w:styleId="ConsPlusNormal">
    <w:name w:val="ConsPlusNormal"/>
    <w:rsid w:val="00DB0BCE"/>
    <w:pPr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sz w:val="28"/>
      <w:szCs w:val="28"/>
    </w:rPr>
  </w:style>
  <w:style w:type="paragraph" w:styleId="af0">
    <w:name w:val="Normal (Web)"/>
    <w:basedOn w:val="a"/>
    <w:uiPriority w:val="99"/>
    <w:unhideWhenUsed/>
    <w:rsid w:val="00DF262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F262C"/>
    <w:rPr>
      <w:b/>
      <w:bCs/>
    </w:rPr>
  </w:style>
  <w:style w:type="character" w:customStyle="1" w:styleId="13">
    <w:name w:val="Основной текст Знак1"/>
    <w:uiPriority w:val="99"/>
    <w:rsid w:val="005633DD"/>
    <w:rPr>
      <w:spacing w:val="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FB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62260"/>
    <w:pPr>
      <w:keepNext/>
      <w:keepLines/>
      <w:spacing w:after="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6D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5806DB"/>
    <w:pPr>
      <w:spacing w:after="120" w:line="240" w:lineRule="auto"/>
    </w:pPr>
    <w:rPr>
      <w:rFonts w:eastAsia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5806D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msobodytext0">
    <w:name w:val="msobodytext"/>
    <w:rsid w:val="0047505C"/>
  </w:style>
  <w:style w:type="character" w:styleId="a7">
    <w:name w:val="Hyperlink"/>
    <w:uiPriority w:val="99"/>
    <w:rsid w:val="004750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260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6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2260"/>
  </w:style>
  <w:style w:type="paragraph" w:styleId="aa">
    <w:name w:val="footer"/>
    <w:basedOn w:val="a"/>
    <w:link w:val="ab"/>
    <w:uiPriority w:val="99"/>
    <w:unhideWhenUsed/>
    <w:rsid w:val="0036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2260"/>
  </w:style>
  <w:style w:type="paragraph" w:styleId="ac">
    <w:name w:val="TOC Heading"/>
    <w:basedOn w:val="1"/>
    <w:next w:val="a"/>
    <w:uiPriority w:val="39"/>
    <w:unhideWhenUsed/>
    <w:qFormat/>
    <w:rsid w:val="00362260"/>
    <w:pPr>
      <w:spacing w:before="480"/>
      <w:jc w:val="left"/>
      <w:outlineLvl w:val="9"/>
    </w:pPr>
    <w:rPr>
      <w:rFonts w:asciiTheme="majorHAnsi" w:hAnsiTheme="majorHAnsi" w:cstheme="majorBid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83DD2"/>
    <w:pPr>
      <w:tabs>
        <w:tab w:val="right" w:leader="dot" w:pos="9356"/>
      </w:tabs>
      <w:spacing w:after="100"/>
      <w:ind w:right="850"/>
    </w:pPr>
  </w:style>
  <w:style w:type="paragraph" w:styleId="ad">
    <w:name w:val="List Paragraph"/>
    <w:basedOn w:val="a"/>
    <w:uiPriority w:val="34"/>
    <w:qFormat/>
    <w:rsid w:val="002567C1"/>
    <w:pPr>
      <w:ind w:left="720"/>
      <w:contextualSpacing/>
    </w:pPr>
  </w:style>
  <w:style w:type="character" w:styleId="ae">
    <w:name w:val="Emphasis"/>
    <w:qFormat/>
    <w:rsid w:val="00173C7F"/>
    <w:rPr>
      <w:i/>
      <w:iCs/>
    </w:rPr>
  </w:style>
  <w:style w:type="paragraph" w:styleId="af">
    <w:name w:val="No Spacing"/>
    <w:qFormat/>
    <w:rsid w:val="00B374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+ Курсив1"/>
    <w:uiPriority w:val="99"/>
    <w:rsid w:val="00B37441"/>
    <w:rPr>
      <w:i/>
      <w:iCs/>
      <w:spacing w:val="14"/>
      <w:sz w:val="20"/>
      <w:szCs w:val="20"/>
      <w:shd w:val="clear" w:color="auto" w:fill="FFFFFF"/>
    </w:rPr>
  </w:style>
  <w:style w:type="paragraph" w:customStyle="1" w:styleId="ConsPlusNormal">
    <w:name w:val="ConsPlusNormal"/>
    <w:rsid w:val="00DB0BCE"/>
    <w:pPr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sz w:val="28"/>
      <w:szCs w:val="28"/>
    </w:rPr>
  </w:style>
  <w:style w:type="paragraph" w:styleId="af0">
    <w:name w:val="Normal (Web)"/>
    <w:basedOn w:val="a"/>
    <w:uiPriority w:val="99"/>
    <w:unhideWhenUsed/>
    <w:rsid w:val="00DF262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F262C"/>
    <w:rPr>
      <w:b/>
      <w:bCs/>
    </w:rPr>
  </w:style>
  <w:style w:type="character" w:customStyle="1" w:styleId="13">
    <w:name w:val="Основной текст Знак1"/>
    <w:uiPriority w:val="99"/>
    <w:rsid w:val="005633DD"/>
    <w:rPr>
      <w:spacing w:val="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55" Type="http://schemas.openxmlformats.org/officeDocument/2006/relationships/chart" Target="charts/chart45.xm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chart" Target="charts/chart31.xml"/><Relationship Id="rId54" Type="http://schemas.openxmlformats.org/officeDocument/2006/relationships/chart" Target="charts/chart44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chart" Target="charts/chart43.xml"/><Relationship Id="rId58" Type="http://schemas.openxmlformats.org/officeDocument/2006/relationships/hyperlink" Target="http://www.vs19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s19.ru" TargetMode="Externa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Relationship Id="rId57" Type="http://schemas.openxmlformats.org/officeDocument/2006/relationships/chart" Target="charts/chart47.xml"/><Relationship Id="rId61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chart" Target="charts/chart42.xml"/><Relationship Id="rId60" Type="http://schemas.openxmlformats.org/officeDocument/2006/relationships/chart" Target="charts/chart4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56" Type="http://schemas.openxmlformats.org/officeDocument/2006/relationships/chart" Target="charts/chart46.xml"/><Relationship Id="rId8" Type="http://schemas.openxmlformats.org/officeDocument/2006/relationships/endnotes" Target="endnotes.xml"/><Relationship Id="rId51" Type="http://schemas.openxmlformats.org/officeDocument/2006/relationships/chart" Target="charts/chart41.xm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59" Type="http://schemas.openxmlformats.org/officeDocument/2006/relationships/chart" Target="charts/chart4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8;&#1090;&#1092;&#1077;&#1083;&#1100;%20&#1088;\&#1054;%20&#1076;&#1077;&#1103;&#1090;&#1077;&#1083;&#1100;&#1085;&#1086;&#1089;&#1090;&#1080;\&#1044;&#1072;&#1085;&#1085;&#1099;&#1077;%20&#1076;&#1077;&#1103;&#1090;&#1077;&#1083;&#1100;&#1085;&#1086;&#1089;&#1090;&#1100;%20&#1079;&#1072;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14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627457093600209E-2"/>
          <c:y val="1.5964877270005985E-2"/>
          <c:w val="0.74810643977888514"/>
          <c:h val="0.95430650993012223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18"/>
          <c:dLbls>
            <c:dLbl>
              <c:idx val="0"/>
              <c:layout>
                <c:manualLayout>
                  <c:x val="0.16165385941478538"/>
                  <c:y val="-0.1357456449997536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0.11698802093158765"/>
                  <c:y val="7.45254240070927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1292633975808243"/>
                  <c:y val="-9.62647971497529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3.388811692656065E-2"/>
                  <c:y val="3.09442961996715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0.10385116994056119"/>
                  <c:y val="6.25543861953470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Лист2!$B$101:$B$105</c:f>
              <c:strCache>
                <c:ptCount val="5"/>
                <c:pt idx="0">
                  <c:v>«ЕДИНАЯ РОССИЯ"</c:v>
                </c:pt>
                <c:pt idx="1">
                  <c:v> КПРФ</c:v>
                </c:pt>
                <c:pt idx="2">
                  <c:v> ЛДПР </c:v>
                </c:pt>
                <c:pt idx="3">
                  <c:v>«КОММУНИСТЫ РОССИИ»</c:v>
                </c:pt>
                <c:pt idx="4">
                  <c:v>Независимые депутаты</c:v>
                </c:pt>
              </c:strCache>
            </c:strRef>
          </c:cat>
          <c:val>
            <c:numRef>
              <c:f>Лист2!$C$101:$C$105</c:f>
              <c:numCache>
                <c:formatCode>General</c:formatCode>
                <c:ptCount val="5"/>
                <c:pt idx="0">
                  <c:v>35</c:v>
                </c:pt>
                <c:pt idx="1">
                  <c:v>6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924290043143748"/>
          <c:y val="1.2759166808323558E-2"/>
          <c:w val="0.49906964955560812"/>
          <c:h val="0.9335205213616583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'Графики ВС РХ'!$N$28</c:f>
              <c:strCache>
                <c:ptCount val="1"/>
                <c:pt idx="0">
                  <c:v>Законы Республики Хакасия (114)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'Графики ВС РХ'!$O$27:$X$27</c:f>
              <c:strCache>
                <c:ptCount val="10"/>
                <c:pt idx="0">
                  <c:v>Комитет по конституционному законодательству, государственному строительству, законности и правопорядку</c:v>
                </c:pt>
                <c:pt idx="1">
                  <c:v>Комитет по бюджету и налоговой политике</c:v>
                </c:pt>
                <c:pt idx="2">
                  <c:v>Комитет по экономической политике, промышленности, строительству и транспорту</c:v>
                </c:pt>
                <c:pt idx="3">
                  <c:v>Комитет по аграрной политике, продовольствию и землепользованию</c:v>
                </c:pt>
                <c:pt idx="4">
                  <c:v>Комитет по культуре, образованию и науке</c:v>
                </c:pt>
                <c:pt idx="5">
                  <c:v>Комитет по здравоохранению и социальной политике</c:v>
                </c:pt>
                <c:pt idx="6">
                  <c:v>Комитет по местному самоуправлению, общественным объединениям и межнациональным отношениям</c:v>
                </c:pt>
                <c:pt idx="7">
                  <c:v>Комитет по экологии, природным ресурсам и природопользованию</c:v>
                </c:pt>
                <c:pt idx="8">
                  <c:v>Мандатная комиссия и по вопросам депутатской этики</c:v>
                </c:pt>
                <c:pt idx="9">
                  <c:v>Комиссия по Регламенту</c:v>
                </c:pt>
              </c:strCache>
            </c:strRef>
          </c:cat>
          <c:val>
            <c:numRef>
              <c:f>'Графики ВС РХ'!$O$28:$X$28</c:f>
              <c:numCache>
                <c:formatCode>General</c:formatCode>
                <c:ptCount val="10"/>
                <c:pt idx="0">
                  <c:v>19</c:v>
                </c:pt>
                <c:pt idx="1">
                  <c:v>14</c:v>
                </c:pt>
                <c:pt idx="2">
                  <c:v>14</c:v>
                </c:pt>
                <c:pt idx="3">
                  <c:v>7</c:v>
                </c:pt>
                <c:pt idx="4">
                  <c:v>12</c:v>
                </c:pt>
                <c:pt idx="5">
                  <c:v>27</c:v>
                </c:pt>
                <c:pt idx="6">
                  <c:v>11</c:v>
                </c:pt>
                <c:pt idx="7">
                  <c:v>10</c:v>
                </c:pt>
              </c:numCache>
            </c:numRef>
          </c:val>
        </c:ser>
        <c:ser>
          <c:idx val="1"/>
          <c:order val="1"/>
          <c:tx>
            <c:strRef>
              <c:f>'Графики ВС РХ'!$N$29</c:f>
              <c:strCache>
                <c:ptCount val="1"/>
                <c:pt idx="0">
                  <c:v>Постановления ВС РХ (302)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'Графики ВС РХ'!$O$27:$X$27</c:f>
              <c:strCache>
                <c:ptCount val="10"/>
                <c:pt idx="0">
                  <c:v>Комитет по конституционному законодательству, государственному строительству, законности и правопорядку</c:v>
                </c:pt>
                <c:pt idx="1">
                  <c:v>Комитет по бюджету и налоговой политике</c:v>
                </c:pt>
                <c:pt idx="2">
                  <c:v>Комитет по экономической политике, промышленности, строительству и транспорту</c:v>
                </c:pt>
                <c:pt idx="3">
                  <c:v>Комитет по аграрной политике, продовольствию и землепользованию</c:v>
                </c:pt>
                <c:pt idx="4">
                  <c:v>Комитет по культуре, образованию и науке</c:v>
                </c:pt>
                <c:pt idx="5">
                  <c:v>Комитет по здравоохранению и социальной политике</c:v>
                </c:pt>
                <c:pt idx="6">
                  <c:v>Комитет по местному самоуправлению, общественным объединениям и межнациональным отношениям</c:v>
                </c:pt>
                <c:pt idx="7">
                  <c:v>Комитет по экологии, природным ресурсам и природопользованию</c:v>
                </c:pt>
                <c:pt idx="8">
                  <c:v>Мандатная комиссия и по вопросам депутатской этики</c:v>
                </c:pt>
                <c:pt idx="9">
                  <c:v>Комиссия по Регламенту</c:v>
                </c:pt>
              </c:strCache>
            </c:strRef>
          </c:cat>
          <c:val>
            <c:numRef>
              <c:f>'Графики ВС РХ'!$O$29:$X$29</c:f>
              <c:numCache>
                <c:formatCode>General</c:formatCode>
                <c:ptCount val="10"/>
                <c:pt idx="0">
                  <c:v>59</c:v>
                </c:pt>
                <c:pt idx="1">
                  <c:v>42</c:v>
                </c:pt>
                <c:pt idx="2">
                  <c:v>38</c:v>
                </c:pt>
                <c:pt idx="3">
                  <c:v>18</c:v>
                </c:pt>
                <c:pt idx="4">
                  <c:v>23</c:v>
                </c:pt>
                <c:pt idx="5">
                  <c:v>62</c:v>
                </c:pt>
                <c:pt idx="6">
                  <c:v>28</c:v>
                </c:pt>
                <c:pt idx="7">
                  <c:v>18</c:v>
                </c:pt>
                <c:pt idx="8">
                  <c:v>11</c:v>
                </c:pt>
                <c:pt idx="9">
                  <c:v>3</c:v>
                </c:pt>
              </c:numCache>
            </c:numRef>
          </c:val>
        </c:ser>
        <c:ser>
          <c:idx val="2"/>
          <c:order val="2"/>
          <c:tx>
            <c:strRef>
              <c:f>'Графики ВС РХ'!$N$30</c:f>
              <c:strCache>
                <c:ptCount val="1"/>
                <c:pt idx="0">
                  <c:v>Постановления Президиума ВС РХ (336)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'Графики ВС РХ'!$O$27:$X$27</c:f>
              <c:strCache>
                <c:ptCount val="10"/>
                <c:pt idx="0">
                  <c:v>Комитет по конституционному законодательству, государственному строительству, законности и правопорядку</c:v>
                </c:pt>
                <c:pt idx="1">
                  <c:v>Комитет по бюджету и налоговой политике</c:v>
                </c:pt>
                <c:pt idx="2">
                  <c:v>Комитет по экономической политике, промышленности, строительству и транспорту</c:v>
                </c:pt>
                <c:pt idx="3">
                  <c:v>Комитет по аграрной политике, продовольствию и землепользованию</c:v>
                </c:pt>
                <c:pt idx="4">
                  <c:v>Комитет по культуре, образованию и науке</c:v>
                </c:pt>
                <c:pt idx="5">
                  <c:v>Комитет по здравоохранению и социальной политике</c:v>
                </c:pt>
                <c:pt idx="6">
                  <c:v>Комитет по местному самоуправлению, общественным объединениям и межнациональным отношениям</c:v>
                </c:pt>
                <c:pt idx="7">
                  <c:v>Комитет по экологии, природным ресурсам и природопользованию</c:v>
                </c:pt>
                <c:pt idx="8">
                  <c:v>Мандатная комиссия и по вопросам депутатской этики</c:v>
                </c:pt>
                <c:pt idx="9">
                  <c:v>Комиссия по Регламенту</c:v>
                </c:pt>
              </c:strCache>
            </c:strRef>
          </c:cat>
          <c:val>
            <c:numRef>
              <c:f>'Графики ВС РХ'!$O$30:$X$30</c:f>
              <c:numCache>
                <c:formatCode>General</c:formatCode>
                <c:ptCount val="10"/>
                <c:pt idx="0">
                  <c:v>82</c:v>
                </c:pt>
                <c:pt idx="1">
                  <c:v>34</c:v>
                </c:pt>
                <c:pt idx="2">
                  <c:v>33</c:v>
                </c:pt>
                <c:pt idx="3">
                  <c:v>28</c:v>
                </c:pt>
                <c:pt idx="4">
                  <c:v>24</c:v>
                </c:pt>
                <c:pt idx="5">
                  <c:v>71</c:v>
                </c:pt>
                <c:pt idx="6">
                  <c:v>26</c:v>
                </c:pt>
                <c:pt idx="7">
                  <c:v>17</c:v>
                </c:pt>
                <c:pt idx="8">
                  <c:v>13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853056"/>
        <c:axId val="59867136"/>
        <c:axId val="0"/>
      </c:bar3DChart>
      <c:catAx>
        <c:axId val="5985305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9867136"/>
        <c:crosses val="autoZero"/>
        <c:auto val="1"/>
        <c:lblAlgn val="ctr"/>
        <c:lblOffset val="100"/>
        <c:noMultiLvlLbl val="0"/>
      </c:catAx>
      <c:valAx>
        <c:axId val="59867136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59853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702341928289007"/>
          <c:y val="0.20877352458822052"/>
          <c:w val="0.11312426075495928"/>
          <c:h val="0.53396791602016869"/>
        </c:manualLayout>
      </c:layout>
      <c:overlay val="0"/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1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5"/>
          <c:dLbls>
            <c:dLbl>
              <c:idx val="0"/>
              <c:layout>
                <c:manualLayout>
                  <c:x val="-3.0859059798145818E-2"/>
                  <c:y val="-0.231313961988304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Проектов законов РХ
24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9577983256521808"/>
                  <c:y val="-0.1078930985292487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9017206654163682"/>
                  <c:y val="0.130700882335828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Конституцион!$B$53:$B$55</c:f>
              <c:strCache>
                <c:ptCount val="3"/>
                <c:pt idx="0">
                  <c:v>Законов Республики Хакасия </c:v>
                </c:pt>
                <c:pt idx="1">
                  <c:v>Постановлений ВС РХ</c:v>
                </c:pt>
                <c:pt idx="2">
                  <c:v>Постановлений Президиума ВС РХ</c:v>
                </c:pt>
              </c:strCache>
            </c:strRef>
          </c:cat>
          <c:val>
            <c:numRef>
              <c:f>Конституцион!$C$53:$C$55</c:f>
              <c:numCache>
                <c:formatCode>General</c:formatCode>
                <c:ptCount val="3"/>
                <c:pt idx="0">
                  <c:v>24</c:v>
                </c:pt>
                <c:pt idx="1">
                  <c:v>59</c:v>
                </c:pt>
                <c:pt idx="2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3"/>
          <c:dLbls>
            <c:dLbl>
              <c:idx val="0"/>
              <c:layout>
                <c:manualLayout>
                  <c:x val="-0.1600415458602121"/>
                  <c:y val="-0.232482579998834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Главой РХ - Председателем Правительства РХ
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664637466157077"/>
                  <c:y val="-0.1884391774798421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4.4482757575747371E-2"/>
                  <c:y val="3.552477162376580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4.2299751560423739E-2"/>
                  <c:y val="-3.2948554128102395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Представительными органами МСУ
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8.9033517360049413E-2"/>
                  <c:y val="0.168975156721114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Контрольно-счетной палатой</a:t>
                    </a:r>
                    <a:r>
                      <a:rPr lang="ru-RU" baseline="0"/>
                      <a:t> РХ</a:t>
                    </a:r>
                    <a:r>
                      <a:rPr lang="ru-RU"/>
                      <a:t>
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0.13091309839474374"/>
                  <c:y val="0.1791627038831859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2.7460116613933268E-2"/>
                  <c:y val="1.55965979955302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Верховным Судом РХ
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Конституцион!$B$17:$B$23</c:f>
              <c:strCache>
                <c:ptCount val="7"/>
                <c:pt idx="0">
                  <c:v>Главой РХ - Председателем правительства РХ</c:v>
                </c:pt>
                <c:pt idx="1">
                  <c:v>Депутатами ВС РХ</c:v>
                </c:pt>
                <c:pt idx="2">
                  <c:v>Прокурором РХ</c:v>
                </c:pt>
                <c:pt idx="3">
                  <c:v>ОМСУ</c:v>
                </c:pt>
                <c:pt idx="4">
                  <c:v>КСП</c:v>
                </c:pt>
                <c:pt idx="5">
                  <c:v>Избирательной комиссией</c:v>
                </c:pt>
                <c:pt idx="6">
                  <c:v>Верховным судом</c:v>
                </c:pt>
              </c:strCache>
            </c:strRef>
          </c:cat>
          <c:val>
            <c:numRef>
              <c:f>Конституцион!$C$17:$C$23</c:f>
              <c:numCache>
                <c:formatCode>General</c:formatCode>
                <c:ptCount val="7"/>
                <c:pt idx="0">
                  <c:v>5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9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Конституцион!$B$74</c:f>
              <c:strCache>
                <c:ptCount val="1"/>
                <c:pt idx="0">
                  <c:v>поступило</c:v>
                </c:pt>
              </c:strCache>
            </c:strRef>
          </c:tx>
          <c:invertIfNegative val="0"/>
          <c:cat>
            <c:strRef>
              <c:f>Конституцион!$C$73:$E$73</c:f>
              <c:strCache>
                <c:ptCount val="3"/>
                <c:pt idx="0">
                  <c:v>Отзывы на проекты федеральных законов</c:v>
                </c:pt>
                <c:pt idx="1">
                  <c:v>Законодательные инициативы субъектов РФ</c:v>
                </c:pt>
                <c:pt idx="2">
                  <c:v>Обращения субъектов РФ</c:v>
                </c:pt>
              </c:strCache>
            </c:strRef>
          </c:cat>
          <c:val>
            <c:numRef>
              <c:f>Конституцион!$C$74:$E$74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Конституцион!$B$75</c:f>
              <c:strCache>
                <c:ptCount val="1"/>
                <c:pt idx="0">
                  <c:v>поддержали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Конституцион!$C$73:$E$73</c:f>
              <c:strCache>
                <c:ptCount val="3"/>
                <c:pt idx="0">
                  <c:v>Отзывы на проекты федеральных законов</c:v>
                </c:pt>
                <c:pt idx="1">
                  <c:v>Законодательные инициативы субъектов РФ</c:v>
                </c:pt>
                <c:pt idx="2">
                  <c:v>Обращения субъектов РФ</c:v>
                </c:pt>
              </c:strCache>
            </c:strRef>
          </c:cat>
          <c:val>
            <c:numRef>
              <c:f>Конституцион!$C$75:$E$75</c:f>
              <c:numCache>
                <c:formatCode>General</c:formatCode>
                <c:ptCount val="3"/>
                <c:pt idx="0">
                  <c:v>30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769600"/>
        <c:axId val="61771136"/>
        <c:axId val="0"/>
      </c:bar3DChart>
      <c:catAx>
        <c:axId val="61769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1771136"/>
        <c:crosses val="autoZero"/>
        <c:auto val="1"/>
        <c:lblAlgn val="ctr"/>
        <c:lblOffset val="100"/>
        <c:noMultiLvlLbl val="0"/>
      </c:catAx>
      <c:valAx>
        <c:axId val="61771136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1769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1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Проектов законов РХ
15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spPr/>
              <c:txPr>
                <a:bodyPr/>
                <a:lstStyle/>
                <a:p>
                  <a:pPr>
                    <a:defRPr sz="10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6537399704665365"/>
                  <c:y val="3.71131420654759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6.2918555027949755E-2"/>
                  <c:y val="-6.19122117147202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Бюджет!$A$40:$A$43</c:f>
              <c:strCache>
                <c:ptCount val="4"/>
                <c:pt idx="0">
                  <c:v>Законов РХ</c:v>
                </c:pt>
                <c:pt idx="1">
                  <c:v>Постановлений ВС РХ</c:v>
                </c:pt>
                <c:pt idx="2">
                  <c:v>Постановлений Президиума ВС РХ</c:v>
                </c:pt>
                <c:pt idx="3">
                  <c:v>Законодательных инициатив ВС РХ</c:v>
                </c:pt>
              </c:strCache>
            </c:strRef>
          </c:cat>
          <c:val>
            <c:numRef>
              <c:f>Бюджет!$B$40:$B$43</c:f>
              <c:numCache>
                <c:formatCode>General</c:formatCode>
                <c:ptCount val="4"/>
                <c:pt idx="0">
                  <c:v>15</c:v>
                </c:pt>
                <c:pt idx="1">
                  <c:v>42</c:v>
                </c:pt>
                <c:pt idx="2">
                  <c:v>34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  <a:scene3d>
      <a:camera prst="orthographicFront"/>
      <a:lightRig rig="threePt" dir="t"/>
    </a:scene3d>
    <a:sp3d/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3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Бюджет!$A$52:$A$53</c:f>
              <c:strCache>
                <c:ptCount val="2"/>
                <c:pt idx="0">
                  <c:v>Главой РХ - Председателем Правительства РХ</c:v>
                </c:pt>
                <c:pt idx="1">
                  <c:v>Депутатами ВС РХ</c:v>
                </c:pt>
              </c:strCache>
            </c:strRef>
          </c:cat>
          <c:val>
            <c:numRef>
              <c:f>Бюджет!$B$52:$B$53</c:f>
              <c:numCache>
                <c:formatCode>General</c:formatCode>
                <c:ptCount val="2"/>
                <c:pt idx="0">
                  <c:v>11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5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6"/>
          <c:dLbls>
            <c:dLbl>
              <c:idx val="1"/>
              <c:layout>
                <c:manualLayout>
                  <c:x val="-0.14233020211788133"/>
                  <c:y val="0.1469204825985409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376329575414062"/>
                  <c:y val="-2.719226662207917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8.5141371604855659E-2"/>
                  <c:y val="-0.1393683383924048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Бюджет!$A$58:$A$62</c:f>
              <c:strCache>
                <c:ptCount val="4"/>
                <c:pt idx="0">
                  <c:v>Бюджетные</c:v>
                </c:pt>
                <c:pt idx="1">
                  <c:v>Налоговые</c:v>
                </c:pt>
                <c:pt idx="2">
                  <c:v>Социальные</c:v>
                </c:pt>
                <c:pt idx="3">
                  <c:v>Иные</c:v>
                </c:pt>
              </c:strCache>
            </c:strRef>
          </c:cat>
          <c:val>
            <c:numRef>
              <c:f>Бюджет!$B$58:$B$62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66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Бюджет!$A$84</c:f>
              <c:strCache>
                <c:ptCount val="1"/>
                <c:pt idx="0">
                  <c:v>поддержали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872265966754156E-7"/>
                  <c:y val="0.17592592592592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287037037037037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676E-3"/>
                  <c:y val="0.194444444444444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Бюджет!$B$83:$D$83</c:f>
              <c:strCache>
                <c:ptCount val="3"/>
                <c:pt idx="0">
                  <c:v>Отзывы на проекты федеральных законов</c:v>
                </c:pt>
                <c:pt idx="1">
                  <c:v>Законодательные инициативы субъектов РФ</c:v>
                </c:pt>
                <c:pt idx="2">
                  <c:v>Обращения субъектов РФ</c:v>
                </c:pt>
              </c:strCache>
            </c:strRef>
          </c:cat>
          <c:val>
            <c:numRef>
              <c:f>Бюджет!$B$84:$D$84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998976"/>
        <c:axId val="62000512"/>
        <c:axId val="0"/>
      </c:bar3DChart>
      <c:catAx>
        <c:axId val="61998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2000512"/>
        <c:crosses val="autoZero"/>
        <c:auto val="1"/>
        <c:lblAlgn val="ctr"/>
        <c:lblOffset val="100"/>
        <c:noMultiLvlLbl val="0"/>
      </c:catAx>
      <c:valAx>
        <c:axId val="6200051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199897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15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8"/>
          <c:dLbls>
            <c:dLbl>
              <c:idx val="0"/>
              <c:layout>
                <c:manualLayout>
                  <c:x val="-1.2051810575736894E-2"/>
                  <c:y val="-0.2716258286759718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948263386059593"/>
                  <c:y val="8.25511738301241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5.831752157107311E-2"/>
                  <c:y val="-2.294224899700601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Промышленность!$B$56:$B$59</c:f>
              <c:strCache>
                <c:ptCount val="4"/>
                <c:pt idx="0">
                  <c:v>Проектов законов РХ</c:v>
                </c:pt>
                <c:pt idx="1">
                  <c:v>Постановлений ВС РХ</c:v>
                </c:pt>
                <c:pt idx="2">
                  <c:v>Постановлений Президиума ВС РХ</c:v>
                </c:pt>
                <c:pt idx="3">
                  <c:v>Законодательных инициатив ВС РХ</c:v>
                </c:pt>
              </c:strCache>
            </c:strRef>
          </c:cat>
          <c:val>
            <c:numRef>
              <c:f>Промышленность!$C$56:$C$59</c:f>
              <c:numCache>
                <c:formatCode>General</c:formatCode>
                <c:ptCount val="4"/>
                <c:pt idx="0">
                  <c:v>14</c:v>
                </c:pt>
                <c:pt idx="1">
                  <c:v>38</c:v>
                </c:pt>
                <c:pt idx="2">
                  <c:v>33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  <a:scene3d>
      <a:camera prst="orthographicFront"/>
      <a:lightRig rig="threePt" dir="t"/>
    </a:scene3d>
    <a:sp3d/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5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Промышленность!$B$64:$B$65</c:f>
              <c:strCache>
                <c:ptCount val="2"/>
                <c:pt idx="0">
                  <c:v>Главой РХ - Председателем Правительства РХ</c:v>
                </c:pt>
                <c:pt idx="1">
                  <c:v>Депутатами ВС РХ</c:v>
                </c:pt>
              </c:strCache>
            </c:strRef>
          </c:cat>
          <c:val>
            <c:numRef>
              <c:f>Промышленность!$C$64:$C$65</c:f>
              <c:numCache>
                <c:formatCode>General</c:formatCode>
                <c:ptCount val="2"/>
                <c:pt idx="0">
                  <c:v>10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5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759681143760895"/>
          <c:y val="8.6477731634651389E-2"/>
          <c:w val="0.54989348405206695"/>
          <c:h val="0.77919623497532353"/>
        </c:manualLayout>
      </c:layout>
      <c:pieChart>
        <c:varyColors val="1"/>
        <c:ser>
          <c:idx val="0"/>
          <c:order val="0"/>
          <c:tx>
            <c:strRef>
              <c:f>Лист2!$B$8</c:f>
              <c:strCache>
                <c:ptCount val="1"/>
                <c:pt idx="0">
                  <c:v>Всего рассмотрено вопросов на сессиях ВС РХ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6"/>
          <c:dLbls>
            <c:dLbl>
              <c:idx val="0"/>
              <c:layout>
                <c:manualLayout>
                  <c:x val="-0.17936039929803002"/>
                  <c:y val="-4.5275948352563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Проектов </a:t>
                    </a:r>
                    <a:r>
                      <a:rPr lang="ru-RU" baseline="0"/>
                      <a:t> законов РХ</a:t>
                    </a:r>
                    <a:r>
                      <a:rPr lang="ru-RU"/>
                      <a:t>
138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8212984138981639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Постановлений обязательных (нормативных) правил
11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5.2816617812211621E-2"/>
                  <c:y val="5.6343280110334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Отчетов Президиума ВС РХ
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8381062059366191"/>
                  <c:y val="9.0779459629941633E-2"/>
                </c:manualLayout>
              </c:layout>
              <c:tx>
                <c:rich>
                  <a:bodyPr/>
                  <a:lstStyle/>
                  <a:p>
                    <a:r>
                      <a:rPr lang="ru-RU" baseline="0">
                        <a:latin typeface="Times New Roman" panose="02020603050405020304" pitchFamily="18" charset="0"/>
                      </a:rPr>
                      <a:t>Обращений ВС РХ  
7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0.14286485349464467"/>
                  <c:y val="3.30057025834231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 законодательной инициативе ВС РХ
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0.10091274010859123"/>
                  <c:y val="1.67758967976259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 законодательном предложении
10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-7.7382732913677685E-2"/>
                  <c:y val="-3.32228029856792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Отчетов Правительства РХ
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7"/>
              <c:layout>
                <c:manualLayout>
                  <c:x val="-8.7036931479503907E-2"/>
                  <c:y val="-0.1243827847492454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«Правительственный час»
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8"/>
              <c:layout>
                <c:manualLayout>
                  <c:x val="0.15835602867002385"/>
                  <c:y val="3.17851688933772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Организационных вопросов
41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9"/>
              <c:layout>
                <c:manualLayout>
                  <c:x val="-0.13397504093063406"/>
                  <c:y val="5.549372567908886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 протестах прокурора
10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0"/>
              <c:layout>
                <c:manualLayout>
                  <c:x val="1.702953142936315E-2"/>
                  <c:y val="-3.49507790445148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 ходе выполнения ранее принятых постановлений 
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1"/>
              <c:layout>
                <c:manualLayout>
                  <c:x val="4.8140848798025715E-2"/>
                  <c:y val="-4.31798385775009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15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pPr>
              <a:scene3d>
                <a:camera prst="orthographicFront"/>
                <a:lightRig rig="threePt" dir="t"/>
              </a:scene3d>
              <a:sp3d>
                <a:bevelB w="152400" h="50800" prst="softRound"/>
              </a:sp3d>
            </c:spPr>
            <c:txPr>
              <a:bodyPr/>
              <a:lstStyle/>
              <a:p>
                <a:pPr>
                  <a:defRPr sz="800" b="0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Лист2!$B$10:$B$50</c:f>
              <c:strCache>
                <c:ptCount val="12"/>
                <c:pt idx="0">
                  <c:v>рассмотрено проектов ЗРХ</c:v>
                </c:pt>
                <c:pt idx="1">
                  <c:v>принято постановлений обязательных (нормативных) правил</c:v>
                </c:pt>
                <c:pt idx="2">
                  <c:v>отчётов Президиума ВС РХ</c:v>
                </c:pt>
                <c:pt idx="3">
                  <c:v>обращений ВС РХ к Президенту, Правительству, Государственной Думе, Совету Федерации Федерального Собрания Российской Федерации</c:v>
                </c:pt>
                <c:pt idx="4">
                  <c:v>о законодательной инициативе ВС РХ</c:v>
                </c:pt>
                <c:pt idx="5">
                  <c:v>о законодательном предложении</c:v>
                </c:pt>
                <c:pt idx="6">
                  <c:v>отчётов Правительства РХ</c:v>
                </c:pt>
                <c:pt idx="7">
                  <c:v>«Правительственный час»</c:v>
                </c:pt>
                <c:pt idx="8">
                  <c:v>организационных вопросов</c:v>
                </c:pt>
                <c:pt idx="9">
                  <c:v>о протестах прокурора</c:v>
                </c:pt>
                <c:pt idx="10">
                  <c:v>о ходе выполнения ранее принятых постановлений </c:v>
                </c:pt>
                <c:pt idx="11">
                  <c:v>другие вопросы</c:v>
                </c:pt>
              </c:strCache>
            </c:strRef>
          </c:cat>
          <c:val>
            <c:numRef>
              <c:f>Лист2!$C$10:$C$50</c:f>
              <c:numCache>
                <c:formatCode>General</c:formatCode>
                <c:ptCount val="12"/>
                <c:pt idx="0">
                  <c:v>138</c:v>
                </c:pt>
                <c:pt idx="1">
                  <c:v>11</c:v>
                </c:pt>
                <c:pt idx="2">
                  <c:v>1</c:v>
                </c:pt>
                <c:pt idx="3">
                  <c:v>7</c:v>
                </c:pt>
                <c:pt idx="4">
                  <c:v>8</c:v>
                </c:pt>
                <c:pt idx="5">
                  <c:v>10</c:v>
                </c:pt>
                <c:pt idx="6">
                  <c:v>1</c:v>
                </c:pt>
                <c:pt idx="7">
                  <c:v>4</c:v>
                </c:pt>
                <c:pt idx="8">
                  <c:v>41</c:v>
                </c:pt>
                <c:pt idx="9">
                  <c:v>10</c:v>
                </c:pt>
                <c:pt idx="10">
                  <c:v>1</c:v>
                </c:pt>
                <c:pt idx="1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5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Промышленность!$C$86</c:f>
              <c:strCache>
                <c:ptCount val="1"/>
                <c:pt idx="0">
                  <c:v>поддержали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6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00000000000001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777777777777676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Промышленность!$B$87:$B$89</c:f>
              <c:strCache>
                <c:ptCount val="3"/>
                <c:pt idx="0">
                  <c:v>Отзывы на проекты федеральных законов</c:v>
                </c:pt>
                <c:pt idx="1">
                  <c:v>Законодательные инициативы субъектов РФ</c:v>
                </c:pt>
                <c:pt idx="2">
                  <c:v>Обращения субъектов РФ</c:v>
                </c:pt>
              </c:strCache>
            </c:strRef>
          </c:cat>
          <c:val>
            <c:numRef>
              <c:f>Промышленность!$C$87:$C$89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041472"/>
        <c:axId val="62047360"/>
        <c:axId val="0"/>
      </c:bar3DChart>
      <c:catAx>
        <c:axId val="620414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2047360"/>
        <c:crosses val="autoZero"/>
        <c:auto val="1"/>
        <c:lblAlgn val="ctr"/>
        <c:lblOffset val="100"/>
        <c:noMultiLvlLbl val="0"/>
      </c:catAx>
      <c:valAx>
        <c:axId val="62047360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2041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18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018670549532203E-2"/>
          <c:y val="9.5770249711592773E-2"/>
          <c:w val="0.7723102303286381"/>
          <c:h val="0.75418563906255021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4"/>
          <c:dLbls>
            <c:dLbl>
              <c:idx val="0"/>
              <c:layout>
                <c:manualLayout>
                  <c:x val="0.14253686029394541"/>
                  <c:y val="-0.2670633979992268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Проектов законов РХ
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747070707070707"/>
                  <c:y val="6.41763437249699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0.19368199324471633"/>
                  <c:y val="5.569258798382919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0.235596368517341"/>
                  <c:y val="4.948552308031222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0.1380397926377408"/>
                  <c:y val="-2.36870151288722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pPr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Лист3!$C$21:$C$26</c:f>
              <c:strCache>
                <c:ptCount val="6"/>
                <c:pt idx="0">
                  <c:v>Законов Республики Хакасия</c:v>
                </c:pt>
                <c:pt idx="3">
                  <c:v>Постановлений ВС РХ</c:v>
                </c:pt>
                <c:pt idx="4">
                  <c:v>Постановлений Президиума ВС РХ</c:v>
                </c:pt>
                <c:pt idx="5">
                  <c:v>Законодательных инициатив ВС РХ</c:v>
                </c:pt>
              </c:strCache>
            </c:strRef>
          </c:cat>
          <c:val>
            <c:numRef>
              <c:f>Лист3!$D$21:$D$26</c:f>
              <c:numCache>
                <c:formatCode>General</c:formatCode>
                <c:ptCount val="6"/>
                <c:pt idx="0">
                  <c:v>7</c:v>
                </c:pt>
                <c:pt idx="3">
                  <c:v>18</c:v>
                </c:pt>
                <c:pt idx="4">
                  <c:v>28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B/>
        </a:sp3d>
      </c:spPr>
    </c:plotArea>
    <c:plotVisOnly val="1"/>
    <c:dispBlanksAs val="gap"/>
    <c:showDLblsOverMax val="0"/>
  </c:chart>
  <c:spPr>
    <a:ln>
      <a:noFill/>
    </a:ln>
    <a:scene3d>
      <a:camera prst="orthographicFront"/>
      <a:lightRig rig="threePt" dir="t"/>
    </a:scene3d>
    <a:sp3d/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5"/>
          <c:dLbls>
            <c:dLbl>
              <c:idx val="0"/>
              <c:layout>
                <c:manualLayout>
                  <c:x val="-0.23026814983022489"/>
                  <c:y val="-9.03991644020208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Главой РХ - Председателем Правительства</a:t>
                    </a:r>
                    <a:r>
                      <a:rPr lang="ru-RU" baseline="0"/>
                      <a:t> РХ</a:t>
                    </a:r>
                    <a:r>
                      <a:rPr lang="ru-RU"/>
                      <a:t>
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22276596675415572"/>
                  <c:y val="9.79268737241178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Лист3!$C$48:$C$49</c:f>
              <c:strCache>
                <c:ptCount val="2"/>
                <c:pt idx="0">
                  <c:v>Главой РХ</c:v>
                </c:pt>
                <c:pt idx="1">
                  <c:v>Депутатами ВС РХ</c:v>
                </c:pt>
              </c:strCache>
            </c:strRef>
          </c:cat>
          <c:val>
            <c:numRef>
              <c:f>Лист3!$D$48:$D$49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Аграрный!$D$68</c:f>
              <c:strCache>
                <c:ptCount val="1"/>
                <c:pt idx="0">
                  <c:v>Поступило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Аграрный!$C$69:$C$71</c:f>
              <c:strCache>
                <c:ptCount val="3"/>
                <c:pt idx="0">
                  <c:v>Отзывы на проекты федеральных законов</c:v>
                </c:pt>
                <c:pt idx="1">
                  <c:v>Законодательные инициативы субъектов РФ</c:v>
                </c:pt>
                <c:pt idx="2">
                  <c:v>Обращения субъектов РФ</c:v>
                </c:pt>
              </c:strCache>
            </c:strRef>
          </c:cat>
          <c:val>
            <c:numRef>
              <c:f>Аграрный!$D$69:$D$71</c:f>
              <c:numCache>
                <c:formatCode>General</c:formatCode>
                <c:ptCount val="3"/>
                <c:pt idx="0">
                  <c:v>56</c:v>
                </c:pt>
                <c:pt idx="1">
                  <c:v>14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Аграрный!$E$68</c:f>
              <c:strCache>
                <c:ptCount val="1"/>
                <c:pt idx="0">
                  <c:v>Поддержано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Аграрный!$C$69:$C$71</c:f>
              <c:strCache>
                <c:ptCount val="3"/>
                <c:pt idx="0">
                  <c:v>Отзывы на проекты федеральных законов</c:v>
                </c:pt>
                <c:pt idx="1">
                  <c:v>Законодательные инициативы субъектов РФ</c:v>
                </c:pt>
                <c:pt idx="2">
                  <c:v>Обращения субъектов РФ</c:v>
                </c:pt>
              </c:strCache>
            </c:strRef>
          </c:cat>
          <c:val>
            <c:numRef>
              <c:f>Аграрный!$E$69:$E$71</c:f>
              <c:numCache>
                <c:formatCode>General</c:formatCode>
                <c:ptCount val="3"/>
                <c:pt idx="0">
                  <c:v>11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408960"/>
        <c:axId val="62414848"/>
        <c:axId val="0"/>
      </c:bar3DChart>
      <c:catAx>
        <c:axId val="624089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2414848"/>
        <c:crosses val="autoZero"/>
        <c:auto val="1"/>
        <c:lblAlgn val="ctr"/>
        <c:lblOffset val="100"/>
        <c:noMultiLvlLbl val="0"/>
      </c:catAx>
      <c:valAx>
        <c:axId val="62414848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24089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5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Культура!$D$61:$D$63</c:f>
              <c:strCache>
                <c:ptCount val="3"/>
                <c:pt idx="0">
                  <c:v>Проектов законов РХ</c:v>
                </c:pt>
                <c:pt idx="1">
                  <c:v>Постановлений ВС РХ</c:v>
                </c:pt>
                <c:pt idx="2">
                  <c:v>Постановлений Президиума ВС РХ</c:v>
                </c:pt>
              </c:strCache>
            </c:strRef>
          </c:cat>
          <c:val>
            <c:numRef>
              <c:f>Культура!$E$61:$E$63</c:f>
              <c:numCache>
                <c:formatCode>General</c:formatCode>
                <c:ptCount val="3"/>
                <c:pt idx="0">
                  <c:v>14</c:v>
                </c:pt>
                <c:pt idx="1">
                  <c:v>23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5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Культура!$D$66:$D$67</c:f>
              <c:strCache>
                <c:ptCount val="2"/>
                <c:pt idx="0">
                  <c:v>Главой РХ - Председателем Правительства РХ</c:v>
                </c:pt>
                <c:pt idx="1">
                  <c:v>Депутатами ВС РХ</c:v>
                </c:pt>
              </c:strCache>
            </c:strRef>
          </c:cat>
          <c:val>
            <c:numRef>
              <c:f>Культура!$E$66:$E$67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76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Культура!$E$73</c:f>
              <c:strCache>
                <c:ptCount val="1"/>
                <c:pt idx="0">
                  <c:v>Поступило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307572595340261E-2"/>
                  <c:y val="-1.562075752679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846058076272226E-2"/>
                  <c:y val="-1.9525946908489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846058076272226E-2"/>
                  <c:y val="-1.1715568145093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Культура!$D$74:$D$76</c:f>
              <c:strCache>
                <c:ptCount val="3"/>
                <c:pt idx="0">
                  <c:v>Отзывы на проекты федеральных законов</c:v>
                </c:pt>
                <c:pt idx="1">
                  <c:v>Законодательные инициативы субъектов РФ</c:v>
                </c:pt>
                <c:pt idx="2">
                  <c:v>Обращения субъектов РФ</c:v>
                </c:pt>
              </c:strCache>
            </c:strRef>
          </c:cat>
          <c:val>
            <c:numRef>
              <c:f>Культура!$E$74:$E$76</c:f>
              <c:numCache>
                <c:formatCode>General</c:formatCode>
                <c:ptCount val="3"/>
                <c:pt idx="0">
                  <c:v>36</c:v>
                </c:pt>
                <c:pt idx="1">
                  <c:v>7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Культура!$F$73</c:f>
              <c:strCache>
                <c:ptCount val="1"/>
                <c:pt idx="0">
                  <c:v>Поддержано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538329854874311E-2"/>
                  <c:y val="-1.9525946908489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384543557204169E-2"/>
                  <c:y val="-1.562075752679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846058076272226E-2"/>
                  <c:y val="-1.9525946908489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Культура!$D$74:$D$76</c:f>
              <c:strCache>
                <c:ptCount val="3"/>
                <c:pt idx="0">
                  <c:v>Отзывы на проекты федеральных законов</c:v>
                </c:pt>
                <c:pt idx="1">
                  <c:v>Законодательные инициативы субъектов РФ</c:v>
                </c:pt>
                <c:pt idx="2">
                  <c:v>Обращения субъектов РФ</c:v>
                </c:pt>
              </c:strCache>
            </c:strRef>
          </c:cat>
          <c:val>
            <c:numRef>
              <c:f>Культура!$F$74:$F$76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449152"/>
        <c:axId val="62450688"/>
        <c:axId val="0"/>
      </c:bar3DChart>
      <c:catAx>
        <c:axId val="624491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2450688"/>
        <c:crosses val="autoZero"/>
        <c:auto val="1"/>
        <c:lblAlgn val="ctr"/>
        <c:lblOffset val="100"/>
        <c:noMultiLvlLbl val="0"/>
      </c:catAx>
      <c:valAx>
        <c:axId val="62450688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6244915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1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14"/>
          <c:dLbls>
            <c:dLbl>
              <c:idx val="0"/>
              <c:layout>
                <c:manualLayout>
                  <c:x val="1.2256733449843781E-2"/>
                  <c:y val="-0.2930473828287579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0.10162970888460307"/>
                  <c:y val="-2.066185133189497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Здрав!$B$56:$B$59</c:f>
              <c:strCache>
                <c:ptCount val="4"/>
                <c:pt idx="0">
                  <c:v>Проектов законов РХ</c:v>
                </c:pt>
                <c:pt idx="1">
                  <c:v>Постановлений ВС РХ</c:v>
                </c:pt>
                <c:pt idx="2">
                  <c:v>Постановлений Президиума ВС РХ</c:v>
                </c:pt>
                <c:pt idx="3">
                  <c:v>Законодательных инициатив ВС РХ</c:v>
                </c:pt>
              </c:strCache>
            </c:strRef>
          </c:cat>
          <c:val>
            <c:numRef>
              <c:f>Здрав!$C$56:$C$59</c:f>
              <c:numCache>
                <c:formatCode>General</c:formatCode>
                <c:ptCount val="4"/>
                <c:pt idx="0">
                  <c:v>28</c:v>
                </c:pt>
                <c:pt idx="1">
                  <c:v>62</c:v>
                </c:pt>
                <c:pt idx="2">
                  <c:v>71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6"/>
          <c:dLbls>
            <c:dLbl>
              <c:idx val="1"/>
              <c:layout>
                <c:manualLayout>
                  <c:x val="-0.17468135877456994"/>
                  <c:y val="0.1631804038849466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2.1101859072727731E-2"/>
                  <c:y val="-1.512595760212810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Здрав!$B$62:$B$64</c:f>
              <c:strCache>
                <c:ptCount val="3"/>
                <c:pt idx="0">
                  <c:v>Главой РХ - Председателем Правительства РХ</c:v>
                </c:pt>
                <c:pt idx="1">
                  <c:v>Депутатами ВС РХ</c:v>
                </c:pt>
                <c:pt idx="2">
                  <c:v>Прокурором РХ</c:v>
                </c:pt>
              </c:strCache>
            </c:strRef>
          </c:cat>
          <c:val>
            <c:numRef>
              <c:f>Здрав!$C$62:$C$64</c:f>
              <c:numCache>
                <c:formatCode>General</c:formatCode>
                <c:ptCount val="3"/>
                <c:pt idx="0">
                  <c:v>18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3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Здрав!$C$81</c:f>
              <c:strCache>
                <c:ptCount val="1"/>
                <c:pt idx="0">
                  <c:v>поддержали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169186804845872E-2"/>
                  <c:y val="-3.4041399549535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452268124361284E-2"/>
                  <c:y val="-3.8904456628040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52268124361184E-2"/>
                  <c:y val="-1.9452228314020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Здрав!$B$82:$B$84</c:f>
              <c:strCache>
                <c:ptCount val="3"/>
                <c:pt idx="0">
                  <c:v>Отзывы на проекты федеральных законов</c:v>
                </c:pt>
                <c:pt idx="1">
                  <c:v>Законодательные инициативы субъектов РФ</c:v>
                </c:pt>
                <c:pt idx="2">
                  <c:v>Обращения субъектов РФ</c:v>
                </c:pt>
              </c:strCache>
            </c:strRef>
          </c:cat>
          <c:val>
            <c:numRef>
              <c:f>Здрав!$C$82:$C$84</c:f>
              <c:numCache>
                <c:formatCode>General</c:formatCode>
                <c:ptCount val="3"/>
                <c:pt idx="0">
                  <c:v>14</c:v>
                </c:pt>
                <c:pt idx="1">
                  <c:v>3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169920"/>
        <c:axId val="89171456"/>
        <c:axId val="0"/>
      </c:bar3DChart>
      <c:catAx>
        <c:axId val="891699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9171456"/>
        <c:crosses val="autoZero"/>
        <c:auto val="1"/>
        <c:lblAlgn val="ctr"/>
        <c:lblOffset val="100"/>
        <c:noMultiLvlLbl val="0"/>
      </c:catAx>
      <c:valAx>
        <c:axId val="89171456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891699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265638349458518"/>
          <c:y val="8.6915026642953655E-2"/>
          <c:w val="0.74349564166991278"/>
          <c:h val="0.7325090212436729"/>
        </c:manualLayout>
      </c:layout>
      <c:ofPieChart>
        <c:ofPieType val="pie"/>
        <c:varyColors val="1"/>
        <c:ser>
          <c:idx val="0"/>
          <c:order val="0"/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5"/>
          <c:dPt>
            <c:idx val="2"/>
            <c:bubble3D val="0"/>
            <c:explosion val="1"/>
          </c:dPt>
          <c:dLbls>
            <c:dLbl>
              <c:idx val="0"/>
              <c:layout>
                <c:manualLayout>
                  <c:x val="-1.9220501868659905E-2"/>
                  <c:y val="4.7211832195751457E-3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Отклонено проектов законов</a:t>
                    </a:r>
                    <a:r>
                      <a:rPr lang="ru-RU" sz="9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РХ</a:t>
                    </a:r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3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7.1759702814886223E-2"/>
                  <c:y val="6.1239110838184986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Рассмотрено в раздельных чтениях</a:t>
                    </a:r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21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5411185581293041"/>
                  <c:y val="-2.6827111463366044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Принято законов</a:t>
                    </a:r>
                    <a:r>
                      <a:rPr lang="ru-RU" sz="9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РХ
114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24758405429595526"/>
                  <c:y val="0.15268405022394474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Принято вопросов по проектам законов</a:t>
                    </a:r>
                    <a:r>
                      <a:rPr lang="ru-RU" sz="9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r>
                      <a:rPr lang="ru-RU" sz="9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РХ
135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pPr>
              <a:ln>
                <a:noFill/>
              </a:ln>
            </c:spPr>
            <c:txPr>
              <a:bodyPr rot="0"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Лист2!$B$11:$B$13</c:f>
              <c:strCache>
                <c:ptCount val="3"/>
                <c:pt idx="0">
                  <c:v>из них отклонено</c:v>
                </c:pt>
                <c:pt idx="1">
                  <c:v>рассмотрено в двух чтениях</c:v>
                </c:pt>
                <c:pt idx="2">
                  <c:v>принято законов Республики Хакасия</c:v>
                </c:pt>
              </c:strCache>
            </c:strRef>
          </c:cat>
          <c:val>
            <c:numRef>
              <c:f>Лист2!$C$11:$C$13</c:f>
              <c:numCache>
                <c:formatCode>General</c:formatCode>
                <c:ptCount val="3"/>
                <c:pt idx="0">
                  <c:v>3</c:v>
                </c:pt>
                <c:pt idx="1">
                  <c:v>21</c:v>
                </c:pt>
                <c:pt idx="2">
                  <c:v>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60"/>
        <c:splitType val="pos"/>
        <c:splitPos val="2"/>
        <c:secondPieSize val="68"/>
        <c:serLines/>
      </c:of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5"/>
          <c:dLbls>
            <c:dLbl>
              <c:idx val="2"/>
              <c:layout>
                <c:manualLayout>
                  <c:x val="4.7670810695988101E-2"/>
                  <c:y val="-1.352252843394579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4.5532765194474148E-2"/>
                  <c:y val="3.843139399241761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Здрав!$B$99:$B$102</c:f>
              <c:strCache>
                <c:ptCount val="4"/>
                <c:pt idx="0">
                  <c:v>Здравоохранение</c:v>
                </c:pt>
                <c:pt idx="1">
                  <c:v>Социальная  политика</c:v>
                </c:pt>
                <c:pt idx="2">
                  <c:v>Физкультура и спорт</c:v>
                </c:pt>
                <c:pt idx="3">
                  <c:v>Занятость населения</c:v>
                </c:pt>
              </c:strCache>
            </c:strRef>
          </c:cat>
          <c:val>
            <c:numRef>
              <c:f>Здрав!$C$99:$C$102</c:f>
              <c:numCache>
                <c:formatCode>General</c:formatCode>
                <c:ptCount val="4"/>
                <c:pt idx="0">
                  <c:v>11</c:v>
                </c:pt>
                <c:pt idx="1">
                  <c:v>14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0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8"/>
          <c:dLbls>
            <c:dLbl>
              <c:idx val="0"/>
              <c:layout>
                <c:manualLayout>
                  <c:x val="-0.12495858356688465"/>
                  <c:y val="0.1097873155937159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Проектов законов РХ
14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0.19771279861203792"/>
                  <c:y val="-0.284192515996428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0.20154339541020741"/>
                  <c:y val="5.442162230238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МСУ!$B$54:$B$56</c:f>
              <c:strCache>
                <c:ptCount val="3"/>
                <c:pt idx="0">
                  <c:v>Законов РХ</c:v>
                </c:pt>
                <c:pt idx="1">
                  <c:v>Постановлений ВС РХ</c:v>
                </c:pt>
                <c:pt idx="2">
                  <c:v>Постановлений Президиума ВС РХ</c:v>
                </c:pt>
              </c:strCache>
            </c:strRef>
          </c:cat>
          <c:val>
            <c:numRef>
              <c:f>МСУ!$C$54:$C$56</c:f>
              <c:numCache>
                <c:formatCode>General</c:formatCode>
                <c:ptCount val="3"/>
                <c:pt idx="0">
                  <c:v>14</c:v>
                </c:pt>
                <c:pt idx="1">
                  <c:v>28</c:v>
                </c:pt>
                <c:pt idx="2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3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МСУ!$B$59:$B$61</c:f>
              <c:strCache>
                <c:ptCount val="3"/>
                <c:pt idx="0">
                  <c:v>Главой РХ - Председателем Правительства РХ</c:v>
                </c:pt>
                <c:pt idx="1">
                  <c:v>Депутатами ВС РХ</c:v>
                </c:pt>
                <c:pt idx="2">
                  <c:v>ОМСУ</c:v>
                </c:pt>
              </c:strCache>
            </c:strRef>
          </c:cat>
          <c:val>
            <c:numRef>
              <c:f>МСУ!$C$59:$C$61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135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15"/>
          <c:dLbls>
            <c:dLbl>
              <c:idx val="0"/>
              <c:layout>
                <c:manualLayout>
                  <c:x val="-1.5896098604461648E-2"/>
                  <c:y val="-0.307705234762321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Проектов законов РХ
11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Экология!$C$67:$C$69</c:f>
              <c:strCache>
                <c:ptCount val="3"/>
                <c:pt idx="0">
                  <c:v>Проектов законов РХ</c:v>
                </c:pt>
                <c:pt idx="1">
                  <c:v>Постановлений ВС РХ</c:v>
                </c:pt>
                <c:pt idx="2">
                  <c:v>Постановлений Президиума ВС РХ</c:v>
                </c:pt>
              </c:strCache>
            </c:strRef>
          </c:cat>
          <c:val>
            <c:numRef>
              <c:f>Экология!$D$67:$D$69</c:f>
              <c:numCache>
                <c:formatCode>General</c:formatCode>
                <c:ptCount val="3"/>
                <c:pt idx="0">
                  <c:v>11</c:v>
                </c:pt>
                <c:pt idx="1">
                  <c:v>18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5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Экология!$C$72:$C$73</c:f>
              <c:strCache>
                <c:ptCount val="2"/>
                <c:pt idx="0">
                  <c:v>Главой РХ - Председателем Правительства РХ</c:v>
                </c:pt>
                <c:pt idx="1">
                  <c:v>Депутатами ВС РХ</c:v>
                </c:pt>
              </c:strCache>
            </c:strRef>
          </c:cat>
          <c:val>
            <c:numRef>
              <c:f>Экология!$D$72:$D$73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Экология!$D$79</c:f>
              <c:strCache>
                <c:ptCount val="1"/>
                <c:pt idx="0">
                  <c:v>Поступило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625495348413175E-2"/>
                  <c:y val="-1.9617073186743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828682266964843E-2"/>
                  <c:y val="-1.9617073186743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625495348413192E-2"/>
                  <c:y val="-1.9617073186743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Экология!$C$80:$C$82</c:f>
              <c:strCache>
                <c:ptCount val="3"/>
                <c:pt idx="0">
                  <c:v>Отзывы на проекты федеральных законов</c:v>
                </c:pt>
                <c:pt idx="1">
                  <c:v>Законодательные инициативы субъектов РФ</c:v>
                </c:pt>
                <c:pt idx="2">
                  <c:v>Обращения субъектов РФ</c:v>
                </c:pt>
              </c:strCache>
            </c:strRef>
          </c:cat>
          <c:val>
            <c:numRef>
              <c:f>Экология!$D$80:$D$82</c:f>
              <c:numCache>
                <c:formatCode>General</c:formatCode>
                <c:ptCount val="3"/>
                <c:pt idx="0">
                  <c:v>62</c:v>
                </c:pt>
                <c:pt idx="1">
                  <c:v>12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Экология!$E$79</c:f>
              <c:strCache>
                <c:ptCount val="1"/>
                <c:pt idx="0">
                  <c:v>Поддержано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422308429861545E-2"/>
                  <c:y val="-1.9617073186743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828682266964843E-2"/>
                  <c:y val="-1.9617073186743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828682266964843E-2"/>
                  <c:y val="-2.4521341483429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Экология!$C$80:$C$82</c:f>
              <c:strCache>
                <c:ptCount val="3"/>
                <c:pt idx="0">
                  <c:v>Отзывы на проекты федеральных законов</c:v>
                </c:pt>
                <c:pt idx="1">
                  <c:v>Законодательные инициативы субъектов РФ</c:v>
                </c:pt>
                <c:pt idx="2">
                  <c:v>Обращения субъектов РФ</c:v>
                </c:pt>
              </c:strCache>
            </c:strRef>
          </c:cat>
          <c:val>
            <c:numRef>
              <c:f>Экология!$E$80:$E$82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156480"/>
        <c:axId val="93158016"/>
        <c:axId val="0"/>
      </c:bar3DChart>
      <c:catAx>
        <c:axId val="931564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3158016"/>
        <c:crosses val="autoZero"/>
        <c:auto val="1"/>
        <c:lblAlgn val="ctr"/>
        <c:lblOffset val="100"/>
        <c:noMultiLvlLbl val="0"/>
      </c:catAx>
      <c:valAx>
        <c:axId val="93158016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931564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1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9"/>
          <c:dLbls>
            <c:dLbl>
              <c:idx val="0"/>
              <c:layout>
                <c:manualLayout>
                  <c:x val="-0.20739632545931758"/>
                  <c:y val="-0.2818795567220764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21245581802274716"/>
                  <c:y val="-0.3005030621172353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Мандатная!$C$64:$C$66</c:f>
              <c:strCache>
                <c:ptCount val="3"/>
                <c:pt idx="0">
                  <c:v>Постановлений ВС РХ</c:v>
                </c:pt>
                <c:pt idx="1">
                  <c:v>Постановлений Президиума ВС РХ</c:v>
                </c:pt>
                <c:pt idx="2">
                  <c:v>Распоряжений  Председателя ВС РХ</c:v>
                </c:pt>
              </c:strCache>
            </c:strRef>
          </c:cat>
          <c:val>
            <c:numRef>
              <c:f>Мандатная!$D$64:$D$66</c:f>
              <c:numCache>
                <c:formatCode>General</c:formatCode>
                <c:ptCount val="3"/>
                <c:pt idx="0">
                  <c:v>11</c:v>
                </c:pt>
                <c:pt idx="1">
                  <c:v>14</c:v>
                </c:pt>
                <c:pt idx="2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15"/>
          <c:dPt>
            <c:idx val="0"/>
            <c:bubble3D val="0"/>
            <c:spPr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bubble3D val="0"/>
            <c:spPr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layout>
                <c:manualLayout>
                  <c:x val="-0.13724738493396815"/>
                  <c:y val="1.905023785299859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8689904154776599"/>
                  <c:y val="-0.1040350553288106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105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Регламент!$C$60:$C$61</c:f>
              <c:strCache>
                <c:ptCount val="2"/>
                <c:pt idx="0">
                  <c:v>Постановлений ВС РХ</c:v>
                </c:pt>
                <c:pt idx="1">
                  <c:v>Постановлений Президиума ВС РХ</c:v>
                </c:pt>
              </c:strCache>
            </c:strRef>
          </c:cat>
          <c:val>
            <c:numRef>
              <c:f>Регламент!$D$60:$D$61</c:f>
              <c:numCache>
                <c:formatCode>General</c:formatCode>
                <c:ptCount val="2"/>
                <c:pt idx="0">
                  <c:v>3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ofPieChart>
        <c:ofPieType val="pie"/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10"/>
          <c:dLbls>
            <c:dLbl>
              <c:idx val="0"/>
              <c:layout>
                <c:manualLayout>
                  <c:x val="2.2514851794393151E-2"/>
                  <c:y val="-5.155124975926464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6.1951137417509031E-2"/>
                  <c:y val="0.16613507173665298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Почтой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47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3.2795114086102785E-2"/>
                  <c:y val="-3.215323688412204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Коллективные
26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6.7173339348952463E-2"/>
                  <c:y val="-4.8720126652478428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Повторные
8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0.13753046746921097"/>
                  <c:y val="6.414812144960753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Через е-</a:t>
                    </a:r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mail
19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4565031349253243E-4"/>
                  <c:y val="8.263890776978101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Общая тема
6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-0.15161033024994608"/>
                  <c:y val="-1.6185610976082174E-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Письменных обращений
106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Обращения!$A$5:$A$10</c:f>
              <c:strCache>
                <c:ptCount val="6"/>
                <c:pt idx="0">
                  <c:v>Устных обращений</c:v>
                </c:pt>
                <c:pt idx="2">
                  <c:v>коллективные</c:v>
                </c:pt>
                <c:pt idx="3">
                  <c:v>повторные</c:v>
                </c:pt>
                <c:pt idx="4">
                  <c:v>через е-mail</c:v>
                </c:pt>
                <c:pt idx="5">
                  <c:v>общая тема</c:v>
                </c:pt>
              </c:strCache>
            </c:strRef>
          </c:cat>
          <c:val>
            <c:numRef>
              <c:f>Обращения!$B$5:$B$10</c:f>
              <c:numCache>
                <c:formatCode>General</c:formatCode>
                <c:ptCount val="6"/>
                <c:pt idx="0">
                  <c:v>8</c:v>
                </c:pt>
                <c:pt idx="1">
                  <c:v>47</c:v>
                </c:pt>
                <c:pt idx="2">
                  <c:v>26</c:v>
                </c:pt>
                <c:pt idx="3">
                  <c:v>8</c:v>
                </c:pt>
                <c:pt idx="4">
                  <c:v>19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80"/>
        <c:splitType val="pos"/>
        <c:splitPos val="5"/>
        <c:secondPieSize val="75"/>
        <c:serLines/>
      </c:of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11</c:v>
                </c:pt>
                <c:pt idx="1">
                  <c:v>8</c:v>
                </c:pt>
                <c:pt idx="2">
                  <c:v>8</c:v>
                </c:pt>
                <c:pt idx="3">
                  <c:v>5</c:v>
                </c:pt>
                <c:pt idx="4">
                  <c:v>15</c:v>
                </c:pt>
                <c:pt idx="5">
                  <c:v>4</c:v>
                </c:pt>
                <c:pt idx="6">
                  <c:v>11</c:v>
                </c:pt>
                <c:pt idx="7">
                  <c:v>6</c:v>
                </c:pt>
                <c:pt idx="8">
                  <c:v>10</c:v>
                </c:pt>
                <c:pt idx="9">
                  <c:v>7</c:v>
                </c:pt>
                <c:pt idx="10">
                  <c:v>10</c:v>
                </c:pt>
                <c:pt idx="1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941952"/>
        <c:axId val="120332288"/>
      </c:barChart>
      <c:catAx>
        <c:axId val="118941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0332288"/>
        <c:crosses val="autoZero"/>
        <c:auto val="1"/>
        <c:lblAlgn val="ctr"/>
        <c:lblOffset val="100"/>
        <c:noMultiLvlLbl val="0"/>
      </c:catAx>
      <c:valAx>
        <c:axId val="1203322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89419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299561447224159"/>
          <c:y val="7.1610163921496453E-2"/>
          <c:w val="0.56173226769144757"/>
          <c:h val="0.80822666858495129"/>
        </c:manualLayout>
      </c:layout>
      <c:pieChart>
        <c:varyColors val="1"/>
        <c:ser>
          <c:idx val="0"/>
          <c:order val="0"/>
          <c:tx>
            <c:strRef>
              <c:f>Лист2!$B$13</c:f>
              <c:strCache>
                <c:ptCount val="1"/>
                <c:pt idx="0">
                  <c:v>принято законов Республики Хакасия</c:v>
                </c:pt>
              </c:strCache>
            </c:strRef>
          </c:tx>
          <c:spPr>
            <a:effectLst>
              <a:outerShdw blurRad="50800" dist="38100" dir="5400000" algn="t" rotWithShape="0">
                <a:prstClr val="black">
                  <a:alpha val="36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explosion val="2"/>
          <c:dLbls>
            <c:dLbl>
              <c:idx val="0"/>
              <c:layout>
                <c:manualLayout>
                  <c:x val="-0.14914617927120891"/>
                  <c:y val="0.17533371810543949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По конституционному праву
24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900"/>
                      <a:t> В бюджетной сфере
22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1.3775725204051752E-2"/>
                  <c:y val="-0.16608990668437734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 В сфере здравоохранения и социальной политики
23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0.10752492064907883"/>
                  <c:y val="7.5828783582419504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О земле, недрах, об охране окружающей среды
10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4.3905488813135447E-2"/>
                  <c:y val="7.374719038691106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 В сфере</a:t>
                    </a:r>
                    <a:r>
                      <a:rPr lang="ru-RU" sz="900" baseline="0"/>
                      <a:t> </a:t>
                    </a:r>
                    <a:r>
                      <a:rPr lang="ru-RU" sz="900"/>
                      <a:t>образования, культуры и науки
10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7.5669609822189815E-2"/>
                  <c:y val="7.6646603549701917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По избирательному праву
2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-0.10076458260560038"/>
                  <c:y val="5.2469770893304638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 О государственной, муниципальной службе
7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7"/>
              <c:layout>
                <c:manualLayout>
                  <c:x val="-0.1289685634314878"/>
                  <c:y val="9.8642686197480383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Об отмене, признании утратившими силу ранее принятых</a:t>
                    </a:r>
                    <a:r>
                      <a:rPr lang="ru-RU" sz="900" baseline="0"/>
                      <a:t> </a:t>
                    </a:r>
                    <a:r>
                      <a:rPr lang="ru-RU" sz="900"/>
                      <a:t>законов
3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8"/>
              <c:layout>
                <c:manualLayout>
                  <c:x val="6.199092993122695E-2"/>
                  <c:y val="2.0879944264062152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По другим вопросам
13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9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Лист2!$B$15:$B$23</c:f>
              <c:strCache>
                <c:ptCount val="9"/>
                <c:pt idx="0">
                  <c:v> – по конституционному праву</c:v>
                </c:pt>
                <c:pt idx="1">
                  <c:v> – по финансовому     законодательству</c:v>
                </c:pt>
                <c:pt idx="2">
                  <c:v> – законодательство о здравоохранении и социальной политике</c:v>
                </c:pt>
                <c:pt idx="3">
                  <c:v> – о земле, недрах, об охране окружающей среды</c:v>
                </c:pt>
                <c:pt idx="4">
                  <c:v> – законодательство об образовании, культуре и науке</c:v>
                </c:pt>
                <c:pt idx="5">
                  <c:v> – по избирательному праву</c:v>
                </c:pt>
                <c:pt idx="6">
                  <c:v> – о государственной, муниципальной службе</c:v>
                </c:pt>
                <c:pt idx="7">
                  <c:v>– об отмене, признании утратившими силу ранее принятых ранее принятых законов</c:v>
                </c:pt>
                <c:pt idx="8">
                  <c:v>– по другим вопросам</c:v>
                </c:pt>
              </c:strCache>
            </c:strRef>
          </c:cat>
          <c:val>
            <c:numRef>
              <c:f>Лист2!$C$15:$C$23</c:f>
              <c:numCache>
                <c:formatCode>General</c:formatCode>
                <c:ptCount val="9"/>
                <c:pt idx="0">
                  <c:v>24</c:v>
                </c:pt>
                <c:pt idx="1">
                  <c:v>22</c:v>
                </c:pt>
                <c:pt idx="2">
                  <c:v>23</c:v>
                </c:pt>
                <c:pt idx="3">
                  <c:v>10</c:v>
                </c:pt>
                <c:pt idx="4">
                  <c:v>10</c:v>
                </c:pt>
                <c:pt idx="5">
                  <c:v>2</c:v>
                </c:pt>
                <c:pt idx="6">
                  <c:v>7</c:v>
                </c:pt>
                <c:pt idx="7">
                  <c:v>3</c:v>
                </c:pt>
                <c:pt idx="8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Лист1!$A$2:$A$19</c:f>
              <c:strCache>
                <c:ptCount val="18"/>
                <c:pt idx="0">
                  <c:v>Абакан</c:v>
                </c:pt>
                <c:pt idx="1">
                  <c:v>Абаза</c:v>
                </c:pt>
                <c:pt idx="2">
                  <c:v>Алтайский район</c:v>
                </c:pt>
                <c:pt idx="3">
                  <c:v>Аскизский район</c:v>
                </c:pt>
                <c:pt idx="4">
                  <c:v>Бейский район</c:v>
                </c:pt>
                <c:pt idx="5">
                  <c:v>Боградский район</c:v>
                </c:pt>
                <c:pt idx="6">
                  <c:v>Орджоникидзевский район</c:v>
                </c:pt>
                <c:pt idx="7">
                  <c:v>Саяногорск</c:v>
                </c:pt>
                <c:pt idx="8">
                  <c:v>Сорск</c:v>
                </c:pt>
                <c:pt idx="9">
                  <c:v>Таштыпский район</c:v>
                </c:pt>
                <c:pt idx="10">
                  <c:v>Усть-Абаканский район</c:v>
                </c:pt>
                <c:pt idx="11">
                  <c:v>Черногорск</c:v>
                </c:pt>
                <c:pt idx="12">
                  <c:v>Ширинский район</c:v>
                </c:pt>
                <c:pt idx="13">
                  <c:v>Красноярский край</c:v>
                </c:pt>
                <c:pt idx="14">
                  <c:v>Кемеровская обл.</c:v>
                </c:pt>
                <c:pt idx="15">
                  <c:v>Калининградская обл.</c:v>
                </c:pt>
                <c:pt idx="16">
                  <c:v>Московская обл.</c:v>
                </c:pt>
                <c:pt idx="17">
                  <c:v>г. Санкт - Петербург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34</c:v>
                </c:pt>
                <c:pt idx="1">
                  <c:v>4</c:v>
                </c:pt>
                <c:pt idx="2">
                  <c:v>2</c:v>
                </c:pt>
                <c:pt idx="3">
                  <c:v>7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14</c:v>
                </c:pt>
                <c:pt idx="8">
                  <c:v>1</c:v>
                </c:pt>
                <c:pt idx="9">
                  <c:v>5</c:v>
                </c:pt>
                <c:pt idx="10">
                  <c:v>6</c:v>
                </c:pt>
                <c:pt idx="11">
                  <c:v>8</c:v>
                </c:pt>
                <c:pt idx="12">
                  <c:v>10</c:v>
                </c:pt>
                <c:pt idx="13">
                  <c:v>4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Абакан</c:v>
                </c:pt>
                <c:pt idx="1">
                  <c:v>Абаза</c:v>
                </c:pt>
                <c:pt idx="2">
                  <c:v>Алтайский район</c:v>
                </c:pt>
                <c:pt idx="3">
                  <c:v>Аскизский район</c:v>
                </c:pt>
                <c:pt idx="4">
                  <c:v>Бейский район</c:v>
                </c:pt>
                <c:pt idx="5">
                  <c:v>Боградский район</c:v>
                </c:pt>
                <c:pt idx="6">
                  <c:v>Орджоникидзевский район</c:v>
                </c:pt>
                <c:pt idx="7">
                  <c:v>Саяногорск</c:v>
                </c:pt>
                <c:pt idx="8">
                  <c:v>Сорск</c:v>
                </c:pt>
                <c:pt idx="9">
                  <c:v>Таштыпский район</c:v>
                </c:pt>
                <c:pt idx="10">
                  <c:v>Усть-Абаканский район</c:v>
                </c:pt>
                <c:pt idx="11">
                  <c:v>Черногорск</c:v>
                </c:pt>
                <c:pt idx="12">
                  <c:v>Ширинский район</c:v>
                </c:pt>
                <c:pt idx="13">
                  <c:v>Красноярский край</c:v>
                </c:pt>
                <c:pt idx="14">
                  <c:v>Кемеровская обл.</c:v>
                </c:pt>
                <c:pt idx="15">
                  <c:v>Калининградская обл.</c:v>
                </c:pt>
                <c:pt idx="16">
                  <c:v>Московская обл.</c:v>
                </c:pt>
                <c:pt idx="17">
                  <c:v>г. Санкт - Петербург</c:v>
                </c:pt>
              </c:strCache>
            </c:strRef>
          </c:cat>
          <c:val>
            <c:numRef>
              <c:f>Лист1!$C$2:$C$19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0357632"/>
        <c:axId val="120359168"/>
        <c:axId val="0"/>
      </c:bar3DChart>
      <c:catAx>
        <c:axId val="1203576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0359168"/>
        <c:crosses val="autoZero"/>
        <c:auto val="1"/>
        <c:lblAlgn val="ctr"/>
        <c:lblOffset val="100"/>
        <c:noMultiLvlLbl val="0"/>
      </c:catAx>
      <c:valAx>
        <c:axId val="12035916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2035763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312992125984251"/>
          <c:y val="2.8245675337330797E-2"/>
          <c:w val="0.79140711577719447"/>
          <c:h val="0.491669149063876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Государство, общество, политика</c:v>
                </c:pt>
                <c:pt idx="1">
                  <c:v>Жилище</c:v>
                </c:pt>
                <c:pt idx="2">
                  <c:v>Труд и занятость населения</c:v>
                </c:pt>
                <c:pt idx="3">
                  <c:v>Финансовые вопросы</c:v>
                </c:pt>
                <c:pt idx="4">
                  <c:v>Общие вопросы государственного управления</c:v>
                </c:pt>
                <c:pt idx="5">
                  <c:v>Здравоохранение. Физическая культура и спорт. Туризм</c:v>
                </c:pt>
                <c:pt idx="6">
                  <c:v>Природные ресурсы и охрана окружающей среды</c:v>
                </c:pt>
                <c:pt idx="7">
                  <c:v>Транспорт</c:v>
                </c:pt>
                <c:pt idx="8">
                  <c:v>Бытовое обслуживание/Вопросы управления в сфере бытового обслуживания населения</c:v>
                </c:pt>
                <c:pt idx="9">
                  <c:v>Социальное обеспечение, социальное страхование</c:v>
                </c:pt>
                <c:pt idx="10">
                  <c:v>Сельское хозяйство</c:v>
                </c:pt>
                <c:pt idx="11">
                  <c:v>Связь</c:v>
                </c:pt>
                <c:pt idx="12">
                  <c:v>Семья</c:v>
                </c:pt>
                <c:pt idx="13">
                  <c:v>Строительство</c:v>
                </c:pt>
                <c:pt idx="14">
                  <c:v>Образование, наука, культура.</c:v>
                </c:pt>
                <c:pt idx="15">
                  <c:v>Информация и информатизация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21</c:v>
                </c:pt>
                <c:pt idx="1">
                  <c:v>21</c:v>
                </c:pt>
                <c:pt idx="2">
                  <c:v>11</c:v>
                </c:pt>
                <c:pt idx="3">
                  <c:v>10</c:v>
                </c:pt>
                <c:pt idx="4">
                  <c:v>9</c:v>
                </c:pt>
                <c:pt idx="5">
                  <c:v>9</c:v>
                </c:pt>
                <c:pt idx="6">
                  <c:v>8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Государство, общество, политика</c:v>
                </c:pt>
                <c:pt idx="1">
                  <c:v>Жилище</c:v>
                </c:pt>
                <c:pt idx="2">
                  <c:v>Труд и занятость населения</c:v>
                </c:pt>
                <c:pt idx="3">
                  <c:v>Финансовые вопросы</c:v>
                </c:pt>
                <c:pt idx="4">
                  <c:v>Общие вопросы государственного управления</c:v>
                </c:pt>
                <c:pt idx="5">
                  <c:v>Здравоохранение. Физическая культура и спорт. Туризм</c:v>
                </c:pt>
                <c:pt idx="6">
                  <c:v>Природные ресурсы и охрана окружающей среды</c:v>
                </c:pt>
                <c:pt idx="7">
                  <c:v>Транспорт</c:v>
                </c:pt>
                <c:pt idx="8">
                  <c:v>Бытовое обслуживание/Вопросы управления в сфере бытового обслуживания населения</c:v>
                </c:pt>
                <c:pt idx="9">
                  <c:v>Социальное обеспечение, социальное страхование</c:v>
                </c:pt>
                <c:pt idx="10">
                  <c:v>Сельское хозяйство</c:v>
                </c:pt>
                <c:pt idx="11">
                  <c:v>Связь</c:v>
                </c:pt>
                <c:pt idx="12">
                  <c:v>Семья</c:v>
                </c:pt>
                <c:pt idx="13">
                  <c:v>Строительство</c:v>
                </c:pt>
                <c:pt idx="14">
                  <c:v>Образование, наука, культура.</c:v>
                </c:pt>
                <c:pt idx="15">
                  <c:v>Информация и информатизация</c:v>
                </c:pt>
              </c:strCache>
            </c:strRef>
          </c:cat>
          <c:val>
            <c:numRef>
              <c:f>Лист1!$C$2:$C$17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220352"/>
        <c:axId val="127222144"/>
      </c:barChart>
      <c:catAx>
        <c:axId val="1272203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7222144"/>
        <c:crosses val="autoZero"/>
        <c:auto val="1"/>
        <c:lblAlgn val="ctr"/>
        <c:lblOffset val="100"/>
        <c:noMultiLvlLbl val="0"/>
      </c:catAx>
      <c:valAx>
        <c:axId val="12722214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722035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1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5"/>
          <c:dLbls>
            <c:dLbl>
              <c:idx val="1"/>
              <c:layout>
                <c:manualLayout>
                  <c:x val="4.4611111111111108E-2"/>
                  <c:y val="0.1681740303295421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3.743766404199475E-2"/>
                  <c:y val="0.125"/>
                </c:manualLayout>
              </c:layout>
              <c:spPr>
                <a:scene3d>
                  <a:camera prst="orthographicFront"/>
                  <a:lightRig rig="threePt" dir="t"/>
                </a:scene3d>
                <a:sp3d>
                  <a:bevelB/>
                </a:sp3d>
              </c:spPr>
              <c:txPr>
                <a:bodyPr/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pPr>
              <a:scene3d>
                <a:camera prst="orthographicFront"/>
                <a:lightRig rig="threePt" dir="t"/>
              </a:scene3d>
              <a:sp3d>
                <a:bevelB/>
              </a:sp3d>
            </c:spPr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Аппарат!$B$4:$B$6</c:f>
              <c:strCache>
                <c:ptCount val="3"/>
                <c:pt idx="0">
                  <c:v>Правовая экспертиза</c:v>
                </c:pt>
                <c:pt idx="1">
                  <c:v>Антикоррупционная экспертиза</c:v>
                </c:pt>
                <c:pt idx="2">
                  <c:v>Лингвистическая экспертиза</c:v>
                </c:pt>
              </c:strCache>
            </c:strRef>
          </c:cat>
          <c:val>
            <c:numRef>
              <c:f>Аппарат!$C$4:$C$6</c:f>
              <c:numCache>
                <c:formatCode>General</c:formatCode>
                <c:ptCount val="3"/>
                <c:pt idx="0">
                  <c:v>1214</c:v>
                </c:pt>
                <c:pt idx="1">
                  <c:v>126</c:v>
                </c:pt>
                <c:pt idx="2">
                  <c:v>2180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19161244905649"/>
          <c:y val="6.8944904532512161E-2"/>
          <c:w val="0.58671923696214401"/>
          <c:h val="0.81531881189472344"/>
        </c:manualLayout>
      </c:layout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5"/>
          <c:dLbls>
            <c:dLbl>
              <c:idx val="0"/>
              <c:layout>
                <c:manualLayout>
                  <c:x val="-0.15678507054088117"/>
                  <c:y val="-8.10112251425078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2393759763497639"/>
                  <c:y val="0.102617964639264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5.0608747113053035E-2"/>
                  <c:y val="-0.1919565749546409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0.17473694863362635"/>
                  <c:y val="0.148183823797658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0.12518598723152419"/>
                  <c:y val="0.2175951393709100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5.4403877381141538E-2"/>
                  <c:y val="-0.2919481009079199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6.6297430991065096E-2"/>
                  <c:y val="-8.80780563793978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7"/>
              <c:layout>
                <c:manualLayout>
                  <c:x val="7.0950962552550526E-2"/>
                  <c:y val="7.014466321431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8"/>
              <c:layout>
                <c:manualLayout>
                  <c:x val="7.3537029552292715E-2"/>
                  <c:y val="0.244780924935491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Аппарат!$B$26:$B$34</c:f>
              <c:strCache>
                <c:ptCount val="9"/>
                <c:pt idx="0">
                  <c:v>Проекты законов РХ</c:v>
                </c:pt>
                <c:pt idx="1">
                  <c:v>Проекты законов РХ, принятые в первом чтении</c:v>
                </c:pt>
                <c:pt idx="2">
                  <c:v>Проекты постановлений ВС РХ</c:v>
                </c:pt>
                <c:pt idx="3">
                  <c:v>Проекты постановлений Президиума ВС РХ</c:v>
                </c:pt>
                <c:pt idx="4">
                  <c:v>Таблицы поправок к проектам законов РХ</c:v>
                </c:pt>
                <c:pt idx="5">
                  <c:v>Проекты распоряжений Председателя ВС РХ</c:v>
                </c:pt>
                <c:pt idx="6">
                  <c:v>Проекты распоряжений руководителя Аппарата ВС РХ</c:v>
                </c:pt>
                <c:pt idx="7">
                  <c:v>Акты прокурорского реагирования</c:v>
                </c:pt>
                <c:pt idx="8">
                  <c:v>Заключения Управления Министерства юстиции РФ по РХ</c:v>
                </c:pt>
              </c:strCache>
            </c:strRef>
          </c:cat>
          <c:val>
            <c:numRef>
              <c:f>Аппарат!$C$26:$C$34</c:f>
              <c:numCache>
                <c:formatCode>General</c:formatCode>
                <c:ptCount val="9"/>
                <c:pt idx="0">
                  <c:v>125</c:v>
                </c:pt>
                <c:pt idx="1">
                  <c:v>21</c:v>
                </c:pt>
                <c:pt idx="2">
                  <c:v>354</c:v>
                </c:pt>
                <c:pt idx="3">
                  <c:v>388</c:v>
                </c:pt>
                <c:pt idx="4">
                  <c:v>295</c:v>
                </c:pt>
                <c:pt idx="5">
                  <c:v>6</c:v>
                </c:pt>
                <c:pt idx="6">
                  <c:v>9</c:v>
                </c:pt>
                <c:pt idx="7">
                  <c:v>8</c:v>
                </c:pt>
                <c:pt idx="8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9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002007492426295E-2"/>
          <c:y val="2.7017896484439818E-2"/>
          <c:w val="0.58681001158041091"/>
          <c:h val="0.94056062773423244"/>
        </c:manualLayout>
      </c:layout>
      <c:pieChart>
        <c:varyColors val="1"/>
        <c:ser>
          <c:idx val="0"/>
          <c:order val="0"/>
          <c:tx>
            <c:strRef>
              <c:f>Аппарат!$B$42:$B$53</c:f>
              <c:strCache>
                <c:ptCount val="1"/>
                <c:pt idx="0">
                  <c:v>Проекты законов РХ Законов РХ Проекты постановлений ВС РХ Постановлений ВС РХ Проекты постановлений Президиума ВС РХ Постановлений Президиума ВС РХ Таблиц поправок к проектам законов РХ и постановлений ВС РХ Проектов распоряжений Председателя ВС РХ Проект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5"/>
          <c:dLbls>
            <c:dLbl>
              <c:idx val="0"/>
              <c:layout>
                <c:manualLayout>
                  <c:x val="9.1008174020392935E-2"/>
                  <c:y val="0.1255705675706500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6153917680032998"/>
                  <c:y val="8.72844016957474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Законы РХ
114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0894823987709501"/>
                  <c:y val="-0.1287626143793074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0.14131419413281304"/>
                  <c:y val="-0.19401849300555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Постановления ВС РХ
354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7.4104144061638302E-2"/>
                  <c:y val="4.978696282252347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7.948926738140033E-2"/>
                  <c:y val="0.1168958011210512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Постановления Президиума ВС РХ
388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-0.13824356026293175"/>
                  <c:y val="0.1771095445931444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Таблицы поправок к проектам законов РХ и постановлений ВС РХ
295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7"/>
              <c:layout>
                <c:manualLayout>
                  <c:x val="0.11206241801892873"/>
                  <c:y val="-0.215414822070816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Проекты распоряжений Председателя ВС РХ
63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8"/>
              <c:layout>
                <c:manualLayout>
                  <c:x val="0.1092769322058892"/>
                  <c:y val="-8.04040221019858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Проекты распоряжений руководителя Аппарата ВС РХ
9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9"/>
              <c:layout>
                <c:manualLayout>
                  <c:x val="9.601350673091813E-2"/>
                  <c:y val="3.209657445102966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Письма, обращения, иные документы
46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0"/>
              <c:layout>
                <c:manualLayout>
                  <c:x val="8.5283686243927237E-2"/>
                  <c:y val="0.1001359736432767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Аппарат!$B$42:$B$53</c:f>
              <c:strCache>
                <c:ptCount val="11"/>
                <c:pt idx="0">
                  <c:v>Проекты законов РХ</c:v>
                </c:pt>
                <c:pt idx="1">
                  <c:v>Законов РХ</c:v>
                </c:pt>
                <c:pt idx="2">
                  <c:v>Проекты постановлений ВС РХ</c:v>
                </c:pt>
                <c:pt idx="3">
                  <c:v>Постановлений ВС РХ</c:v>
                </c:pt>
                <c:pt idx="4">
                  <c:v>Проекты постановлений Президиума ВС РХ</c:v>
                </c:pt>
                <c:pt idx="5">
                  <c:v>Постановлений Президиума ВС РХ</c:v>
                </c:pt>
                <c:pt idx="6">
                  <c:v>Таблиц поправок к проектам законов РХ и постановлений ВС РХ</c:v>
                </c:pt>
                <c:pt idx="7">
                  <c:v>Проектов распоряжений Председателя ВС РХ</c:v>
                </c:pt>
                <c:pt idx="8">
                  <c:v>Проектов распоряжений руководителя Аппарата ВС РХ</c:v>
                </c:pt>
                <c:pt idx="9">
                  <c:v>Писем, обращений, иных документов</c:v>
                </c:pt>
                <c:pt idx="10">
                  <c:v>Консультационная помощь</c:v>
                </c:pt>
              </c:strCache>
            </c:strRef>
          </c:cat>
          <c:val>
            <c:numRef>
              <c:f>Аппарат!$C$42:$C$53</c:f>
              <c:numCache>
                <c:formatCode>0</c:formatCode>
                <c:ptCount val="12"/>
                <c:pt idx="0">
                  <c:v>125</c:v>
                </c:pt>
                <c:pt idx="1">
                  <c:v>114</c:v>
                </c:pt>
                <c:pt idx="2">
                  <c:v>368</c:v>
                </c:pt>
                <c:pt idx="3">
                  <c:v>354</c:v>
                </c:pt>
                <c:pt idx="4">
                  <c:v>388</c:v>
                </c:pt>
                <c:pt idx="5">
                  <c:v>388</c:v>
                </c:pt>
                <c:pt idx="6">
                  <c:v>295</c:v>
                </c:pt>
                <c:pt idx="7">
                  <c:v>63</c:v>
                </c:pt>
                <c:pt idx="8">
                  <c:v>9</c:v>
                </c:pt>
                <c:pt idx="9">
                  <c:v>46</c:v>
                </c:pt>
                <c:pt idx="10">
                  <c:v>30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Аппарат!$B$42:$B$53</c:f>
              <c:strCache>
                <c:ptCount val="11"/>
                <c:pt idx="0">
                  <c:v>Проекты законов РХ</c:v>
                </c:pt>
                <c:pt idx="1">
                  <c:v>Законов РХ</c:v>
                </c:pt>
                <c:pt idx="2">
                  <c:v>Проекты постановлений ВС РХ</c:v>
                </c:pt>
                <c:pt idx="3">
                  <c:v>Постановлений ВС РХ</c:v>
                </c:pt>
                <c:pt idx="4">
                  <c:v>Проекты постановлений Президиума ВС РХ</c:v>
                </c:pt>
                <c:pt idx="5">
                  <c:v>Постановлений Президиума ВС РХ</c:v>
                </c:pt>
                <c:pt idx="6">
                  <c:v>Таблиц поправок к проектам законов РХ и постановлений ВС РХ</c:v>
                </c:pt>
                <c:pt idx="7">
                  <c:v>Проектов распоряжений Председателя ВС РХ</c:v>
                </c:pt>
                <c:pt idx="8">
                  <c:v>Проектов распоряжений руководителя Аппарата ВС РХ</c:v>
                </c:pt>
                <c:pt idx="9">
                  <c:v>Писем, обращений, иных документов</c:v>
                </c:pt>
                <c:pt idx="10">
                  <c:v>Консультационная помощь</c:v>
                </c:pt>
              </c:strCache>
            </c:strRef>
          </c:cat>
          <c:val>
            <c:numRef>
              <c:f>Аппарат!$C$42:$C$53</c:f>
              <c:numCache>
                <c:formatCode>0</c:formatCode>
                <c:ptCount val="12"/>
                <c:pt idx="0">
                  <c:v>125</c:v>
                </c:pt>
                <c:pt idx="1">
                  <c:v>114</c:v>
                </c:pt>
                <c:pt idx="2">
                  <c:v>368</c:v>
                </c:pt>
                <c:pt idx="3">
                  <c:v>354</c:v>
                </c:pt>
                <c:pt idx="4">
                  <c:v>388</c:v>
                </c:pt>
                <c:pt idx="5">
                  <c:v>388</c:v>
                </c:pt>
                <c:pt idx="6">
                  <c:v>295</c:v>
                </c:pt>
                <c:pt idx="7">
                  <c:v>63</c:v>
                </c:pt>
                <c:pt idx="8">
                  <c:v>9</c:v>
                </c:pt>
                <c:pt idx="9">
                  <c:v>46</c:v>
                </c:pt>
                <c:pt idx="10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9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62734070088145"/>
          <c:y val="3.27318370331071E-2"/>
          <c:w val="0.61870270270270267"/>
          <c:h val="0.92860619828005841"/>
        </c:manualLayout>
      </c:layout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3"/>
          <c:dLbls>
            <c:dLbl>
              <c:idx val="0"/>
              <c:layout>
                <c:manualLayout>
                  <c:x val="-6.400154161967711E-2"/>
                  <c:y val="0.169523507633125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913684227012585E-2"/>
                  <c:y val="-8.29661552235877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Рассмотрение и подготовка ответов на запросы, обращения органов государственной власти, органов местного самоуправления, граждан и организаций, поступившие в ВС РХ; 48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0247378547851541E-2"/>
                  <c:y val="3.88699617233336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Представление интересов ВС РХ в судах</a:t>
                    </a:r>
                  </a:p>
                  <a:p>
                    <a:r>
                      <a:rPr lang="ru-RU"/>
                      <a:t>4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8380761083281102"/>
                  <c:y val="-0.2231765285069294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9640434807136237"/>
                  <c:y val="-0.1044092269815199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2200084154216483"/>
                  <c:y val="1.698512460371003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Аппарат!$B$59:$B$64</c:f>
              <c:strCache>
                <c:ptCount val="6"/>
                <c:pt idx="0">
                  <c:v>Подготовка аналитической информации</c:v>
                </c:pt>
                <c:pt idx="1">
                  <c:v>Рассмотрение и подготовка ответов на запросы, обращения органов государственной власти, органов местного самоуправления, граждан и организаций, поступивших в ВС РХ</c:v>
                </c:pt>
                <c:pt idx="2">
                  <c:v>Представление интересов ВС РХ в судах</c:v>
                </c:pt>
                <c:pt idx="3">
                  <c:v>Сбор и анализ информации по вопросам законотворческой деятельности ВС РХ</c:v>
                </c:pt>
                <c:pt idx="4">
                  <c:v>Подготовка и размещение на официальном сайте ВС РХ информации о прохождении законопроектов</c:v>
                </c:pt>
                <c:pt idx="5">
                  <c:v>Подготовка ответов на обращения депутатов Верховного Совета и председателей комитетов (комиссий) Верховного Совета</c:v>
                </c:pt>
              </c:strCache>
            </c:strRef>
          </c:cat>
          <c:val>
            <c:numRef>
              <c:f>Аппарат!$C$59:$C$64</c:f>
              <c:numCache>
                <c:formatCode>General</c:formatCode>
                <c:ptCount val="6"/>
                <c:pt idx="0">
                  <c:v>49</c:v>
                </c:pt>
                <c:pt idx="1">
                  <c:v>48</c:v>
                </c:pt>
                <c:pt idx="2">
                  <c:v>4</c:v>
                </c:pt>
                <c:pt idx="3">
                  <c:v>84</c:v>
                </c:pt>
                <c:pt idx="4">
                  <c:v>117</c:v>
                </c:pt>
                <c:pt idx="5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46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1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20179073737288E-4"/>
          <c:y val="1.393986937362776E-3"/>
          <c:w val="0.82699159331761107"/>
          <c:h val="0.82122670850487922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5"/>
          <c:dLbls>
            <c:dLbl>
              <c:idx val="2"/>
              <c:layout>
                <c:manualLayout>
                  <c:x val="3.4807562528586827E-2"/>
                  <c:y val="1.80075090148209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8.9656158295624427E-2"/>
                  <c:y val="0.1710594993579538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7.2560762384452929E-2"/>
                  <c:y val="-3.9424932178583534E-7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Рабочих встреч Председателя ВС РХ с Председателями Советов депутатов
6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0.10149816788449725"/>
                  <c:y val="9.32523949707922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Семинаров с помощниками депутатов
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Аппарат!$B$107:$B$112</c:f>
              <c:strCache>
                <c:ptCount val="6"/>
                <c:pt idx="0">
                  <c:v>Сессий ВС РХ</c:v>
                </c:pt>
                <c:pt idx="1">
                  <c:v>Заседаний Президиума ВС РХ</c:v>
                </c:pt>
                <c:pt idx="2">
                  <c:v>Публичных слушаний</c:v>
                </c:pt>
                <c:pt idx="3">
                  <c:v>Парламентских слушаний</c:v>
                </c:pt>
                <c:pt idx="4">
                  <c:v>Рабочих встречь Председателя ВС РХ с Председателями Советов депутатов</c:v>
                </c:pt>
                <c:pt idx="5">
                  <c:v>Семенаров с помощниками депутатов</c:v>
                </c:pt>
              </c:strCache>
            </c:strRef>
          </c:cat>
          <c:val>
            <c:numRef>
              <c:f>Аппарат!$C$107:$C$112</c:f>
              <c:numCache>
                <c:formatCode>General</c:formatCode>
                <c:ptCount val="6"/>
                <c:pt idx="0">
                  <c:v>10</c:v>
                </c:pt>
                <c:pt idx="1">
                  <c:v>44</c:v>
                </c:pt>
                <c:pt idx="2">
                  <c:v>2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8389430286535393E-2"/>
          <c:w val="1"/>
          <c:h val="0.94336751823020415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5"/>
          <c:dLbls>
            <c:dLbl>
              <c:idx val="0"/>
              <c:layout>
                <c:manualLayout>
                  <c:x val="-0.17668095287917332"/>
                  <c:y val="-0.1488174256522959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4.8053835050444103E-2"/>
                  <c:y val="-0.2639690353981063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0.16061068212591673"/>
                  <c:y val="0.1583169681736831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Аппарат!$B$74:$B$76</c:f>
              <c:strCache>
                <c:ptCount val="3"/>
                <c:pt idx="0">
                  <c:v>Информационных сообщений </c:v>
                </c:pt>
                <c:pt idx="1">
                  <c:v>Видеоматериалов</c:v>
                </c:pt>
                <c:pt idx="2">
                  <c:v>Экземпляров фото</c:v>
                </c:pt>
              </c:strCache>
            </c:strRef>
          </c:cat>
          <c:val>
            <c:numRef>
              <c:f>Аппарат!$C$74:$C$76</c:f>
              <c:numCache>
                <c:formatCode>General</c:formatCode>
                <c:ptCount val="3"/>
                <c:pt idx="0">
                  <c:v>297</c:v>
                </c:pt>
                <c:pt idx="1">
                  <c:v>120</c:v>
                </c:pt>
                <c:pt idx="2">
                  <c:v>700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154672376376369"/>
          <c:y val="7.8763190694581431E-2"/>
          <c:w val="0.45404471383751982"/>
          <c:h val="0.78184281842818426"/>
        </c:manualLayout>
      </c:layout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5"/>
          <c:dLbls>
            <c:dLbl>
              <c:idx val="0"/>
              <c:layout>
                <c:manualLayout>
                  <c:x val="6.5741957009010324E-2"/>
                  <c:y val="-0.250764238958972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Релизы
236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8.6119834567117276E-2"/>
                  <c:y val="0.1992478553080476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Фоторепортажи
182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4.1482893585670214E-2"/>
                  <c:y val="1.993641881744574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Видеорепортажи
56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8.4635815259934619E-2"/>
                  <c:y val="-2.86165993885109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Анонсы
22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7.5132108486439197E-2"/>
                  <c:y val="8.02308634132035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Аппарат!$B$94:$B$98</c:f>
              <c:strCache>
                <c:ptCount val="5"/>
                <c:pt idx="0">
                  <c:v>Релизов</c:v>
                </c:pt>
                <c:pt idx="1">
                  <c:v>Фоторепортажа</c:v>
                </c:pt>
                <c:pt idx="2">
                  <c:v>Видеорепортажей</c:v>
                </c:pt>
                <c:pt idx="3">
                  <c:v>Анонса</c:v>
                </c:pt>
                <c:pt idx="4">
                  <c:v>Рубрика «О нас пишут»</c:v>
                </c:pt>
              </c:strCache>
            </c:strRef>
          </c:cat>
          <c:val>
            <c:numRef>
              <c:f>Аппарат!$C$94:$C$98</c:f>
              <c:numCache>
                <c:formatCode>General</c:formatCode>
                <c:ptCount val="5"/>
                <c:pt idx="0">
                  <c:v>236</c:v>
                </c:pt>
                <c:pt idx="1">
                  <c:v>182</c:v>
                </c:pt>
                <c:pt idx="2">
                  <c:v>56</c:v>
                </c:pt>
                <c:pt idx="3">
                  <c:v>22</c:v>
                </c:pt>
                <c:pt idx="4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2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611111111111108E-2"/>
          <c:y val="0.10879629629629629"/>
          <c:w val="0.81388888888888888"/>
          <c:h val="0.773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15"/>
          <c:dLbls>
            <c:dLbl>
              <c:idx val="0"/>
              <c:layout>
                <c:manualLayout>
                  <c:x val="0.14591841644794401"/>
                  <c:y val="-0.1403845873432487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0.20860870516185476"/>
                  <c:y val="0.1527777777777777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0.20605861767279091"/>
                  <c:y val="6.3565543890347034E-2"/>
                </c:manualLayout>
              </c:layout>
              <c:spPr/>
              <c:txPr>
                <a:bodyPr/>
                <a:lstStyle/>
                <a:p>
                  <a:pPr>
                    <a:defRPr sz="9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1.6520888013998251E-2"/>
                  <c:y val="0.11170640128317294"/>
                </c:manualLayout>
              </c:layout>
              <c:spPr/>
              <c:txPr>
                <a:bodyPr/>
                <a:lstStyle/>
                <a:p>
                  <a:pPr>
                    <a:defRPr sz="9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Аппарат!$B$141:$B$144</c:f>
              <c:strCache>
                <c:ptCount val="4"/>
                <c:pt idx="0">
                  <c:v>Сессий ВС РХ</c:v>
                </c:pt>
                <c:pt idx="1">
                  <c:v>Заседаний Президиума ВС РХ</c:v>
                </c:pt>
                <c:pt idx="2">
                  <c:v>Публичных слушаний</c:v>
                </c:pt>
                <c:pt idx="3">
                  <c:v>Парламентских слушаний</c:v>
                </c:pt>
              </c:strCache>
            </c:strRef>
          </c:cat>
          <c:val>
            <c:numRef>
              <c:f>Аппарат!$C$141:$C$144</c:f>
              <c:numCache>
                <c:formatCode>General</c:formatCode>
                <c:ptCount val="4"/>
                <c:pt idx="0">
                  <c:v>10</c:v>
                </c:pt>
                <c:pt idx="1">
                  <c:v>44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  <a:scene3d>
      <a:camera prst="orthographicFront"/>
      <a:lightRig rig="threePt" dir="t"/>
    </a:scene3d>
    <a:sp3d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9489079186295086E-2"/>
          <c:y val="6.6104015818398032E-2"/>
          <c:w val="0.81807027745388761"/>
          <c:h val="0.78678234925728119"/>
        </c:manualLayout>
      </c:layout>
      <c:ofPieChart>
        <c:ofPieType val="bar"/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"/>
          <c:dLbls>
            <c:dLbl>
              <c:idx val="0"/>
              <c:layout>
                <c:manualLayout>
                  <c:x val="0.13413008507176435"/>
                  <c:y val="-0.262675656069434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Главой РХ - Председателем Правительства РХ
65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8.0511093196099434E-2"/>
                  <c:y val="0.2430636668403729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Депутатами ВС РХ
37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Прокурором РХ
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Представительными органами МСУ
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Контрольно-счётной палатой РХ
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2.1358785495132808E-2"/>
                  <c:y val="-1.0721581843396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Избирательной комиссией
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6.4059711048669241E-3"/>
                  <c:y val="4.64440569878226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Верховным Судом РХ
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7"/>
              <c:layout>
                <c:manualLayout>
                  <c:x val="-0.13837542521458965"/>
                  <c:y val="6.368160099595323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
12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txPr>
              <a:bodyPr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Лист2!$B$74:$B$80</c:f>
              <c:strCache>
                <c:ptCount val="7"/>
                <c:pt idx="0">
                  <c:v>Главой РХ</c:v>
                </c:pt>
                <c:pt idx="1">
                  <c:v>Депутаты ВС РХ</c:v>
                </c:pt>
                <c:pt idx="2">
                  <c:v>Прокуратура</c:v>
                </c:pt>
                <c:pt idx="3">
                  <c:v>ОМСУ</c:v>
                </c:pt>
                <c:pt idx="4">
                  <c:v>КСП</c:v>
                </c:pt>
                <c:pt idx="5">
                  <c:v>Изберательная комиссия</c:v>
                </c:pt>
                <c:pt idx="6">
                  <c:v>Верховный суд</c:v>
                </c:pt>
              </c:strCache>
            </c:strRef>
          </c:cat>
          <c:val>
            <c:numRef>
              <c:f>Лист2!$C$74:$C$80</c:f>
              <c:numCache>
                <c:formatCode>General</c:formatCode>
                <c:ptCount val="7"/>
                <c:pt idx="0">
                  <c:v>65</c:v>
                </c:pt>
                <c:pt idx="1">
                  <c:v>37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54"/>
        <c:splitType val="pos"/>
        <c:splitPos val="5"/>
        <c:secondPieSize val="78"/>
        <c:serLines/>
      </c:of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'Графики ВС РХ'!$B$127</c:f>
              <c:strCache>
                <c:ptCount val="1"/>
                <c:pt idx="0">
                  <c:v>Рассмотрено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'Графики ВС РХ'!$C$126:$H$126</c:f>
              <c:strCache>
                <c:ptCount val="6"/>
                <c:pt idx="0">
                  <c:v>Комитет по конституционному законодательству, государственному строительству, законности и правопорядку</c:v>
                </c:pt>
                <c:pt idx="1">
                  <c:v>Комитет по бюджету и налоговой политике</c:v>
                </c:pt>
                <c:pt idx="2">
                  <c:v>Комитет по экономической политике, промышленности, строительству и транспорту</c:v>
                </c:pt>
                <c:pt idx="3">
                  <c:v>Комитет по аграрной политике, продовольствию и землепользованию</c:v>
                </c:pt>
                <c:pt idx="4">
                  <c:v>Комитет по здравоохранению и социальной политике</c:v>
                </c:pt>
                <c:pt idx="5">
                  <c:v>Комитет по экологии, природным ресурсам и природопользованию</c:v>
                </c:pt>
              </c:strCache>
            </c:strRef>
          </c:cat>
          <c:val>
            <c:numRef>
              <c:f>'Графики ВС РХ'!$C$127:$H$127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'Графики ВС РХ'!$B$128</c:f>
              <c:strCache>
                <c:ptCount val="1"/>
                <c:pt idx="0">
                  <c:v>Удовлетворено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'Графики ВС РХ'!$C$126:$H$126</c:f>
              <c:strCache>
                <c:ptCount val="6"/>
                <c:pt idx="0">
                  <c:v>Комитет по конституционному законодательству, государственному строительству, законности и правопорядку</c:v>
                </c:pt>
                <c:pt idx="1">
                  <c:v>Комитет по бюджету и налоговой политике</c:v>
                </c:pt>
                <c:pt idx="2">
                  <c:v>Комитет по экономической политике, промышленности, строительству и транспорту</c:v>
                </c:pt>
                <c:pt idx="3">
                  <c:v>Комитет по аграрной политике, продовольствию и землепользованию</c:v>
                </c:pt>
                <c:pt idx="4">
                  <c:v>Комитет по здравоохранению и социальной политике</c:v>
                </c:pt>
                <c:pt idx="5">
                  <c:v>Комитет по экологии, природным ресурсам и природопользованию</c:v>
                </c:pt>
              </c:strCache>
            </c:strRef>
          </c:cat>
          <c:val>
            <c:numRef>
              <c:f>'Графики ВС РХ'!$C$128:$H$128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406272"/>
        <c:axId val="18465152"/>
        <c:axId val="0"/>
      </c:bar3DChart>
      <c:catAx>
        <c:axId val="15240627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465152"/>
        <c:crosses val="autoZero"/>
        <c:auto val="1"/>
        <c:lblAlgn val="ctr"/>
        <c:lblOffset val="100"/>
        <c:noMultiLvlLbl val="0"/>
      </c:catAx>
      <c:valAx>
        <c:axId val="18465152"/>
        <c:scaling>
          <c:orientation val="minMax"/>
        </c:scaling>
        <c:delete val="1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524062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212011605980004E-4"/>
          <c:y val="8.9861051713583731E-2"/>
          <c:w val="0.8280166981262953"/>
          <c:h val="0.77340724351270917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15"/>
          <c:dLbls>
            <c:dLbl>
              <c:idx val="0"/>
              <c:layout>
                <c:manualLayout>
                  <c:x val="0.17368768901289672"/>
                  <c:y val="0.12484855734363083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1224092143789212"/>
                  <c:y val="1.2623449563645512E-2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1.2867965758867297E-2"/>
                  <c:y val="-6.5401782061934019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Об поддержке законодательных инициатив и обращений субъектов РФ
52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3.4670848738606541E-2"/>
                  <c:y val="5.7778691256313644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О награждении Почетной грамотой ВС РХ
14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0.18885813476505867"/>
                  <c:y val="-0.33648035947700544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Организационные, в том числе:</a:t>
                    </a:r>
                    <a:r>
                      <a:rPr lang="ru-RU" baseline="0"/>
                      <a:t> о созыве сессии, формировании повестки и т.д.</a:t>
                    </a:r>
                    <a:r>
                      <a:rPr lang="ru-RU"/>
                      <a:t>
135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'Графики ВС РХ'!$B$152:$B$156</c:f>
              <c:strCache>
                <c:ptCount val="5"/>
                <c:pt idx="0">
                  <c:v>О проектах законов РХ</c:v>
                </c:pt>
                <c:pt idx="1">
                  <c:v>Об отзывах на проекты федеральных законов</c:v>
                </c:pt>
                <c:pt idx="2">
                  <c:v>Об поддержке зак.инициатив и обращений субъектов РФ</c:v>
                </c:pt>
                <c:pt idx="3">
                  <c:v>О награждении почетной грамотой ВС РХ</c:v>
                </c:pt>
                <c:pt idx="4">
                  <c:v>Прочие</c:v>
                </c:pt>
              </c:strCache>
            </c:strRef>
          </c:cat>
          <c:val>
            <c:numRef>
              <c:f>'Графики ВС РХ'!$C$152:$C$156</c:f>
              <c:numCache>
                <c:formatCode>General</c:formatCode>
                <c:ptCount val="5"/>
                <c:pt idx="0">
                  <c:v>118</c:v>
                </c:pt>
                <c:pt idx="1">
                  <c:v>69</c:v>
                </c:pt>
                <c:pt idx="2">
                  <c:v>52</c:v>
                </c:pt>
                <c:pt idx="3">
                  <c:v>14</c:v>
                </c:pt>
                <c:pt idx="4">
                  <c:v>135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'Графики ВС РХ'!$E$100</c:f>
              <c:strCache>
                <c:ptCount val="1"/>
                <c:pt idx="0">
                  <c:v>Поступило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812629418906901E-2"/>
                  <c:y val="-2.1929824561403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063147094534506E-3"/>
                  <c:y val="-3.6549995395312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218944128360352E-2"/>
                  <c:y val="-2.5584795321637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'Графики ВС РХ'!$D$101:$D$103</c:f>
              <c:strCache>
                <c:ptCount val="3"/>
                <c:pt idx="0">
                  <c:v>Проекты федеральных законов</c:v>
                </c:pt>
                <c:pt idx="1">
                  <c:v>Законодательные инициативы субъектов РФ</c:v>
                </c:pt>
                <c:pt idx="2">
                  <c:v>Обращения субъектов РФ</c:v>
                </c:pt>
              </c:strCache>
            </c:strRef>
          </c:cat>
          <c:val>
            <c:numRef>
              <c:f>'Графики ВС РХ'!$E$101:$E$103</c:f>
              <c:numCache>
                <c:formatCode>General</c:formatCode>
                <c:ptCount val="3"/>
                <c:pt idx="0">
                  <c:v>845</c:v>
                </c:pt>
                <c:pt idx="1">
                  <c:v>166</c:v>
                </c:pt>
                <c:pt idx="2">
                  <c:v>105</c:v>
                </c:pt>
              </c:numCache>
            </c:numRef>
          </c:val>
        </c:ser>
        <c:ser>
          <c:idx val="1"/>
          <c:order val="1"/>
          <c:tx>
            <c:strRef>
              <c:f>'Графики ВС РХ'!$F$100</c:f>
              <c:strCache>
                <c:ptCount val="1"/>
                <c:pt idx="0">
                  <c:v>Поддержано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083505891875867E-2"/>
                  <c:y val="-1.4619883040935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948067655391384E-2"/>
                  <c:y val="-1.827485380116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218944128360352E-2"/>
                  <c:y val="-2.9239766081871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'Графики ВС РХ'!$D$101:$D$103</c:f>
              <c:strCache>
                <c:ptCount val="3"/>
                <c:pt idx="0">
                  <c:v>Проекты федеральных законов</c:v>
                </c:pt>
                <c:pt idx="1">
                  <c:v>Законодательные инициативы субъектов РФ</c:v>
                </c:pt>
                <c:pt idx="2">
                  <c:v>Обращения субъектов РФ</c:v>
                </c:pt>
              </c:strCache>
            </c:strRef>
          </c:cat>
          <c:val>
            <c:numRef>
              <c:f>'Графики ВС РХ'!$F$101:$F$103</c:f>
              <c:numCache>
                <c:formatCode>General</c:formatCode>
                <c:ptCount val="3"/>
                <c:pt idx="0">
                  <c:v>69</c:v>
                </c:pt>
                <c:pt idx="1">
                  <c:v>27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259264"/>
        <c:axId val="29260800"/>
        <c:axId val="0"/>
      </c:bar3DChart>
      <c:catAx>
        <c:axId val="292592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260800"/>
        <c:crosses val="autoZero"/>
        <c:auto val="1"/>
        <c:lblAlgn val="ctr"/>
        <c:lblOffset val="100"/>
        <c:noMultiLvlLbl val="0"/>
      </c:catAx>
      <c:valAx>
        <c:axId val="29260800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925926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4871813514303704"/>
          <c:y val="4.8010344516391031E-2"/>
          <c:w val="0.51308629233185177"/>
          <c:h val="0.8264681150568398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'Графики ВС РХ'!$N$2</c:f>
              <c:strCache>
                <c:ptCount val="1"/>
                <c:pt idx="0">
                  <c:v>Количество депутатов в комитете (комиссии)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'Графики ВС РХ'!$O$1:$X$1</c:f>
              <c:strCache>
                <c:ptCount val="10"/>
                <c:pt idx="0">
                  <c:v>Комитет по конституционному законодательству, государственному строительству, законности и правопорядку</c:v>
                </c:pt>
                <c:pt idx="1">
                  <c:v>Комитет по бюджету и налоговой политике</c:v>
                </c:pt>
                <c:pt idx="2">
                  <c:v>Комитет по экономической политике, промышленности, строительству и транспорту</c:v>
                </c:pt>
                <c:pt idx="3">
                  <c:v>Комитет по аграрной политике, продовольствию и землепользованию</c:v>
                </c:pt>
                <c:pt idx="4">
                  <c:v>Комитет по культуре, образованию и науке</c:v>
                </c:pt>
                <c:pt idx="5">
                  <c:v>Комитет по здравоохранению и социальной политике</c:v>
                </c:pt>
                <c:pt idx="6">
                  <c:v>Комитет по местному самоуправлению, общественным объединениям и межнациональным отношениям</c:v>
                </c:pt>
                <c:pt idx="7">
                  <c:v>Комитет по экологии, природным ресурсам и природопользованию</c:v>
                </c:pt>
                <c:pt idx="8">
                  <c:v>Мандатная комиссия и по вопросам депутатской этики</c:v>
                </c:pt>
                <c:pt idx="9">
                  <c:v>Комиссия по Регламенту</c:v>
                </c:pt>
              </c:strCache>
            </c:strRef>
          </c:cat>
          <c:val>
            <c:numRef>
              <c:f>'Графики ВС РХ'!$O$2:$X$2</c:f>
              <c:numCache>
                <c:formatCode>General</c:formatCode>
                <c:ptCount val="10"/>
                <c:pt idx="0">
                  <c:v>11</c:v>
                </c:pt>
                <c:pt idx="1">
                  <c:v>9</c:v>
                </c:pt>
                <c:pt idx="2">
                  <c:v>8</c:v>
                </c:pt>
                <c:pt idx="3">
                  <c:v>5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5</c:v>
                </c:pt>
                <c:pt idx="8">
                  <c:v>4</c:v>
                </c:pt>
                <c:pt idx="9">
                  <c:v>6</c:v>
                </c:pt>
              </c:numCache>
            </c:numRef>
          </c:val>
        </c:ser>
        <c:ser>
          <c:idx val="1"/>
          <c:order val="1"/>
          <c:tx>
            <c:strRef>
              <c:f>'Графики ВС РХ'!$N$3</c:f>
              <c:strCache>
                <c:ptCount val="1"/>
                <c:pt idx="0">
                  <c:v>Количество проведенных  заседаний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'Графики ВС РХ'!$O$1:$X$1</c:f>
              <c:strCache>
                <c:ptCount val="10"/>
                <c:pt idx="0">
                  <c:v>Комитет по конституционному законодательству, государственному строительству, законности и правопорядку</c:v>
                </c:pt>
                <c:pt idx="1">
                  <c:v>Комитет по бюджету и налоговой политике</c:v>
                </c:pt>
                <c:pt idx="2">
                  <c:v>Комитет по экономической политике, промышленности, строительству и транспорту</c:v>
                </c:pt>
                <c:pt idx="3">
                  <c:v>Комитет по аграрной политике, продовольствию и землепользованию</c:v>
                </c:pt>
                <c:pt idx="4">
                  <c:v>Комитет по культуре, образованию и науке</c:v>
                </c:pt>
                <c:pt idx="5">
                  <c:v>Комитет по здравоохранению и социальной политике</c:v>
                </c:pt>
                <c:pt idx="6">
                  <c:v>Комитет по местному самоуправлению, общественным объединениям и межнациональным отношениям</c:v>
                </c:pt>
                <c:pt idx="7">
                  <c:v>Комитет по экологии, природным ресурсам и природопользованию</c:v>
                </c:pt>
                <c:pt idx="8">
                  <c:v>Мандатная комиссия и по вопросам депутатской этики</c:v>
                </c:pt>
                <c:pt idx="9">
                  <c:v>Комиссия по Регламенту</c:v>
                </c:pt>
              </c:strCache>
            </c:strRef>
          </c:cat>
          <c:val>
            <c:numRef>
              <c:f>'Графики ВС РХ'!$O$3:$X$3</c:f>
              <c:numCache>
                <c:formatCode>General</c:formatCode>
                <c:ptCount val="10"/>
                <c:pt idx="0">
                  <c:v>16</c:v>
                </c:pt>
                <c:pt idx="1">
                  <c:v>11</c:v>
                </c:pt>
                <c:pt idx="2">
                  <c:v>10</c:v>
                </c:pt>
                <c:pt idx="3">
                  <c:v>13</c:v>
                </c:pt>
                <c:pt idx="4">
                  <c:v>13</c:v>
                </c:pt>
                <c:pt idx="5">
                  <c:v>15</c:v>
                </c:pt>
                <c:pt idx="6">
                  <c:v>14</c:v>
                </c:pt>
                <c:pt idx="7">
                  <c:v>11</c:v>
                </c:pt>
                <c:pt idx="8">
                  <c:v>11</c:v>
                </c:pt>
                <c:pt idx="9">
                  <c:v>10</c:v>
                </c:pt>
              </c:numCache>
            </c:numRef>
          </c:val>
        </c:ser>
        <c:ser>
          <c:idx val="2"/>
          <c:order val="2"/>
          <c:tx>
            <c:strRef>
              <c:f>'Графики ВС РХ'!$N$4</c:f>
              <c:strCache>
                <c:ptCount val="1"/>
                <c:pt idx="0">
                  <c:v>Рассмотрено вопросов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'Графики ВС РХ'!$O$1:$X$1</c:f>
              <c:strCache>
                <c:ptCount val="10"/>
                <c:pt idx="0">
                  <c:v>Комитет по конституционному законодательству, государственному строительству, законности и правопорядку</c:v>
                </c:pt>
                <c:pt idx="1">
                  <c:v>Комитет по бюджету и налоговой политике</c:v>
                </c:pt>
                <c:pt idx="2">
                  <c:v>Комитет по экономической политике, промышленности, строительству и транспорту</c:v>
                </c:pt>
                <c:pt idx="3">
                  <c:v>Комитет по аграрной политике, продовольствию и землепользованию</c:v>
                </c:pt>
                <c:pt idx="4">
                  <c:v>Комитет по культуре, образованию и науке</c:v>
                </c:pt>
                <c:pt idx="5">
                  <c:v>Комитет по здравоохранению и социальной политике</c:v>
                </c:pt>
                <c:pt idx="6">
                  <c:v>Комитет по местному самоуправлению, общественным объединениям и межнациональным отношениям</c:v>
                </c:pt>
                <c:pt idx="7">
                  <c:v>Комитет по экологии, природным ресурсам и природопользованию</c:v>
                </c:pt>
                <c:pt idx="8">
                  <c:v>Мандатная комиссия и по вопросам депутатской этики</c:v>
                </c:pt>
                <c:pt idx="9">
                  <c:v>Комиссия по Регламенту</c:v>
                </c:pt>
              </c:strCache>
            </c:strRef>
          </c:cat>
          <c:val>
            <c:numRef>
              <c:f>'Графики ВС РХ'!$O$4:$X$4</c:f>
              <c:numCache>
                <c:formatCode>General</c:formatCode>
                <c:ptCount val="10"/>
                <c:pt idx="0">
                  <c:v>64</c:v>
                </c:pt>
                <c:pt idx="1">
                  <c:v>34</c:v>
                </c:pt>
                <c:pt idx="2">
                  <c:v>41</c:v>
                </c:pt>
                <c:pt idx="3">
                  <c:v>41</c:v>
                </c:pt>
                <c:pt idx="4">
                  <c:v>36</c:v>
                </c:pt>
                <c:pt idx="5">
                  <c:v>71</c:v>
                </c:pt>
                <c:pt idx="6">
                  <c:v>28</c:v>
                </c:pt>
                <c:pt idx="7">
                  <c:v>47</c:v>
                </c:pt>
                <c:pt idx="8">
                  <c:v>24</c:v>
                </c:pt>
                <c:pt idx="9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59836288"/>
        <c:axId val="59837824"/>
        <c:axId val="0"/>
      </c:bar3DChart>
      <c:catAx>
        <c:axId val="5983628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9837824"/>
        <c:crosses val="autoZero"/>
        <c:auto val="1"/>
        <c:lblAlgn val="ctr"/>
        <c:lblOffset val="100"/>
        <c:noMultiLvlLbl val="0"/>
      </c:catAx>
      <c:valAx>
        <c:axId val="5983782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none"/>
        <c:minorTickMark val="none"/>
        <c:tickLblPos val="nextTo"/>
        <c:crossAx val="59836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111662162517534"/>
          <c:y val="0.15709110195422463"/>
          <c:w val="0.11650512162852864"/>
          <c:h val="0.65718194464351043"/>
        </c:manualLayout>
      </c:layout>
      <c:overlay val="0"/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B4DB-3261-4DDE-AB2F-657DB122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5847</TotalTime>
  <Pages>36</Pages>
  <Words>5330</Words>
  <Characters>30382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35641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Д.П. Воронин</dc:creator>
  <cp:lastModifiedBy>Наталья Н.А.. Бутонаева</cp:lastModifiedBy>
  <cp:revision>169</cp:revision>
  <cp:lastPrinted>2017-04-20T03:30:00Z</cp:lastPrinted>
  <dcterms:created xsi:type="dcterms:W3CDTF">2017-02-21T03:40:00Z</dcterms:created>
  <dcterms:modified xsi:type="dcterms:W3CDTF">2017-04-20T03:30:00Z</dcterms:modified>
</cp:coreProperties>
</file>