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0E" w:rsidRDefault="00757A0E" w:rsidP="00757A0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7A0E" w:rsidRDefault="00757A0E" w:rsidP="00757A0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7A0E" w:rsidRDefault="00757A0E" w:rsidP="00757A0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7A0E" w:rsidRDefault="00757A0E" w:rsidP="00757A0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7A0E" w:rsidRDefault="00757A0E" w:rsidP="00757A0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7A0E" w:rsidRDefault="00757A0E" w:rsidP="00757A0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7A0E" w:rsidRDefault="00757A0E" w:rsidP="00757A0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7A0E" w:rsidRDefault="00757A0E" w:rsidP="00757A0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7A0E" w:rsidRDefault="00757A0E" w:rsidP="00757A0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CA6" w:rsidRDefault="008D4CA6" w:rsidP="00C27B5E">
      <w:pPr>
        <w:spacing w:after="0" w:line="211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C3E44" w:rsidRPr="008D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докладе Уполномоченного по правам ребенка в Республике Хакасия</w:t>
      </w:r>
    </w:p>
    <w:p w:rsidR="008D4CA6" w:rsidRDefault="005343E2" w:rsidP="00C27B5E">
      <w:pPr>
        <w:spacing w:after="0" w:line="211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314DB" w:rsidRPr="008D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соблюдении прав, законных интересов ребенка</w:t>
      </w:r>
    </w:p>
    <w:p w:rsidR="008D4CA6" w:rsidRDefault="00C314DB" w:rsidP="00C27B5E">
      <w:pPr>
        <w:spacing w:after="0" w:line="211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343E2" w:rsidRPr="008D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="008D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43E2" w:rsidRPr="008D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Уполномоченного по правам ребенка</w:t>
      </w:r>
    </w:p>
    <w:p w:rsidR="00EC3E44" w:rsidRPr="008D4CA6" w:rsidRDefault="00C314DB" w:rsidP="00C27B5E">
      <w:pPr>
        <w:spacing w:after="0" w:line="211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="005343E2" w:rsidRPr="008D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</w:t>
      </w:r>
      <w:r w:rsidRPr="008D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343E2" w:rsidRPr="008D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Хакасия </w:t>
      </w:r>
      <w:r w:rsidR="00EC3E44" w:rsidRPr="008D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</w:t>
      </w:r>
      <w:r w:rsidR="005343E2" w:rsidRPr="008D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C3E44" w:rsidRPr="008D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EC3E44" w:rsidRPr="008D4CA6" w:rsidRDefault="00EC3E44" w:rsidP="00C27B5E">
      <w:pPr>
        <w:spacing w:after="0" w:line="211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E44" w:rsidRPr="008D4CA6" w:rsidRDefault="00EC3E44" w:rsidP="00C27B5E">
      <w:pPr>
        <w:spacing w:after="0" w:line="211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Закона Республики Хакасия от 08 ноября 2011 года № 90-ЗРХ «Об Уполномоченном по правам ребенка в Республике Хакасия», статьей 111 Регламента Верховного Совета Республики Хакасия</w:t>
      </w:r>
    </w:p>
    <w:p w:rsidR="00EC3E44" w:rsidRPr="008D4CA6" w:rsidRDefault="00EC3E44" w:rsidP="00C27B5E">
      <w:pPr>
        <w:spacing w:after="0" w:line="211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Совет Республики Хакасия </w:t>
      </w:r>
    </w:p>
    <w:p w:rsidR="008D4CA6" w:rsidRDefault="008D4CA6" w:rsidP="00C27B5E">
      <w:pPr>
        <w:spacing w:after="0" w:line="211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E44" w:rsidRDefault="00EC3E44" w:rsidP="00C27B5E">
      <w:pPr>
        <w:spacing w:after="0" w:line="211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8D4CA6" w:rsidRPr="008D4CA6" w:rsidRDefault="008D4CA6" w:rsidP="00C27B5E">
      <w:pPr>
        <w:spacing w:after="0" w:line="211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E44" w:rsidRPr="008D4CA6" w:rsidRDefault="008D4CA6" w:rsidP="00C27B5E">
      <w:pPr>
        <w:tabs>
          <w:tab w:val="left" w:pos="567"/>
        </w:tabs>
        <w:spacing w:after="0" w:line="211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Уполномоченного по правам ребенка в Республике Хакасия </w:t>
      </w:r>
      <w:r w:rsidR="005343E2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314D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соблюдении прав, законных интересов ребенка и деятельности Уполном</w:t>
      </w:r>
      <w:r w:rsidR="00C314D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14D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ченного по правам ребенка на территории Республики Хакасия в 2020 году </w:t>
      </w:r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доклад Уполномоченного по правам ребенка в Республике Хакасия) принять к сведению.</w:t>
      </w:r>
    </w:p>
    <w:p w:rsidR="00EC3E44" w:rsidRPr="008D4CA6" w:rsidRDefault="008D4CA6" w:rsidP="00C27B5E">
      <w:pPr>
        <w:tabs>
          <w:tab w:val="left" w:pos="567"/>
        </w:tabs>
        <w:spacing w:after="0" w:line="211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Рекомендовать:</w:t>
      </w:r>
    </w:p>
    <w:p w:rsidR="00EC3E44" w:rsidRPr="008D4CA6" w:rsidRDefault="00EC3E44" w:rsidP="00C27B5E">
      <w:pPr>
        <w:tabs>
          <w:tab w:val="left" w:pos="567"/>
        </w:tabs>
        <w:spacing w:after="0" w:line="211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Правительству Республики Хакасия:</w:t>
      </w:r>
    </w:p>
    <w:p w:rsidR="00EC3E44" w:rsidRPr="008D4CA6" w:rsidRDefault="00127E68" w:rsidP="00C27B5E">
      <w:pPr>
        <w:tabs>
          <w:tab w:val="left" w:pos="567"/>
          <w:tab w:val="left" w:pos="851"/>
        </w:tabs>
        <w:spacing w:after="0" w:line="211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</w:t>
      </w:r>
      <w:r w:rsidR="00C314D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</w:t>
      </w:r>
      <w:r w:rsid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314D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505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 w:rsidR="0032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r w:rsidR="00C314D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Респу</w:t>
      </w:r>
      <w:r w:rsidR="00C314D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314D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Хакасия </w:t>
      </w:r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обращений к Уполномоченному по правам р</w:t>
      </w:r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в Республике Хака</w:t>
      </w:r>
      <w:r w:rsidR="004B746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 за 20</w:t>
      </w:r>
      <w:r w:rsidR="005343E2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746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целью </w:t>
      </w:r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устранения причин, способствующих поступлению указанных обращений, и выработки предложений и рекомендаций по законодательному урегулированию выя</w:t>
      </w:r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проблем;</w:t>
      </w:r>
    </w:p>
    <w:p w:rsidR="009D3B6B" w:rsidRPr="008D4CA6" w:rsidRDefault="009D3B6B" w:rsidP="00C27B5E">
      <w:pPr>
        <w:tabs>
          <w:tab w:val="left" w:pos="567"/>
          <w:tab w:val="left" w:pos="851"/>
        </w:tabs>
        <w:spacing w:after="0" w:line="211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предусмотреть меры по увеличению объема средств, выделяемых из республиканского бюджета Республики Хакасия, в том числе за счет допо</w:t>
      </w: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нительных доходов республиканского бюджета Республики Хакасия, на обеспечение жилыми помещениями детей-сирот, детей, оставшихся без п</w:t>
      </w: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родителей</w:t>
      </w:r>
      <w:r w:rsidR="007A5B36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лиц из числа детей-сирот и детей, оставшихся без попечения родителей</w:t>
      </w: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7B5E" w:rsidRDefault="00325505" w:rsidP="00C27B5E">
      <w:pPr>
        <w:pStyle w:val="a4"/>
        <w:tabs>
          <w:tab w:val="left" w:pos="567"/>
          <w:tab w:val="left" w:pos="851"/>
        </w:tabs>
        <w:spacing w:after="0" w:line="211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B6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вопрос </w:t>
      </w:r>
      <w:r w:rsidR="00C2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925A7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C27B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основе межведомственного взаимодействия комплекса мероприятий по оказанию паллиативной мед</w:t>
      </w:r>
      <w:r w:rsidR="00C27B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7B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цинской помощи детям в целях улучшения качества жизни ребенка</w:t>
      </w:r>
      <w:r w:rsidR="00EE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27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27B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27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</w:t>
      </w:r>
      <w:r w:rsidR="00EE32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семей;</w:t>
      </w:r>
    </w:p>
    <w:p w:rsidR="00AF4C0D" w:rsidRPr="008D4CA6" w:rsidRDefault="00325505" w:rsidP="00C27B5E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spacing w:after="0" w:line="21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9093D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87CD5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основные направления развития сферы отдыха</w:t>
      </w:r>
      <w:r w:rsidR="00D21BD6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7CD5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</w:t>
      </w:r>
      <w:r w:rsidR="00D87CD5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7CD5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D21BD6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занятости </w:t>
      </w:r>
      <w:r w:rsidR="00D87CD5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включая систему мер по </w:t>
      </w:r>
      <w:r w:rsidR="0024428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безопасных и качественных услуг в </w:t>
      </w:r>
      <w:r w:rsidR="00C364E7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24428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сфере, </w:t>
      </w:r>
      <w:r w:rsidR="002D71BD" w:rsidRPr="008D4CA6">
        <w:rPr>
          <w:rFonts w:ascii="Times New Roman" w:hAnsi="Times New Roman" w:cs="Times New Roman"/>
          <w:sz w:val="28"/>
          <w:szCs w:val="28"/>
        </w:rPr>
        <w:t>проведению дополнительных меропри</w:t>
      </w:r>
      <w:r w:rsidR="002D71BD" w:rsidRPr="008D4CA6">
        <w:rPr>
          <w:rFonts w:ascii="Times New Roman" w:hAnsi="Times New Roman" w:cs="Times New Roman"/>
          <w:sz w:val="28"/>
          <w:szCs w:val="28"/>
        </w:rPr>
        <w:t>я</w:t>
      </w:r>
      <w:r w:rsidR="002D71BD" w:rsidRPr="008D4CA6">
        <w:rPr>
          <w:rFonts w:ascii="Times New Roman" w:hAnsi="Times New Roman" w:cs="Times New Roman"/>
          <w:sz w:val="28"/>
          <w:szCs w:val="28"/>
        </w:rPr>
        <w:t xml:space="preserve">тий </w:t>
      </w:r>
      <w:r w:rsidR="0024428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поддержке</w:t>
      </w:r>
      <w:r w:rsidR="00AF11BF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сохранению</w:t>
      </w:r>
      <w:r w:rsidR="0024428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развитию инфраструкту</w:t>
      </w:r>
      <w:r w:rsidR="00AF11BF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отдыха и озд</w:t>
      </w:r>
      <w:r w:rsidR="00AF11BF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11BF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ровления детей </w:t>
      </w:r>
      <w:r w:rsidR="0024428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Хакасия</w:t>
      </w:r>
      <w:r w:rsidR="007A7AD0" w:rsidRPr="008D4CA6">
        <w:rPr>
          <w:rFonts w:ascii="Times New Roman" w:hAnsi="Times New Roman" w:cs="Times New Roman"/>
          <w:sz w:val="28"/>
          <w:szCs w:val="28"/>
        </w:rPr>
        <w:t>, удовлетворяющ</w:t>
      </w:r>
      <w:r w:rsidR="00D21BD6" w:rsidRPr="008D4CA6">
        <w:rPr>
          <w:rFonts w:ascii="Times New Roman" w:hAnsi="Times New Roman" w:cs="Times New Roman"/>
          <w:sz w:val="28"/>
          <w:szCs w:val="28"/>
        </w:rPr>
        <w:t>ей</w:t>
      </w:r>
      <w:r w:rsidR="007A7AD0" w:rsidRPr="008D4CA6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EE32D8">
        <w:rPr>
          <w:rFonts w:ascii="Times New Roman" w:hAnsi="Times New Roman" w:cs="Times New Roman"/>
          <w:sz w:val="28"/>
          <w:szCs w:val="28"/>
        </w:rPr>
        <w:t>и</w:t>
      </w:r>
      <w:r w:rsidR="007A7AD0" w:rsidRPr="008D4CA6">
        <w:rPr>
          <w:rFonts w:ascii="Times New Roman" w:hAnsi="Times New Roman" w:cs="Times New Roman"/>
          <w:sz w:val="28"/>
          <w:szCs w:val="28"/>
        </w:rPr>
        <w:t xml:space="preserve"> детей в качественных услугах;</w:t>
      </w:r>
    </w:p>
    <w:p w:rsidR="009D3B6B" w:rsidRPr="008D4CA6" w:rsidRDefault="00325505" w:rsidP="000A2BCE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spacing w:after="0" w:line="22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612E1B" w:rsidRPr="008D4CA6">
        <w:rPr>
          <w:rFonts w:ascii="Times New Roman" w:hAnsi="Times New Roman" w:cs="Times New Roman"/>
          <w:sz w:val="28"/>
          <w:szCs w:val="28"/>
        </w:rPr>
        <w:t xml:space="preserve">) </w:t>
      </w:r>
      <w:r w:rsidR="009D3B6B" w:rsidRPr="008D4CA6">
        <w:rPr>
          <w:rFonts w:ascii="Times New Roman" w:hAnsi="Times New Roman" w:cs="Times New Roman"/>
          <w:sz w:val="28"/>
          <w:szCs w:val="28"/>
        </w:rPr>
        <w:t>определить организацию для круглосуточного пребывания, воспит</w:t>
      </w:r>
      <w:r w:rsidR="009D3B6B" w:rsidRPr="008D4CA6">
        <w:rPr>
          <w:rFonts w:ascii="Times New Roman" w:hAnsi="Times New Roman" w:cs="Times New Roman"/>
          <w:sz w:val="28"/>
          <w:szCs w:val="28"/>
        </w:rPr>
        <w:t>а</w:t>
      </w:r>
      <w:r w:rsidR="009D3B6B" w:rsidRPr="008D4CA6">
        <w:rPr>
          <w:rFonts w:ascii="Times New Roman" w:hAnsi="Times New Roman" w:cs="Times New Roman"/>
          <w:sz w:val="28"/>
          <w:szCs w:val="28"/>
        </w:rPr>
        <w:t xml:space="preserve">ния,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9D3B6B" w:rsidRPr="008D4CA6">
        <w:rPr>
          <w:rFonts w:ascii="Times New Roman" w:hAnsi="Times New Roman" w:cs="Times New Roman"/>
          <w:sz w:val="28"/>
          <w:szCs w:val="28"/>
        </w:rPr>
        <w:t xml:space="preserve">комплексной медико-психологической реабилитации детей с рождения до </w:t>
      </w:r>
      <w:r w:rsidR="007A5B36" w:rsidRPr="008D4CA6">
        <w:rPr>
          <w:rFonts w:ascii="Times New Roman" w:hAnsi="Times New Roman" w:cs="Times New Roman"/>
          <w:sz w:val="28"/>
          <w:szCs w:val="28"/>
        </w:rPr>
        <w:t>4 лет</w:t>
      </w:r>
      <w:r w:rsidR="009D3B6B" w:rsidRPr="008D4CA6">
        <w:rPr>
          <w:rFonts w:ascii="Times New Roman" w:hAnsi="Times New Roman" w:cs="Times New Roman"/>
          <w:sz w:val="28"/>
          <w:szCs w:val="28"/>
        </w:rPr>
        <w:t xml:space="preserve"> включительно, имеющих родителей (законных представ</w:t>
      </w:r>
      <w:r w:rsidR="009D3B6B" w:rsidRPr="008D4CA6">
        <w:rPr>
          <w:rFonts w:ascii="Times New Roman" w:hAnsi="Times New Roman" w:cs="Times New Roman"/>
          <w:sz w:val="28"/>
          <w:szCs w:val="28"/>
        </w:rPr>
        <w:t>и</w:t>
      </w:r>
      <w:r w:rsidR="009D3B6B" w:rsidRPr="008D4CA6">
        <w:rPr>
          <w:rFonts w:ascii="Times New Roman" w:hAnsi="Times New Roman" w:cs="Times New Roman"/>
          <w:sz w:val="28"/>
          <w:szCs w:val="28"/>
        </w:rPr>
        <w:t>телей) и временно помещенных в соответствующую организацию на основ</w:t>
      </w:r>
      <w:r w:rsidR="009D3B6B" w:rsidRPr="008D4CA6">
        <w:rPr>
          <w:rFonts w:ascii="Times New Roman" w:hAnsi="Times New Roman" w:cs="Times New Roman"/>
          <w:sz w:val="28"/>
          <w:szCs w:val="28"/>
        </w:rPr>
        <w:t>а</w:t>
      </w:r>
      <w:r w:rsidR="009D3B6B" w:rsidRPr="008D4CA6">
        <w:rPr>
          <w:rFonts w:ascii="Times New Roman" w:hAnsi="Times New Roman" w:cs="Times New Roman"/>
          <w:sz w:val="28"/>
          <w:szCs w:val="28"/>
        </w:rPr>
        <w:t>нии действующего законодательства Российской Федерации;</w:t>
      </w:r>
    </w:p>
    <w:p w:rsidR="00AA4B23" w:rsidRPr="008D4CA6" w:rsidRDefault="00AA4B23" w:rsidP="000A2BCE">
      <w:pPr>
        <w:pStyle w:val="a4"/>
        <w:tabs>
          <w:tab w:val="left" w:pos="567"/>
        </w:tabs>
        <w:spacing w:after="0" w:line="22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Уполномоченному по правам ребенка в Республике Хакасия:</w:t>
      </w:r>
    </w:p>
    <w:p w:rsidR="00612E1B" w:rsidRPr="008D4CA6" w:rsidRDefault="00AA4B23" w:rsidP="000A2BCE">
      <w:pPr>
        <w:pStyle w:val="a4"/>
        <w:tabs>
          <w:tab w:val="left" w:pos="567"/>
        </w:tabs>
        <w:spacing w:after="0" w:line="22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12E1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Правительством Республики Хакасия:</w:t>
      </w:r>
    </w:p>
    <w:p w:rsidR="00F96279" w:rsidRPr="008D4CA6" w:rsidRDefault="00F96279" w:rsidP="000A2BCE">
      <w:pPr>
        <w:pStyle w:val="a4"/>
        <w:tabs>
          <w:tab w:val="left" w:pos="567"/>
        </w:tabs>
        <w:spacing w:after="0" w:line="22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развитию системы защиты прав и комплексной безопа</w:t>
      </w: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детей и подростков, гарантирующей качество условий для полноце</w:t>
      </w: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развития каждого ребенка на территории Республики Хакасия;</w:t>
      </w:r>
    </w:p>
    <w:p w:rsidR="00612E1B" w:rsidRPr="008D4CA6" w:rsidRDefault="00612E1B" w:rsidP="000A2BCE">
      <w:pPr>
        <w:pStyle w:val="a4"/>
        <w:tabs>
          <w:tab w:val="left" w:pos="567"/>
        </w:tabs>
        <w:spacing w:after="0" w:line="22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меры по обеспечению </w:t>
      </w:r>
      <w:proofErr w:type="gramStart"/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летней озд</w:t>
      </w: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ровительной кампании детей в 2021 году с целью пресечения нарушений их прав и законных интересов;</w:t>
      </w:r>
    </w:p>
    <w:p w:rsidR="002711FA" w:rsidRPr="008D4CA6" w:rsidRDefault="000E7EAC" w:rsidP="000A2BCE">
      <w:pPr>
        <w:pStyle w:val="a4"/>
        <w:tabs>
          <w:tab w:val="left" w:pos="567"/>
        </w:tabs>
        <w:spacing w:after="0" w:line="22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совместно с Правительством Республики Хакасия, органами местного самоуправления</w:t>
      </w:r>
      <w:r w:rsidR="00612E1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1FA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</w:t>
      </w:r>
      <w:r w:rsidR="00B67423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общественного родительского ко</w:t>
      </w:r>
      <w:r w:rsidR="00B67423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67423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r w:rsidR="00612E1B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за организацией и качеством </w:t>
      </w:r>
      <w:r w:rsidR="00B67423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горячего питания </w:t>
      </w:r>
      <w:proofErr w:type="gramStart"/>
      <w:r w:rsidR="00B67423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67423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3E44" w:rsidRPr="008D4CA6" w:rsidRDefault="00EE32D8" w:rsidP="000A2BCE">
      <w:pPr>
        <w:pStyle w:val="a4"/>
        <w:tabs>
          <w:tab w:val="left" w:pos="567"/>
        </w:tabs>
        <w:spacing w:after="0" w:line="22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органам местного самоуправления муниципальных образований Ре</w:t>
      </w:r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Хакасия принять меры:</w:t>
      </w:r>
    </w:p>
    <w:p w:rsidR="00412EF2" w:rsidRPr="008D4CA6" w:rsidRDefault="00325505" w:rsidP="000A2BCE">
      <w:pPr>
        <w:tabs>
          <w:tab w:val="left" w:pos="0"/>
        </w:tabs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6D8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внедрению </w:t>
      </w:r>
      <w:r w:rsidR="00FD5363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восстановительных</w:t>
      </w:r>
      <w:r w:rsidR="006666D8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93D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медиативных </w:t>
      </w:r>
      <w:r w:rsidR="006666D8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в де</w:t>
      </w:r>
      <w:r w:rsidR="006666D8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666D8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органов и учреждений системы профилактики безнадзорности и правонарушений несовершеннолетних, образовательных организаций;</w:t>
      </w:r>
    </w:p>
    <w:p w:rsidR="00F946BC" w:rsidRPr="008D4CA6" w:rsidRDefault="00325505" w:rsidP="000A2BCE">
      <w:pPr>
        <w:tabs>
          <w:tab w:val="left" w:pos="0"/>
        </w:tabs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</w:t>
      </w:r>
      <w:r w:rsidR="008D4CA6" w:rsidRPr="008D4C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666D8" w:rsidRPr="008D4C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</w:t>
      </w:r>
      <w:r w:rsidR="00412EF2" w:rsidRPr="008D4C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созданию в общеобразовательных организациях</w:t>
      </w:r>
      <w:r w:rsidR="006666D8" w:rsidRPr="008D4C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условий для инкл</w:t>
      </w:r>
      <w:r w:rsidR="006666D8" w:rsidRPr="008D4C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ю</w:t>
      </w:r>
      <w:r w:rsidR="006666D8" w:rsidRPr="008D4C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зивного образования, в том числе</w:t>
      </w:r>
      <w:r w:rsidR="00412EF2" w:rsidRPr="008D4C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ресурсных классов для детей-инвалидов</w:t>
      </w:r>
      <w:r w:rsidR="00AA0AAA" w:rsidRPr="008D4C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AA0AAA" w:rsidRPr="008D4CA6" w:rsidRDefault="00325505" w:rsidP="000A2BCE">
      <w:pPr>
        <w:tabs>
          <w:tab w:val="left" w:pos="0"/>
        </w:tabs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6D8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2EF2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системы психолого-педагогической помощи несове</w:t>
      </w:r>
      <w:r w:rsidR="00412EF2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12EF2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шеннолетним в Республике Хакасия посредством создания центров </w:t>
      </w:r>
      <w:r w:rsidR="00D21BD6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</w:t>
      </w:r>
      <w:r w:rsidR="00D21BD6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1BD6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го-педагогической помощи согласно рекомендациям Министерства просв</w:t>
      </w:r>
      <w:r w:rsidR="00D21BD6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1BD6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Р</w:t>
      </w:r>
      <w:r w:rsidR="000E7EAC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D21BD6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E7EAC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D21BD6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EF2" w:rsidRPr="008D4CA6" w:rsidRDefault="00325505" w:rsidP="000A2BCE">
      <w:pPr>
        <w:tabs>
          <w:tab w:val="left" w:pos="0"/>
        </w:tabs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34C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E7EAC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99734C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занятости несовершеннолетних, увеличению количества </w:t>
      </w:r>
      <w:r w:rsidR="00117515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трудоустроенных </w:t>
      </w:r>
      <w:r w:rsidR="0099734C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</w:t>
      </w:r>
      <w:r w:rsidR="00117515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тних в возрасте от 14 до 18 лет.</w:t>
      </w:r>
    </w:p>
    <w:p w:rsidR="00EC3E44" w:rsidRPr="00EE32D8" w:rsidRDefault="008D4CA6" w:rsidP="000A2BCE">
      <w:pPr>
        <w:tabs>
          <w:tab w:val="left" w:pos="567"/>
        </w:tabs>
        <w:spacing w:after="0" w:line="226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E32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3. </w:t>
      </w:r>
      <w:r w:rsidR="00EC3E44" w:rsidRPr="00EE32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Опубликовать настоящее Постановление и доклад Уполномоченного по правам ребенка в Республике Хакасия (в сокращении) в республиканской газете «Хакасия», а также разместить их на официальном сайте Верховного Совета Республики Хакасия в информационно-телекоммуникационной сети «Интернет» в течение </w:t>
      </w:r>
      <w:r w:rsidR="00EE32D8" w:rsidRPr="00EE32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тридцати </w:t>
      </w:r>
      <w:r w:rsidR="000A2BCE" w:rsidRPr="00EE32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дней </w:t>
      </w:r>
      <w:r w:rsidR="00EC3E44" w:rsidRPr="00EE32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 дня принятия настоящего Постановления.</w:t>
      </w:r>
    </w:p>
    <w:p w:rsidR="00EC3E44" w:rsidRPr="008D4CA6" w:rsidRDefault="008D4CA6" w:rsidP="000A2BCE">
      <w:pPr>
        <w:tabs>
          <w:tab w:val="left" w:pos="567"/>
        </w:tabs>
        <w:spacing w:after="0" w:line="22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комитет Верховного Совета Республики Хакасия по культуре, образованию и науке.</w:t>
      </w:r>
    </w:p>
    <w:p w:rsidR="00EC3E44" w:rsidRPr="008D4CA6" w:rsidRDefault="008D4CA6" w:rsidP="000A2BCE">
      <w:pPr>
        <w:tabs>
          <w:tab w:val="left" w:pos="567"/>
        </w:tabs>
        <w:spacing w:after="0" w:line="22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C3E44" w:rsidRPr="008D4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0A2BCE" w:rsidRDefault="000A2BCE" w:rsidP="004609C0">
      <w:pPr>
        <w:shd w:val="clear" w:color="auto" w:fill="FFFFFF"/>
        <w:tabs>
          <w:tab w:val="left" w:pos="567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E32D8" w:rsidRDefault="00EE32D8" w:rsidP="004609C0">
      <w:pPr>
        <w:shd w:val="clear" w:color="auto" w:fill="FFFFFF"/>
        <w:tabs>
          <w:tab w:val="left" w:pos="567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09C0" w:rsidRPr="00EE32D8" w:rsidRDefault="004609C0" w:rsidP="004609C0">
      <w:pPr>
        <w:shd w:val="clear" w:color="auto" w:fill="FFFFFF"/>
        <w:tabs>
          <w:tab w:val="left" w:pos="567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color w:val="000000"/>
          <w:sz w:val="10"/>
          <w:szCs w:val="28"/>
        </w:rPr>
      </w:pPr>
    </w:p>
    <w:p w:rsidR="008D4CA6" w:rsidRPr="008D4CA6" w:rsidRDefault="008D4CA6" w:rsidP="004609C0">
      <w:pPr>
        <w:shd w:val="clear" w:color="auto" w:fill="FFFFFF"/>
        <w:tabs>
          <w:tab w:val="left" w:pos="-3402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4CA6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</w:t>
      </w:r>
    </w:p>
    <w:p w:rsidR="008D4CA6" w:rsidRPr="008D4CA6" w:rsidRDefault="008D4CA6" w:rsidP="004609C0">
      <w:pPr>
        <w:shd w:val="clear" w:color="auto" w:fill="FFFFFF"/>
        <w:tabs>
          <w:tab w:val="left" w:pos="-3402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4CA6">
        <w:rPr>
          <w:rFonts w:ascii="Times New Roman" w:eastAsia="Calibri" w:hAnsi="Times New Roman" w:cs="Times New Roman"/>
          <w:color w:val="000000"/>
          <w:sz w:val="28"/>
          <w:szCs w:val="28"/>
        </w:rPr>
        <w:t>Верховного Совета</w:t>
      </w:r>
    </w:p>
    <w:p w:rsidR="008D4CA6" w:rsidRPr="008D4CA6" w:rsidRDefault="008D4CA6" w:rsidP="004609C0">
      <w:pPr>
        <w:shd w:val="clear" w:color="auto" w:fill="FFFFFF"/>
        <w:tabs>
          <w:tab w:val="left" w:pos="-3402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4C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Республики Хакасия </w:t>
      </w:r>
      <w:r w:rsidRPr="008D4C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8D4C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8D4C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8D4C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8D4C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8D4C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8D4CA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4609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E0B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4C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В.Н. Штыгашев</w:t>
      </w:r>
    </w:p>
    <w:p w:rsidR="008D4CA6" w:rsidRPr="008D4CA6" w:rsidRDefault="008D4CA6" w:rsidP="004609C0">
      <w:pPr>
        <w:shd w:val="clear" w:color="auto" w:fill="FFFFFF"/>
        <w:tabs>
          <w:tab w:val="left" w:pos="-3402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D4CA6" w:rsidRPr="008D4CA6" w:rsidRDefault="008D4CA6" w:rsidP="004609C0">
      <w:pPr>
        <w:shd w:val="clear" w:color="auto" w:fill="FFFFFF"/>
        <w:tabs>
          <w:tab w:val="left" w:pos="-3402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4C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Абакан </w:t>
      </w:r>
    </w:p>
    <w:p w:rsidR="008D4CA6" w:rsidRPr="008D4CA6" w:rsidRDefault="002A68F7" w:rsidP="004609C0">
      <w:pPr>
        <w:shd w:val="clear" w:color="auto" w:fill="FFFFFF"/>
        <w:tabs>
          <w:tab w:val="left" w:pos="-3402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31</w:t>
      </w:r>
      <w:r w:rsidR="008D4CA6" w:rsidRPr="008D4C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609C0">
        <w:rPr>
          <w:rFonts w:ascii="Times New Roman" w:eastAsia="Calibri" w:hAnsi="Times New Roman" w:cs="Times New Roman"/>
          <w:color w:val="000000"/>
          <w:sz w:val="28"/>
          <w:szCs w:val="28"/>
        </w:rPr>
        <w:t>марта</w:t>
      </w:r>
      <w:r w:rsidR="008D4CA6" w:rsidRPr="008D4C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года</w:t>
      </w:r>
      <w:bookmarkStart w:id="0" w:name="_GoBack"/>
      <w:bookmarkEnd w:id="0"/>
    </w:p>
    <w:p w:rsidR="008D4CA6" w:rsidRPr="008D4CA6" w:rsidRDefault="008D4CA6" w:rsidP="004609C0">
      <w:pPr>
        <w:shd w:val="clear" w:color="auto" w:fill="FFFFFF"/>
        <w:tabs>
          <w:tab w:val="left" w:pos="-3402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:rsidR="008D4CA6" w:rsidRPr="002A68F7" w:rsidRDefault="008D4CA6" w:rsidP="004609C0">
      <w:pPr>
        <w:shd w:val="clear" w:color="auto" w:fill="FFFFFF"/>
        <w:tabs>
          <w:tab w:val="left" w:pos="-3402"/>
        </w:tabs>
        <w:spacing w:after="0" w:line="21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2A68F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№ </w:t>
      </w:r>
      <w:r w:rsidR="002A68F7" w:rsidRPr="002A68F7">
        <w:rPr>
          <w:rFonts w:ascii="Times New Roman" w:hAnsi="Times New Roman"/>
          <w:sz w:val="28"/>
          <w:szCs w:val="28"/>
          <w:u w:val="single"/>
        </w:rPr>
        <w:t>814 - 26</w:t>
      </w:r>
    </w:p>
    <w:sectPr w:rsidR="008D4CA6" w:rsidRPr="002A68F7" w:rsidSect="008D4CA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EE" w:rsidRDefault="002529EE" w:rsidP="008D4CA6">
      <w:pPr>
        <w:spacing w:after="0" w:line="240" w:lineRule="auto"/>
      </w:pPr>
      <w:r>
        <w:separator/>
      </w:r>
    </w:p>
  </w:endnote>
  <w:endnote w:type="continuationSeparator" w:id="0">
    <w:p w:rsidR="002529EE" w:rsidRDefault="002529EE" w:rsidP="008D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A6" w:rsidRPr="008D4CA6" w:rsidRDefault="008D4CA6" w:rsidP="008D4CA6">
    <w:pPr>
      <w:tabs>
        <w:tab w:val="center" w:pos="4677"/>
        <w:tab w:val="right" w:pos="9355"/>
      </w:tabs>
      <w:spacing w:after="0" w:line="240" w:lineRule="auto"/>
      <w:ind w:firstLine="10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D4CA6">
      <w:rPr>
        <w:rFonts w:ascii="Times New Roman" w:eastAsia="Times New Roman" w:hAnsi="Times New Roman" w:cs="Times New Roman"/>
        <w:sz w:val="16"/>
        <w:szCs w:val="16"/>
        <w:lang w:val="en-US" w:eastAsia="ru-RU"/>
      </w:rPr>
      <w:t>k309 h</w:t>
    </w:r>
    <w:r w:rsidRPr="008D4CA6">
      <w:rPr>
        <w:rFonts w:ascii="Times New Roman" w:eastAsia="Times New Roman" w:hAnsi="Times New Roman" w:cs="Times New Roman"/>
        <w:sz w:val="16"/>
        <w:szCs w:val="16"/>
        <w:lang w:eastAsia="ru-RU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A6" w:rsidRPr="008D4CA6" w:rsidRDefault="008D4CA6" w:rsidP="008D4CA6">
    <w:pPr>
      <w:tabs>
        <w:tab w:val="center" w:pos="4677"/>
        <w:tab w:val="right" w:pos="9355"/>
      </w:tabs>
      <w:spacing w:after="0" w:line="240" w:lineRule="auto"/>
      <w:ind w:firstLine="10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D4CA6">
      <w:rPr>
        <w:rFonts w:ascii="Times New Roman" w:eastAsia="Times New Roman" w:hAnsi="Times New Roman" w:cs="Times New Roman"/>
        <w:sz w:val="16"/>
        <w:szCs w:val="16"/>
        <w:lang w:val="en-US" w:eastAsia="ru-RU"/>
      </w:rPr>
      <w:t>k309 h</w:t>
    </w:r>
    <w:r w:rsidRPr="008D4CA6">
      <w:rPr>
        <w:rFonts w:ascii="Times New Roman" w:eastAsia="Times New Roman" w:hAnsi="Times New Roman" w:cs="Times New Roman"/>
        <w:sz w:val="16"/>
        <w:szCs w:val="16"/>
        <w:lang w:eastAsia="ru-RU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EE" w:rsidRDefault="002529EE" w:rsidP="008D4CA6">
      <w:pPr>
        <w:spacing w:after="0" w:line="240" w:lineRule="auto"/>
      </w:pPr>
      <w:r>
        <w:separator/>
      </w:r>
    </w:p>
  </w:footnote>
  <w:footnote w:type="continuationSeparator" w:id="0">
    <w:p w:rsidR="002529EE" w:rsidRDefault="002529EE" w:rsidP="008D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550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D4CA6" w:rsidRPr="008D4CA6" w:rsidRDefault="008D4CA6" w:rsidP="008D4CA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4C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D4C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4C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68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4C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4CA6" w:rsidRPr="008D4CA6" w:rsidRDefault="008D4CA6" w:rsidP="008D4CA6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A6" w:rsidRPr="008D4CA6" w:rsidRDefault="008D4CA6" w:rsidP="008D4CA6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3E1D"/>
    <w:multiLevelType w:val="hybridMultilevel"/>
    <w:tmpl w:val="93AA777E"/>
    <w:lvl w:ilvl="0" w:tplc="056E8BF4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1E3C21"/>
    <w:multiLevelType w:val="hybridMultilevel"/>
    <w:tmpl w:val="08E0C5B2"/>
    <w:lvl w:ilvl="0" w:tplc="056E8B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F34C1D"/>
    <w:multiLevelType w:val="multilevel"/>
    <w:tmpl w:val="74D21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625E1"/>
    <w:multiLevelType w:val="hybridMultilevel"/>
    <w:tmpl w:val="BF7A20DC"/>
    <w:lvl w:ilvl="0" w:tplc="056E8B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1C05D4"/>
    <w:multiLevelType w:val="multilevel"/>
    <w:tmpl w:val="8AAE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A1564"/>
    <w:multiLevelType w:val="hybridMultilevel"/>
    <w:tmpl w:val="B4A000C4"/>
    <w:lvl w:ilvl="0" w:tplc="056E8B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44"/>
    <w:rsid w:val="0004450A"/>
    <w:rsid w:val="0009093D"/>
    <w:rsid w:val="000A2BCE"/>
    <w:rsid w:val="000E0B41"/>
    <w:rsid w:val="000E7EAC"/>
    <w:rsid w:val="00117515"/>
    <w:rsid w:val="00127E68"/>
    <w:rsid w:val="0015470C"/>
    <w:rsid w:val="0024428B"/>
    <w:rsid w:val="002529EE"/>
    <w:rsid w:val="002711FA"/>
    <w:rsid w:val="002A0EA6"/>
    <w:rsid w:val="002A68F7"/>
    <w:rsid w:val="002B3656"/>
    <w:rsid w:val="002D71BD"/>
    <w:rsid w:val="00325505"/>
    <w:rsid w:val="003443B4"/>
    <w:rsid w:val="00412EF2"/>
    <w:rsid w:val="004609C0"/>
    <w:rsid w:val="004B746B"/>
    <w:rsid w:val="00524F45"/>
    <w:rsid w:val="005343E2"/>
    <w:rsid w:val="00562ADD"/>
    <w:rsid w:val="005A0A8A"/>
    <w:rsid w:val="005E6CD2"/>
    <w:rsid w:val="00606739"/>
    <w:rsid w:val="00612E1B"/>
    <w:rsid w:val="006666D8"/>
    <w:rsid w:val="00671CC6"/>
    <w:rsid w:val="006A3B0D"/>
    <w:rsid w:val="00713AF7"/>
    <w:rsid w:val="007324EA"/>
    <w:rsid w:val="00757A0E"/>
    <w:rsid w:val="007A5B36"/>
    <w:rsid w:val="007A7AD0"/>
    <w:rsid w:val="00825DE7"/>
    <w:rsid w:val="008D4CA6"/>
    <w:rsid w:val="00901780"/>
    <w:rsid w:val="00930D88"/>
    <w:rsid w:val="0095538E"/>
    <w:rsid w:val="009925A7"/>
    <w:rsid w:val="0099734C"/>
    <w:rsid w:val="009B35F4"/>
    <w:rsid w:val="009D3B6B"/>
    <w:rsid w:val="00AA0AAA"/>
    <w:rsid w:val="00AA4B23"/>
    <w:rsid w:val="00AE108A"/>
    <w:rsid w:val="00AF11BF"/>
    <w:rsid w:val="00AF4C0D"/>
    <w:rsid w:val="00B67423"/>
    <w:rsid w:val="00B67C2F"/>
    <w:rsid w:val="00BC365C"/>
    <w:rsid w:val="00C27B5E"/>
    <w:rsid w:val="00C314DB"/>
    <w:rsid w:val="00C32D0D"/>
    <w:rsid w:val="00C364E7"/>
    <w:rsid w:val="00C7257B"/>
    <w:rsid w:val="00C9521E"/>
    <w:rsid w:val="00CC6882"/>
    <w:rsid w:val="00D21BD6"/>
    <w:rsid w:val="00D517CE"/>
    <w:rsid w:val="00D86665"/>
    <w:rsid w:val="00D87CD5"/>
    <w:rsid w:val="00DD2C25"/>
    <w:rsid w:val="00DF310F"/>
    <w:rsid w:val="00E461B7"/>
    <w:rsid w:val="00E802AD"/>
    <w:rsid w:val="00EC3E44"/>
    <w:rsid w:val="00EC4200"/>
    <w:rsid w:val="00EE32D8"/>
    <w:rsid w:val="00F04B34"/>
    <w:rsid w:val="00F10806"/>
    <w:rsid w:val="00F54C6B"/>
    <w:rsid w:val="00F946BC"/>
    <w:rsid w:val="00F96279"/>
    <w:rsid w:val="00F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2ADD"/>
    <w:rPr>
      <w:b/>
      <w:bCs/>
    </w:rPr>
  </w:style>
  <w:style w:type="paragraph" w:styleId="a4">
    <w:name w:val="List Paragraph"/>
    <w:basedOn w:val="a"/>
    <w:uiPriority w:val="34"/>
    <w:qFormat/>
    <w:rsid w:val="006A3B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CA6"/>
  </w:style>
  <w:style w:type="paragraph" w:styleId="a7">
    <w:name w:val="footer"/>
    <w:basedOn w:val="a"/>
    <w:link w:val="a8"/>
    <w:uiPriority w:val="99"/>
    <w:unhideWhenUsed/>
    <w:rsid w:val="008D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CA6"/>
  </w:style>
  <w:style w:type="paragraph" w:styleId="a9">
    <w:name w:val="Balloon Text"/>
    <w:basedOn w:val="a"/>
    <w:link w:val="aa"/>
    <w:uiPriority w:val="99"/>
    <w:semiHidden/>
    <w:unhideWhenUsed/>
    <w:rsid w:val="00F1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2ADD"/>
    <w:rPr>
      <w:b/>
      <w:bCs/>
    </w:rPr>
  </w:style>
  <w:style w:type="paragraph" w:styleId="a4">
    <w:name w:val="List Paragraph"/>
    <w:basedOn w:val="a"/>
    <w:uiPriority w:val="34"/>
    <w:qFormat/>
    <w:rsid w:val="006A3B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CA6"/>
  </w:style>
  <w:style w:type="paragraph" w:styleId="a7">
    <w:name w:val="footer"/>
    <w:basedOn w:val="a"/>
    <w:link w:val="a8"/>
    <w:uiPriority w:val="99"/>
    <w:unhideWhenUsed/>
    <w:rsid w:val="008D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CA6"/>
  </w:style>
  <w:style w:type="paragraph" w:styleId="a9">
    <w:name w:val="Balloon Text"/>
    <w:basedOn w:val="a"/>
    <w:link w:val="aa"/>
    <w:uiPriority w:val="99"/>
    <w:semiHidden/>
    <w:unhideWhenUsed/>
    <w:rsid w:val="00F1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0E6D505-E1A6-4397-8306-F75B5951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Ирина Геннадьевна Головина</cp:lastModifiedBy>
  <cp:revision>13</cp:revision>
  <cp:lastPrinted>2021-04-01T10:39:00Z</cp:lastPrinted>
  <dcterms:created xsi:type="dcterms:W3CDTF">2021-03-30T10:10:00Z</dcterms:created>
  <dcterms:modified xsi:type="dcterms:W3CDTF">2021-04-07T03:23:00Z</dcterms:modified>
</cp:coreProperties>
</file>