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3130219"/>
    </w:p>
    <w:p w:rsid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73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73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Уполномоченного по правам </w:t>
      </w:r>
      <w:r w:rsidR="00CA41FA">
        <w:rPr>
          <w:rFonts w:ascii="Times New Roman" w:eastAsia="Times New Roman" w:hAnsi="Times New Roman" w:cs="Times New Roman"/>
          <w:b/>
          <w:sz w:val="28"/>
          <w:szCs w:val="28"/>
        </w:rPr>
        <w:t>ребёнка</w:t>
      </w:r>
      <w:r w:rsidRPr="00BB2673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Республике Хакасия</w:t>
      </w: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73">
        <w:rPr>
          <w:rFonts w:ascii="Times New Roman" w:eastAsia="Times New Roman" w:hAnsi="Times New Roman" w:cs="Times New Roman"/>
          <w:b/>
          <w:sz w:val="28"/>
          <w:szCs w:val="28"/>
        </w:rPr>
        <w:t>о проведенных мероприятиях и экспертно-аналитической работе</w:t>
      </w: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73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B267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73">
        <w:rPr>
          <w:rFonts w:ascii="Times New Roman" w:eastAsia="Times New Roman" w:hAnsi="Times New Roman" w:cs="Times New Roman"/>
          <w:b/>
          <w:sz w:val="28"/>
          <w:szCs w:val="28"/>
        </w:rPr>
        <w:t>(сокращенный вариант)</w:t>
      </w: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673" w:rsidRPr="00BB2673" w:rsidRDefault="00BB2673" w:rsidP="00BB2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73">
        <w:rPr>
          <w:rFonts w:ascii="Times New Roman" w:eastAsia="Times New Roman" w:hAnsi="Times New Roman" w:cs="Times New Roman"/>
          <w:b/>
          <w:sz w:val="28"/>
          <w:szCs w:val="28"/>
        </w:rPr>
        <w:t>Абакан</w:t>
      </w:r>
    </w:p>
    <w:p w:rsidR="00BB2673" w:rsidRDefault="00BB2673" w:rsidP="00BB267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B2673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sz w:val="28"/>
          <w:szCs w:val="28"/>
        </w:rPr>
        <w:br w:type="page"/>
      </w:r>
    </w:p>
    <w:p w:rsidR="00686AB3" w:rsidRPr="00E21285" w:rsidRDefault="00E21285" w:rsidP="00BB2673">
      <w:pPr>
        <w:pStyle w:val="1"/>
        <w:spacing w:before="0" w:beforeAutospacing="0" w:after="0" w:afterAutospacing="0" w:line="216" w:lineRule="auto"/>
        <w:jc w:val="center"/>
        <w:rPr>
          <w:sz w:val="28"/>
          <w:szCs w:val="28"/>
        </w:rPr>
      </w:pPr>
      <w:r w:rsidRPr="00E21285">
        <w:rPr>
          <w:sz w:val="28"/>
          <w:szCs w:val="28"/>
        </w:rPr>
        <w:lastRenderedPageBreak/>
        <w:t>Введение</w:t>
      </w:r>
      <w:bookmarkEnd w:id="0"/>
    </w:p>
    <w:p w:rsidR="00224219" w:rsidRPr="00224219" w:rsidRDefault="00224219" w:rsidP="00BB2673">
      <w:pPr>
        <w:pStyle w:val="1"/>
        <w:spacing w:before="0" w:beforeAutospacing="0" w:after="0" w:afterAutospacing="0" w:line="216" w:lineRule="auto"/>
        <w:jc w:val="center"/>
        <w:rPr>
          <w:b w:val="0"/>
          <w:sz w:val="28"/>
          <w:szCs w:val="28"/>
        </w:rPr>
      </w:pPr>
    </w:p>
    <w:p w:rsidR="001407D3" w:rsidRPr="00224219" w:rsidRDefault="00EC613F" w:rsidP="00BB2673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219">
        <w:rPr>
          <w:rFonts w:ascii="Times New Roman" w:hAnsi="Times New Roman" w:cs="Times New Roman"/>
          <w:spacing w:val="-4"/>
          <w:sz w:val="28"/>
          <w:szCs w:val="28"/>
        </w:rPr>
        <w:t>Приоритетом государственной политики Российской Федерации является о</w:t>
      </w:r>
      <w:r w:rsidR="001407D3" w:rsidRPr="00224219">
        <w:rPr>
          <w:rFonts w:ascii="Times New Roman" w:hAnsi="Times New Roman" w:cs="Times New Roman"/>
          <w:spacing w:val="-4"/>
          <w:sz w:val="28"/>
          <w:szCs w:val="28"/>
        </w:rPr>
        <w:t>храна семьи, материнства</w:t>
      </w:r>
      <w:r w:rsidR="00E22894" w:rsidRPr="00224219">
        <w:rPr>
          <w:rFonts w:ascii="Times New Roman" w:hAnsi="Times New Roman" w:cs="Times New Roman"/>
          <w:spacing w:val="-4"/>
          <w:sz w:val="28"/>
          <w:szCs w:val="28"/>
        </w:rPr>
        <w:t>, отцовства</w:t>
      </w:r>
      <w:r w:rsidR="001407D3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и детства. Об этом свидетельствует и объявленное Президентом Российской Феде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рации В.В. Путиным с 2018 года Десятилетие детства</w:t>
      </w:r>
      <w:r w:rsidR="001407D3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утвержденный Правительством Российской Федерации План основных мероприятий до 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2020 года, проводимых в рамках Десятилетия детства</w:t>
      </w:r>
      <w:r w:rsidR="001407D3" w:rsidRPr="0022421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407D3" w:rsidRPr="00224219" w:rsidRDefault="001407D3" w:rsidP="00BB2673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219">
        <w:rPr>
          <w:rFonts w:ascii="Times New Roman" w:hAnsi="Times New Roman" w:cs="Times New Roman"/>
          <w:spacing w:val="-4"/>
          <w:sz w:val="28"/>
          <w:szCs w:val="28"/>
        </w:rPr>
        <w:t>Указ Президента Российской Федерации от 07.05.2018 № 204 «О наци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нальных целях и стратегических задачах развития Российской Федерации на период до 2024 года»</w:t>
      </w:r>
      <w:r w:rsidR="004C1BFF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требует выполнения 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большо</w:t>
      </w:r>
      <w:r w:rsidR="004C1BFF" w:rsidRPr="00224219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объем</w:t>
      </w:r>
      <w:r w:rsidR="004C1BFF" w:rsidRPr="0022421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работы и касается всех сфер нашей жизни, в том </w:t>
      </w:r>
      <w:r w:rsidR="00BF048A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числе и сферы </w:t>
      </w:r>
      <w:proofErr w:type="spellStart"/>
      <w:r w:rsidR="00BF048A" w:rsidRPr="00224219">
        <w:rPr>
          <w:rFonts w:ascii="Times New Roman" w:hAnsi="Times New Roman" w:cs="Times New Roman"/>
          <w:spacing w:val="-4"/>
          <w:sz w:val="28"/>
          <w:szCs w:val="28"/>
        </w:rPr>
        <w:t>детствосбережения</w:t>
      </w:r>
      <w:proofErr w:type="spellEnd"/>
      <w:r w:rsidR="00BF048A" w:rsidRPr="00224219">
        <w:rPr>
          <w:rFonts w:ascii="Times New Roman" w:hAnsi="Times New Roman" w:cs="Times New Roman"/>
          <w:spacing w:val="-4"/>
          <w:sz w:val="28"/>
          <w:szCs w:val="28"/>
        </w:rPr>
        <w:t>. Причем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стижение этих целей возможно при консолидации усилий не только органов исполнительной и законо</w:t>
      </w:r>
      <w:r w:rsidR="00BF048A" w:rsidRPr="00224219">
        <w:rPr>
          <w:rFonts w:ascii="Times New Roman" w:hAnsi="Times New Roman" w:cs="Times New Roman"/>
          <w:spacing w:val="-4"/>
          <w:sz w:val="28"/>
          <w:szCs w:val="28"/>
        </w:rPr>
        <w:t>дательной власт</w:t>
      </w:r>
      <w:r w:rsidR="005E575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F048A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всех уровней, 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но и бизнеса, </w:t>
      </w:r>
      <w:r w:rsidR="00EC613F" w:rsidRPr="00224219">
        <w:rPr>
          <w:rFonts w:ascii="Times New Roman" w:hAnsi="Times New Roman" w:cs="Times New Roman"/>
          <w:spacing w:val="-4"/>
          <w:sz w:val="28"/>
          <w:szCs w:val="28"/>
        </w:rPr>
        <w:t>инстит</w:t>
      </w:r>
      <w:r w:rsidR="00EC613F" w:rsidRPr="0022421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C613F" w:rsidRPr="00224219">
        <w:rPr>
          <w:rFonts w:ascii="Times New Roman" w:hAnsi="Times New Roman" w:cs="Times New Roman"/>
          <w:spacing w:val="-4"/>
          <w:sz w:val="28"/>
          <w:szCs w:val="28"/>
        </w:rPr>
        <w:t>тов гражданского общества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, научного сообщества.</w:t>
      </w:r>
    </w:p>
    <w:p w:rsidR="00AF460B" w:rsidRPr="00224219" w:rsidRDefault="00AF460B" w:rsidP="00BB2673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219">
        <w:rPr>
          <w:rFonts w:ascii="Times New Roman" w:hAnsi="Times New Roman" w:cs="Times New Roman"/>
          <w:spacing w:val="-4"/>
          <w:sz w:val="28"/>
          <w:szCs w:val="28"/>
        </w:rPr>
        <w:t>Ежегодный до</w:t>
      </w:r>
      <w:r w:rsidR="0012031E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клад </w:t>
      </w:r>
      <w:r w:rsidR="00BF048A" w:rsidRPr="00224219">
        <w:rPr>
          <w:rFonts w:ascii="Times New Roman" w:hAnsi="Times New Roman" w:cs="Times New Roman"/>
          <w:spacing w:val="-4"/>
          <w:sz w:val="28"/>
          <w:szCs w:val="28"/>
        </w:rPr>
        <w:t>Уполномоченного по правам ребёнка в Республике Х</w:t>
      </w:r>
      <w:r w:rsidR="00BF048A" w:rsidRPr="0022421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F048A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касия </w:t>
      </w:r>
      <w:r w:rsidR="005E575A">
        <w:rPr>
          <w:rFonts w:ascii="Times New Roman" w:hAnsi="Times New Roman" w:cs="Times New Roman"/>
          <w:spacing w:val="-4"/>
          <w:sz w:val="28"/>
          <w:szCs w:val="28"/>
        </w:rPr>
        <w:t>(далее соответственно – доклад</w:t>
      </w:r>
      <w:r w:rsidR="00D816D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E575A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</w:t>
      </w:r>
      <w:r w:rsidR="00D816D5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="005E575A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12031E" w:rsidRPr="00224219">
        <w:rPr>
          <w:rFonts w:ascii="Times New Roman" w:hAnsi="Times New Roman" w:cs="Times New Roman"/>
          <w:spacing w:val="-4"/>
          <w:sz w:val="28"/>
          <w:szCs w:val="28"/>
        </w:rPr>
        <w:t>подготовлен в соо</w:t>
      </w:r>
      <w:r w:rsidR="0012031E" w:rsidRPr="00224219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12031E" w:rsidRPr="00224219">
        <w:rPr>
          <w:rFonts w:ascii="Times New Roman" w:hAnsi="Times New Roman" w:cs="Times New Roman"/>
          <w:spacing w:val="-4"/>
          <w:sz w:val="28"/>
          <w:szCs w:val="28"/>
        </w:rPr>
        <w:t>ветствии</w:t>
      </w:r>
      <w:r w:rsidR="00686AB3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со ст.</w:t>
      </w:r>
      <w:r w:rsidR="005E57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6AB3" w:rsidRPr="00224219"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Закона Респ</w:t>
      </w:r>
      <w:r w:rsidR="0012031E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ублики Хакасия от 08.11.2011 № 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90-ЗРХ </w:t>
      </w:r>
      <w:r w:rsidR="005E575A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«Об Уполномоченном по правам реб</w:t>
      </w:r>
      <w:r w:rsidR="005E575A">
        <w:rPr>
          <w:rFonts w:ascii="Times New Roman" w:hAnsi="Times New Roman" w:cs="Times New Roman"/>
          <w:spacing w:val="-4"/>
          <w:sz w:val="28"/>
          <w:szCs w:val="28"/>
        </w:rPr>
        <w:t>ё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нка в Республике Хакасия»</w:t>
      </w:r>
      <w:r w:rsidR="0012031E" w:rsidRPr="0022421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2031E" w:rsidRPr="00BB2673" w:rsidRDefault="00EC613F" w:rsidP="00BB2673">
      <w:pPr>
        <w:spacing w:after="0" w:line="22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B2673">
        <w:rPr>
          <w:rFonts w:ascii="Times New Roman" w:hAnsi="Times New Roman" w:cs="Times New Roman"/>
          <w:spacing w:val="-6"/>
          <w:sz w:val="28"/>
          <w:szCs w:val="28"/>
        </w:rPr>
        <w:t>Доклад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2673">
        <w:rPr>
          <w:rFonts w:ascii="Times New Roman" w:hAnsi="Times New Roman" w:cs="Times New Roman"/>
          <w:spacing w:val="-6"/>
          <w:sz w:val="28"/>
          <w:szCs w:val="28"/>
        </w:rPr>
        <w:t>построен на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 xml:space="preserve"> анализ</w:t>
      </w:r>
      <w:r w:rsidRPr="00BB267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 xml:space="preserve"> письменных и устных обращений граждан, и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формаци</w:t>
      </w:r>
      <w:r w:rsidRPr="00BB267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2673">
        <w:rPr>
          <w:rFonts w:ascii="Times New Roman" w:hAnsi="Times New Roman" w:cs="Times New Roman"/>
          <w:spacing w:val="-6"/>
          <w:sz w:val="28"/>
          <w:szCs w:val="28"/>
        </w:rPr>
        <w:t xml:space="preserve">надзорных 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органов, органов государственной власти и местного сам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управления, средств массовой информации и сети </w:t>
      </w:r>
      <w:r w:rsidR="005E575A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Интернет</w:t>
      </w:r>
      <w:r w:rsidR="005E575A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, результатов п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сещений организаций здравоохранения, образования, социальной защиты, с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стемы исполнения наказаний и других, а также материалов, полученных Упо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 xml:space="preserve">номоченным в ходе участия в совещаниях, конференциях, </w:t>
      </w:r>
      <w:r w:rsidRPr="00BB2673">
        <w:rPr>
          <w:rFonts w:ascii="Times New Roman" w:hAnsi="Times New Roman" w:cs="Times New Roman"/>
          <w:spacing w:val="-6"/>
          <w:sz w:val="28"/>
          <w:szCs w:val="28"/>
        </w:rPr>
        <w:t xml:space="preserve">форумах </w:t>
      </w:r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>на которых обсуждались вопросы защиты прав и законных интересов детей в 2018</w:t>
      </w:r>
      <w:proofErr w:type="gramEnd"/>
      <w:r w:rsidR="0012031E" w:rsidRPr="00BB2673">
        <w:rPr>
          <w:rFonts w:ascii="Times New Roman" w:hAnsi="Times New Roman" w:cs="Times New Roman"/>
          <w:spacing w:val="-6"/>
          <w:sz w:val="28"/>
          <w:szCs w:val="28"/>
        </w:rPr>
        <w:t xml:space="preserve"> году.</w:t>
      </w:r>
    </w:p>
    <w:p w:rsidR="0012031E" w:rsidRPr="00224219" w:rsidRDefault="0012031E" w:rsidP="00BB2673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219">
        <w:rPr>
          <w:rFonts w:ascii="Times New Roman" w:hAnsi="Times New Roman" w:cs="Times New Roman"/>
          <w:spacing w:val="-4"/>
          <w:sz w:val="28"/>
          <w:szCs w:val="28"/>
        </w:rPr>
        <w:t>Уполномоченный в своей деятельности не отменяет и не заменяет комп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тенцию органов государственной власти и местного самоуправления в сфере защиты прав детей.</w:t>
      </w:r>
      <w:r w:rsidR="00EC613F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Поэтому любые вопросы, которые возникали в сфере де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ства, удавалось решать исключительно благодаря содействию, высокой профе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сиональной компетенции </w:t>
      </w:r>
      <w:r w:rsidR="00EC613F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специалистов 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и заинтересованности в защите прав д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тей всех уполномоченных органов, действующих на территории Республики Хакасия.</w:t>
      </w:r>
    </w:p>
    <w:p w:rsidR="00E1409F" w:rsidRPr="00224219" w:rsidRDefault="0012031E" w:rsidP="00BB2673">
      <w:pPr>
        <w:spacing w:after="0" w:line="22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219">
        <w:rPr>
          <w:rFonts w:ascii="Times New Roman" w:hAnsi="Times New Roman" w:cs="Times New Roman"/>
          <w:spacing w:val="-4"/>
          <w:sz w:val="28"/>
          <w:szCs w:val="28"/>
        </w:rPr>
        <w:t>Основной целью доклада Уполномоченного является информирование р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ководителей государственных и муниципальных органов власти, общественн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сти о ситуации с соблюдением прав и законных интересов детей в Республике Хакасия. </w:t>
      </w:r>
    </w:p>
    <w:p w:rsidR="0012031E" w:rsidRPr="00224219" w:rsidRDefault="0012031E" w:rsidP="00BB2673">
      <w:pPr>
        <w:spacing w:after="0" w:line="22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219">
        <w:rPr>
          <w:rFonts w:ascii="Times New Roman" w:hAnsi="Times New Roman" w:cs="Times New Roman"/>
          <w:spacing w:val="-4"/>
          <w:sz w:val="28"/>
          <w:szCs w:val="28"/>
        </w:rPr>
        <w:t>Материалы и выводы доклада могут быть учтены и использованы в дал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нейшем развитии государственной политики в сфере детства, направленной на улучшение положения детей в Республике Хакасия.</w:t>
      </w:r>
    </w:p>
    <w:p w:rsidR="00580A9A" w:rsidRPr="00224219" w:rsidRDefault="0012031E" w:rsidP="00BB2673">
      <w:pPr>
        <w:pStyle w:val="a3"/>
        <w:tabs>
          <w:tab w:val="left" w:pos="993"/>
        </w:tabs>
        <w:autoSpaceDE w:val="0"/>
        <w:autoSpaceDN w:val="0"/>
        <w:adjustRightInd w:val="0"/>
        <w:spacing w:after="0" w:line="226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доклада сформирована в </w:t>
      </w:r>
      <w:r w:rsidR="00580A9A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34444C" w:rsidRPr="00224219">
        <w:rPr>
          <w:rFonts w:ascii="Times New Roman" w:hAnsi="Times New Roman" w:cs="Times New Roman"/>
          <w:spacing w:val="-4"/>
          <w:sz w:val="28"/>
          <w:szCs w:val="28"/>
        </w:rPr>
        <w:t>основными</w:t>
      </w:r>
      <w:r w:rsidR="00580A9A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гарантиями, </w:t>
      </w:r>
      <w:r w:rsidR="000F5C72" w:rsidRPr="00224219">
        <w:rPr>
          <w:rFonts w:ascii="Times New Roman" w:hAnsi="Times New Roman" w:cs="Times New Roman"/>
          <w:spacing w:val="-4"/>
          <w:sz w:val="28"/>
          <w:szCs w:val="28"/>
        </w:rPr>
        <w:t>предоставленными</w:t>
      </w:r>
      <w:r w:rsidR="00580A9A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3483">
        <w:rPr>
          <w:rFonts w:ascii="Times New Roman" w:hAnsi="Times New Roman" w:cs="Times New Roman"/>
          <w:spacing w:val="-4"/>
          <w:sz w:val="28"/>
          <w:szCs w:val="28"/>
        </w:rPr>
        <w:t>ребёнк</w:t>
      </w:r>
      <w:r w:rsidR="00580A9A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у в соответствии 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с международными актами и </w:t>
      </w:r>
      <w:r w:rsidR="00580A9A" w:rsidRPr="00224219">
        <w:rPr>
          <w:rFonts w:ascii="Times New Roman" w:hAnsi="Times New Roman" w:cs="Times New Roman"/>
          <w:spacing w:val="-4"/>
          <w:sz w:val="28"/>
          <w:szCs w:val="28"/>
        </w:rPr>
        <w:t>Ко</w:t>
      </w:r>
      <w:r w:rsidR="000F5C72" w:rsidRPr="0022421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0F5C72" w:rsidRPr="00224219">
        <w:rPr>
          <w:rFonts w:ascii="Times New Roman" w:hAnsi="Times New Roman" w:cs="Times New Roman"/>
          <w:spacing w:val="-4"/>
          <w:sz w:val="28"/>
          <w:szCs w:val="28"/>
        </w:rPr>
        <w:t>ституцией Российской Федерации, охватыва</w:t>
      </w:r>
      <w:r w:rsidR="00A921CB" w:rsidRPr="00224219">
        <w:rPr>
          <w:rFonts w:ascii="Times New Roman" w:hAnsi="Times New Roman" w:cs="Times New Roman"/>
          <w:spacing w:val="-4"/>
          <w:sz w:val="28"/>
          <w:szCs w:val="28"/>
        </w:rPr>
        <w:t>ет</w:t>
      </w:r>
      <w:r w:rsidR="000F5C72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ключевые вопросы образования, здравоохр</w:t>
      </w:r>
      <w:r w:rsidR="00591A24" w:rsidRPr="00224219">
        <w:rPr>
          <w:rFonts w:ascii="Times New Roman" w:hAnsi="Times New Roman" w:cs="Times New Roman"/>
          <w:spacing w:val="-4"/>
          <w:sz w:val="28"/>
          <w:szCs w:val="28"/>
        </w:rPr>
        <w:t>анения, отдыха и оздоровления,</w:t>
      </w:r>
      <w:r w:rsidR="000F5C72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безо</w:t>
      </w:r>
      <w:r w:rsidR="00591A24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пасности и других 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прав детей.</w:t>
      </w:r>
    </w:p>
    <w:p w:rsidR="00686AB3" w:rsidRPr="00224219" w:rsidRDefault="00EC613F" w:rsidP="00BB2673">
      <w:pPr>
        <w:pStyle w:val="a3"/>
        <w:tabs>
          <w:tab w:val="left" w:pos="993"/>
        </w:tabs>
        <w:autoSpaceDE w:val="0"/>
        <w:autoSpaceDN w:val="0"/>
        <w:adjustRightInd w:val="0"/>
        <w:spacing w:after="0" w:line="22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Уполномоченный благодарит </w:t>
      </w:r>
      <w:r w:rsidR="00A921CB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должностных лиц, специалистов </w:t>
      </w:r>
      <w:r w:rsidR="00436A8C" w:rsidRPr="00224219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="00A921CB" w:rsidRPr="00224219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436A8C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государственной власти и местного самоуправления</w:t>
      </w:r>
      <w:r w:rsidRPr="0022421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7705E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надзорны</w:t>
      </w:r>
      <w:r w:rsidR="00A921CB" w:rsidRPr="00224219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17705E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и правоохран</w:t>
      </w:r>
      <w:r w:rsidR="0017705E" w:rsidRPr="0022421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7705E" w:rsidRPr="00224219">
        <w:rPr>
          <w:rFonts w:ascii="Times New Roman" w:hAnsi="Times New Roman" w:cs="Times New Roman"/>
          <w:spacing w:val="-4"/>
          <w:sz w:val="28"/>
          <w:szCs w:val="28"/>
        </w:rPr>
        <w:t>тельны</w:t>
      </w:r>
      <w:r w:rsidR="00A921CB" w:rsidRPr="00224219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17705E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 w:rsidR="00A921CB" w:rsidRPr="00224219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17705E" w:rsidRPr="00224219">
        <w:rPr>
          <w:rFonts w:ascii="Times New Roman" w:hAnsi="Times New Roman" w:cs="Times New Roman"/>
          <w:spacing w:val="-4"/>
          <w:sz w:val="28"/>
          <w:szCs w:val="28"/>
        </w:rPr>
        <w:t>, предоставивши</w:t>
      </w:r>
      <w:r w:rsidR="00A921CB" w:rsidRPr="00224219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17705E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материалы для </w:t>
      </w:r>
      <w:r w:rsidR="00436A8C" w:rsidRPr="00224219">
        <w:rPr>
          <w:rFonts w:ascii="Times New Roman" w:hAnsi="Times New Roman" w:cs="Times New Roman"/>
          <w:spacing w:val="-4"/>
          <w:sz w:val="28"/>
          <w:szCs w:val="28"/>
        </w:rPr>
        <w:t>настоящ</w:t>
      </w:r>
      <w:r w:rsidR="0017705E" w:rsidRPr="00224219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436A8C" w:rsidRPr="00224219">
        <w:rPr>
          <w:rFonts w:ascii="Times New Roman" w:hAnsi="Times New Roman" w:cs="Times New Roman"/>
          <w:spacing w:val="-4"/>
          <w:sz w:val="28"/>
          <w:szCs w:val="28"/>
        </w:rPr>
        <w:t xml:space="preserve"> доклад</w:t>
      </w:r>
      <w:r w:rsidR="0017705E" w:rsidRPr="0022421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36A8C" w:rsidRPr="00224219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1" w:name="_Toc508174297"/>
      <w:r w:rsidR="00686AB3" w:rsidRPr="0022421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A6FC3" w:rsidRPr="00224219" w:rsidTr="00DC4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4219" w:rsidRPr="005E575A" w:rsidRDefault="007A6FC3" w:rsidP="00224219">
            <w:pPr>
              <w:pStyle w:val="1"/>
              <w:spacing w:before="0" w:beforeAutospacing="0" w:after="0" w:afterAutospacing="0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bookmarkStart w:id="2" w:name="_Toc3130220"/>
            <w:r w:rsidRPr="005E575A">
              <w:rPr>
                <w:b/>
                <w:color w:val="auto"/>
                <w:sz w:val="28"/>
                <w:szCs w:val="28"/>
              </w:rPr>
              <w:lastRenderedPageBreak/>
              <w:t xml:space="preserve">Раздел </w:t>
            </w:r>
            <w:r w:rsidR="00753327" w:rsidRPr="005E575A">
              <w:rPr>
                <w:b/>
                <w:color w:val="auto"/>
                <w:sz w:val="28"/>
                <w:szCs w:val="28"/>
              </w:rPr>
              <w:t>1</w:t>
            </w:r>
            <w:r w:rsidRPr="005E575A">
              <w:rPr>
                <w:b/>
                <w:color w:val="auto"/>
                <w:sz w:val="28"/>
                <w:szCs w:val="28"/>
              </w:rPr>
              <w:t xml:space="preserve">. Анализ обращений </w:t>
            </w:r>
            <w:bookmarkEnd w:id="1"/>
            <w:r w:rsidR="008C0F0C" w:rsidRPr="005E575A">
              <w:rPr>
                <w:b/>
                <w:color w:val="auto"/>
                <w:sz w:val="28"/>
                <w:szCs w:val="28"/>
              </w:rPr>
              <w:t xml:space="preserve">по вопросам нарушения прав </w:t>
            </w:r>
          </w:p>
          <w:p w:rsidR="007A6FC3" w:rsidRPr="005E575A" w:rsidRDefault="008C0F0C" w:rsidP="00224219">
            <w:pPr>
              <w:pStyle w:val="1"/>
              <w:spacing w:before="0" w:beforeAutospacing="0" w:after="0" w:afterAutospacing="0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5E575A">
              <w:rPr>
                <w:b/>
                <w:color w:val="auto"/>
                <w:sz w:val="28"/>
                <w:szCs w:val="28"/>
              </w:rPr>
              <w:t xml:space="preserve">и законных интересов </w:t>
            </w:r>
            <w:r w:rsidR="00CA41FA">
              <w:rPr>
                <w:b/>
                <w:color w:val="auto"/>
                <w:sz w:val="28"/>
                <w:szCs w:val="28"/>
              </w:rPr>
              <w:t>ребёнка</w:t>
            </w:r>
            <w:bookmarkEnd w:id="2"/>
          </w:p>
          <w:p w:rsidR="00641591" w:rsidRPr="00224219" w:rsidRDefault="00641591" w:rsidP="00224219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4F6228" w:themeColor="accent3" w:themeShade="80"/>
                <w:sz w:val="28"/>
                <w:szCs w:val="28"/>
              </w:rPr>
            </w:pPr>
          </w:p>
        </w:tc>
      </w:tr>
    </w:tbl>
    <w:tbl>
      <w:tblPr>
        <w:tblStyle w:val="a4"/>
        <w:tblW w:w="9804" w:type="dxa"/>
        <w:tblBorders>
          <w:top w:val="thinThickSmallGap" w:sz="18" w:space="0" w:color="215868" w:themeColor="accent5" w:themeShade="80"/>
          <w:left w:val="none" w:sz="0" w:space="0" w:color="auto"/>
          <w:bottom w:val="thinThickSmallGap" w:sz="18" w:space="0" w:color="215868" w:themeColor="accent5" w:themeShade="80"/>
          <w:right w:val="none" w:sz="0" w:space="0" w:color="auto"/>
          <w:insideH w:val="thinThickSmallGap" w:sz="18" w:space="0" w:color="215868" w:themeColor="accent5" w:themeShade="80"/>
          <w:insideV w:val="thinThickSmallGap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804"/>
      </w:tblGrid>
      <w:tr w:rsidR="00BC334F" w:rsidRPr="00224219" w:rsidTr="006A7B3A">
        <w:trPr>
          <w:trHeight w:val="1317"/>
        </w:trPr>
        <w:tc>
          <w:tcPr>
            <w:tcW w:w="9804" w:type="dxa"/>
          </w:tcPr>
          <w:tbl>
            <w:tblPr>
              <w:tblStyle w:val="a4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2410"/>
            </w:tblGrid>
            <w:tr w:rsidR="00224219" w:rsidRPr="00224219" w:rsidTr="00641591">
              <w:trPr>
                <w:trHeight w:val="574"/>
              </w:trPr>
              <w:tc>
                <w:tcPr>
                  <w:tcW w:w="7088" w:type="dxa"/>
                </w:tcPr>
                <w:p w:rsidR="001D3C87" w:rsidRPr="00224219" w:rsidRDefault="000A4167" w:rsidP="00224219">
                  <w:pPr>
                    <w:tabs>
                      <w:tab w:val="left" w:pos="429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pacing w:val="-6"/>
                      <w:sz w:val="28"/>
                      <w:szCs w:val="28"/>
                    </w:rPr>
                  </w:pPr>
                  <w:r w:rsidRPr="00224219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Количество обращений</w:t>
                  </w:r>
                </w:p>
              </w:tc>
              <w:tc>
                <w:tcPr>
                  <w:tcW w:w="2410" w:type="dxa"/>
                </w:tcPr>
                <w:p w:rsidR="001D3C87" w:rsidRPr="00224219" w:rsidRDefault="000A4167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42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633</w:t>
                  </w:r>
                  <w:r w:rsidR="00F078C5" w:rsidRPr="002242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73B15" w:rsidRPr="002242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(+</w:t>
                  </w:r>
                  <w:r w:rsidR="00F80946" w:rsidRPr="002242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44,5</w:t>
                  </w:r>
                  <w:r w:rsidR="00A73B15" w:rsidRPr="002242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%)</w:t>
                  </w:r>
                </w:p>
              </w:tc>
            </w:tr>
            <w:tr w:rsidR="00224219" w:rsidRPr="00224219" w:rsidTr="00641591">
              <w:trPr>
                <w:trHeight w:val="574"/>
              </w:trPr>
              <w:tc>
                <w:tcPr>
                  <w:tcW w:w="7088" w:type="dxa"/>
                </w:tcPr>
                <w:p w:rsidR="00A73B15" w:rsidRPr="00224219" w:rsidRDefault="00A73B15" w:rsidP="00224219">
                  <w:pPr>
                    <w:tabs>
                      <w:tab w:val="left" w:pos="429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224219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Проведено личных приемов</w:t>
                  </w:r>
                </w:p>
              </w:tc>
              <w:tc>
                <w:tcPr>
                  <w:tcW w:w="2410" w:type="dxa"/>
                </w:tcPr>
                <w:p w:rsidR="00A73B15" w:rsidRPr="00224219" w:rsidRDefault="00386118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42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A515E4" w:rsidRPr="002242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F078C5" w:rsidRPr="002242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(+36,7%)</w:t>
                  </w:r>
                </w:p>
              </w:tc>
            </w:tr>
            <w:tr w:rsidR="00224219" w:rsidRPr="00224219" w:rsidTr="00641591">
              <w:trPr>
                <w:trHeight w:val="574"/>
              </w:trPr>
              <w:tc>
                <w:tcPr>
                  <w:tcW w:w="7088" w:type="dxa"/>
                </w:tcPr>
                <w:p w:rsidR="001D3C87" w:rsidRPr="00224219" w:rsidRDefault="000A4167" w:rsidP="00641591">
                  <w:pPr>
                    <w:tabs>
                      <w:tab w:val="left" w:pos="429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pacing w:val="-6"/>
                      <w:sz w:val="28"/>
                      <w:szCs w:val="28"/>
                    </w:rPr>
                  </w:pPr>
                  <w:r w:rsidRPr="00224219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Число случаев оказания</w:t>
                  </w:r>
                  <w:r w:rsidR="0064159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  <w:r w:rsidRPr="00224219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бесплатной</w:t>
                  </w:r>
                  <w:r w:rsidR="0064159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  <w:r w:rsidRPr="00224219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юридической помощи</w:t>
                  </w:r>
                </w:p>
              </w:tc>
              <w:tc>
                <w:tcPr>
                  <w:tcW w:w="2410" w:type="dxa"/>
                </w:tcPr>
                <w:p w:rsidR="001D3C87" w:rsidRPr="00224219" w:rsidRDefault="000A4167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42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185</w:t>
                  </w:r>
                </w:p>
              </w:tc>
            </w:tr>
          </w:tbl>
          <w:p w:rsidR="00E465C1" w:rsidRPr="00224219" w:rsidRDefault="00E465C1" w:rsidP="002242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8C5" w:rsidRPr="00224219" w:rsidRDefault="00F078C5" w:rsidP="0022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F6" w:rsidRPr="00641591" w:rsidRDefault="00F143FE" w:rsidP="00641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Рассмотрение конкретного обращения – отправная точка и основа всей </w:t>
      </w:r>
      <w:r w:rsidR="00AF73C9" w:rsidRPr="00641591">
        <w:rPr>
          <w:rFonts w:ascii="Times New Roman" w:hAnsi="Times New Roman" w:cs="Times New Roman"/>
          <w:spacing w:val="-6"/>
          <w:sz w:val="28"/>
          <w:szCs w:val="28"/>
        </w:rPr>
        <w:t>де</w:t>
      </w:r>
      <w:r w:rsidR="00AF73C9" w:rsidRPr="00641591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AF73C9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тельности </w:t>
      </w:r>
      <w:r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Уполномоченного. </w:t>
      </w:r>
      <w:r w:rsidR="00EB4083" w:rsidRPr="00641591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9322AF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 2018 году</w:t>
      </w:r>
      <w:r w:rsidR="005A66CD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D79AF" w:rsidRPr="00641591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386118" w:rsidRPr="00641591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8D79AF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тупило </w:t>
      </w:r>
      <w:r w:rsidR="00C831F6" w:rsidRPr="00641591">
        <w:rPr>
          <w:rFonts w:ascii="Times New Roman" w:hAnsi="Times New Roman" w:cs="Times New Roman"/>
          <w:spacing w:val="-6"/>
          <w:sz w:val="28"/>
          <w:szCs w:val="28"/>
        </w:rPr>
        <w:t>633 обращения (в АППГ</w:t>
      </w:r>
      <w:r w:rsidR="005A66CD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C831F6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 w:rsidR="007A6FC3" w:rsidRPr="00641591">
        <w:rPr>
          <w:rFonts w:ascii="Times New Roman" w:hAnsi="Times New Roman" w:cs="Times New Roman"/>
          <w:spacing w:val="-6"/>
          <w:sz w:val="28"/>
          <w:szCs w:val="28"/>
        </w:rPr>
        <w:t>38 обращений</w:t>
      </w:r>
      <w:r w:rsidR="00C831F6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  <w:r w:rsidR="00BB3C3F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Рост составил </w:t>
      </w:r>
      <w:r w:rsidR="00F80946" w:rsidRPr="00641591">
        <w:rPr>
          <w:rFonts w:ascii="Times New Roman" w:hAnsi="Times New Roman" w:cs="Times New Roman"/>
          <w:spacing w:val="-6"/>
          <w:sz w:val="28"/>
          <w:szCs w:val="28"/>
        </w:rPr>
        <w:t>44,5</w:t>
      </w:r>
      <w:r w:rsidR="00BB3C3F" w:rsidRPr="00641591">
        <w:rPr>
          <w:rFonts w:ascii="Times New Roman" w:hAnsi="Times New Roman" w:cs="Times New Roman"/>
          <w:spacing w:val="-6"/>
          <w:sz w:val="28"/>
          <w:szCs w:val="28"/>
        </w:rPr>
        <w:t>%</w:t>
      </w:r>
      <w:r w:rsidR="00F078C5" w:rsidRPr="006415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D79AF" w:rsidRPr="00641591" w:rsidRDefault="008D79AF" w:rsidP="00641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1591">
        <w:rPr>
          <w:rFonts w:ascii="Times New Roman" w:hAnsi="Times New Roman" w:cs="Times New Roman"/>
          <w:spacing w:val="-6"/>
          <w:sz w:val="28"/>
          <w:szCs w:val="28"/>
        </w:rPr>
        <w:t>Часть обратившихся получили устные консультации и разъяснения (1</w:t>
      </w:r>
      <w:r w:rsidR="00386118" w:rsidRPr="00641591">
        <w:rPr>
          <w:rFonts w:ascii="Times New Roman" w:hAnsi="Times New Roman" w:cs="Times New Roman"/>
          <w:spacing w:val="-6"/>
          <w:sz w:val="28"/>
          <w:szCs w:val="28"/>
        </w:rPr>
        <w:t>47</w:t>
      </w:r>
      <w:r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Pr="00641591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ращений). В </w:t>
      </w:r>
      <w:r w:rsidR="00E1409F" w:rsidRPr="00641591">
        <w:rPr>
          <w:rFonts w:ascii="Times New Roman" w:hAnsi="Times New Roman" w:cs="Times New Roman"/>
          <w:spacing w:val="-6"/>
          <w:sz w:val="28"/>
          <w:szCs w:val="28"/>
        </w:rPr>
        <w:t>486</w:t>
      </w:r>
      <w:r w:rsidR="00085A12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1591">
        <w:rPr>
          <w:rFonts w:ascii="Times New Roman" w:hAnsi="Times New Roman" w:cs="Times New Roman"/>
          <w:spacing w:val="-6"/>
          <w:sz w:val="28"/>
          <w:szCs w:val="28"/>
        </w:rPr>
        <w:t>случаях обращ</w:t>
      </w:r>
      <w:r w:rsidR="00EB4083" w:rsidRPr="00641591">
        <w:rPr>
          <w:rFonts w:ascii="Times New Roman" w:hAnsi="Times New Roman" w:cs="Times New Roman"/>
          <w:spacing w:val="-6"/>
          <w:sz w:val="28"/>
          <w:szCs w:val="28"/>
        </w:rPr>
        <w:t>ения прин</w:t>
      </w:r>
      <w:r w:rsidR="00E1409F" w:rsidRPr="00641591">
        <w:rPr>
          <w:rFonts w:ascii="Times New Roman" w:hAnsi="Times New Roman" w:cs="Times New Roman"/>
          <w:spacing w:val="-6"/>
          <w:sz w:val="28"/>
          <w:szCs w:val="28"/>
        </w:rPr>
        <w:t>яты</w:t>
      </w:r>
      <w:r w:rsidR="00EB4083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 к производству </w:t>
      </w:r>
      <w:r w:rsidR="00BB3C3F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(в АППГ </w:t>
      </w:r>
      <w:r w:rsidR="00F078C5" w:rsidRPr="00641591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BB3C3F" w:rsidRPr="00641591">
        <w:rPr>
          <w:rFonts w:ascii="Times New Roman" w:hAnsi="Times New Roman" w:cs="Times New Roman"/>
          <w:spacing w:val="-6"/>
          <w:sz w:val="28"/>
          <w:szCs w:val="28"/>
        </w:rPr>
        <w:t>339 о</w:t>
      </w:r>
      <w:r w:rsidR="00BB3C3F" w:rsidRPr="00641591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BB3C3F" w:rsidRPr="00641591">
        <w:rPr>
          <w:rFonts w:ascii="Times New Roman" w:hAnsi="Times New Roman" w:cs="Times New Roman"/>
          <w:spacing w:val="-6"/>
          <w:sz w:val="28"/>
          <w:szCs w:val="28"/>
        </w:rPr>
        <w:t>ращений)</w:t>
      </w:r>
      <w:r w:rsidR="00F078C5" w:rsidRPr="006415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41591" w:rsidRDefault="00641591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4A" w:rsidRDefault="00F360BD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обращений, </w:t>
      </w:r>
    </w:p>
    <w:p w:rsidR="00A13483" w:rsidRDefault="00F360BD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219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224219">
        <w:rPr>
          <w:rFonts w:ascii="Times New Roman" w:hAnsi="Times New Roman" w:cs="Times New Roman"/>
          <w:b/>
          <w:sz w:val="28"/>
          <w:szCs w:val="28"/>
        </w:rPr>
        <w:t xml:space="preserve"> к рассмотрению</w:t>
      </w:r>
      <w:r w:rsidR="00A1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b/>
          <w:sz w:val="28"/>
          <w:szCs w:val="28"/>
        </w:rPr>
        <w:t xml:space="preserve">Уполномоченным </w:t>
      </w:r>
    </w:p>
    <w:p w:rsidR="00E83ACF" w:rsidRDefault="005A66CD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>в 2017</w:t>
      </w:r>
      <w:r w:rsidR="005E57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24219">
        <w:rPr>
          <w:rFonts w:ascii="Times New Roman" w:hAnsi="Times New Roman" w:cs="Times New Roman"/>
          <w:b/>
          <w:sz w:val="28"/>
          <w:szCs w:val="28"/>
        </w:rPr>
        <w:t>2018 г</w:t>
      </w:r>
      <w:r w:rsidR="00B16540" w:rsidRPr="00224219">
        <w:rPr>
          <w:rFonts w:ascii="Times New Roman" w:hAnsi="Times New Roman" w:cs="Times New Roman"/>
          <w:b/>
          <w:sz w:val="28"/>
          <w:szCs w:val="28"/>
        </w:rPr>
        <w:t>г.</w:t>
      </w:r>
      <w:r w:rsidR="00C34651" w:rsidRPr="00224219">
        <w:rPr>
          <w:rFonts w:ascii="Times New Roman" w:hAnsi="Times New Roman" w:cs="Times New Roman"/>
          <w:b/>
          <w:sz w:val="28"/>
          <w:szCs w:val="28"/>
        </w:rPr>
        <w:t xml:space="preserve"> (поквартально)</w:t>
      </w:r>
    </w:p>
    <w:p w:rsidR="00641591" w:rsidRPr="00224219" w:rsidRDefault="00641591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0BD" w:rsidRPr="00224219" w:rsidRDefault="00F360BD" w:rsidP="0022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BDED1A" wp14:editId="273DAF86">
            <wp:extent cx="6124575" cy="1943100"/>
            <wp:effectExtent l="0" t="0" r="9525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409F" w:rsidRPr="00224219" w:rsidRDefault="0099134C" w:rsidP="00224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На </w:t>
      </w:r>
      <w:r w:rsidR="00EB4083" w:rsidRPr="00224219">
        <w:rPr>
          <w:rFonts w:ascii="Times New Roman" w:hAnsi="Times New Roman" w:cs="Times New Roman"/>
          <w:sz w:val="28"/>
          <w:szCs w:val="28"/>
        </w:rPr>
        <w:t>личных</w:t>
      </w:r>
      <w:r w:rsidRPr="00224219">
        <w:rPr>
          <w:rFonts w:ascii="Times New Roman" w:hAnsi="Times New Roman" w:cs="Times New Roman"/>
          <w:sz w:val="28"/>
          <w:szCs w:val="28"/>
        </w:rPr>
        <w:t xml:space="preserve"> приемах к Уполномоченному поступило 1</w:t>
      </w:r>
      <w:r w:rsidR="00BD74B9" w:rsidRPr="00224219">
        <w:rPr>
          <w:rFonts w:ascii="Times New Roman" w:hAnsi="Times New Roman" w:cs="Times New Roman"/>
          <w:sz w:val="28"/>
          <w:szCs w:val="28"/>
        </w:rPr>
        <w:t>28</w:t>
      </w:r>
      <w:r w:rsidRPr="00224219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E1409F" w:rsidRPr="00224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9D" w:rsidRPr="00224219" w:rsidRDefault="00EB4083" w:rsidP="00224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Н</w:t>
      </w:r>
      <w:r w:rsidR="005A66CD" w:rsidRPr="00224219">
        <w:rPr>
          <w:rFonts w:ascii="Times New Roman" w:hAnsi="Times New Roman" w:cs="Times New Roman"/>
          <w:sz w:val="28"/>
          <w:szCs w:val="28"/>
        </w:rPr>
        <w:t xml:space="preserve">а выездных приемах </w:t>
      </w:r>
      <w:r w:rsidR="00CE66BB">
        <w:rPr>
          <w:rFonts w:ascii="Times New Roman" w:hAnsi="Times New Roman" w:cs="Times New Roman"/>
          <w:sz w:val="28"/>
          <w:szCs w:val="28"/>
        </w:rPr>
        <w:t>–</w:t>
      </w:r>
      <w:r w:rsidR="005A66CD" w:rsidRPr="00224219">
        <w:rPr>
          <w:rFonts w:ascii="Times New Roman" w:hAnsi="Times New Roman" w:cs="Times New Roman"/>
          <w:sz w:val="28"/>
          <w:szCs w:val="28"/>
        </w:rPr>
        <w:t xml:space="preserve"> 159 обращений.</w:t>
      </w:r>
    </w:p>
    <w:p w:rsidR="006F2246" w:rsidRDefault="006F2246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E66BB" w:rsidRDefault="007C199D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Проведение выездных приемов в муниципальных образованиях</w:t>
      </w:r>
    </w:p>
    <w:p w:rsidR="007C199D" w:rsidRDefault="007C199D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Республики Хакасия в 2018 году</w:t>
      </w:r>
    </w:p>
    <w:p w:rsidR="006F2246" w:rsidRPr="00224219" w:rsidRDefault="006F2246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4998" w:type="pct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23"/>
        <w:gridCol w:w="1617"/>
        <w:gridCol w:w="833"/>
        <w:gridCol w:w="810"/>
        <w:gridCol w:w="811"/>
        <w:gridCol w:w="811"/>
        <w:gridCol w:w="813"/>
      </w:tblGrid>
      <w:tr w:rsidR="005A6F30" w:rsidRPr="00224219" w:rsidTr="00753327">
        <w:trPr>
          <w:trHeight w:val="675"/>
        </w:trPr>
        <w:tc>
          <w:tcPr>
            <w:tcW w:w="346" w:type="pct"/>
            <w:vMerge w:val="restart"/>
            <w:shd w:val="clear" w:color="auto" w:fill="auto"/>
          </w:tcPr>
          <w:p w:rsidR="005A6F30" w:rsidRPr="00224219" w:rsidRDefault="005A6F30" w:rsidP="00224219">
            <w:pPr>
              <w:ind w:left="-108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:rsidR="005A6F30" w:rsidRPr="00224219" w:rsidRDefault="005A6F30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CE66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691" w:type="pct"/>
            <w:vMerge w:val="restart"/>
            <w:shd w:val="clear" w:color="auto" w:fill="auto"/>
          </w:tcPr>
          <w:p w:rsidR="005A6F30" w:rsidRPr="00224219" w:rsidRDefault="005A6F30" w:rsidP="0022421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муниц</w:t>
            </w: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пального образования</w:t>
            </w:r>
          </w:p>
        </w:tc>
        <w:tc>
          <w:tcPr>
            <w:tcW w:w="800" w:type="pct"/>
            <w:vMerge w:val="restart"/>
            <w:shd w:val="clear" w:color="auto" w:fill="auto"/>
          </w:tcPr>
          <w:p w:rsidR="005A6F30" w:rsidRPr="00224219" w:rsidRDefault="005A6F30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 выездных приемов</w:t>
            </w:r>
          </w:p>
        </w:tc>
        <w:tc>
          <w:tcPr>
            <w:tcW w:w="2163" w:type="pct"/>
            <w:gridSpan w:val="5"/>
            <w:shd w:val="clear" w:color="auto" w:fill="auto"/>
          </w:tcPr>
          <w:p w:rsidR="00D1284D" w:rsidRPr="00224219" w:rsidRDefault="005A6F30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поступивших</w:t>
            </w:r>
            <w:proofErr w:type="gramEnd"/>
          </w:p>
          <w:p w:rsidR="005A6F30" w:rsidRPr="00224219" w:rsidRDefault="005A6F30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обращений</w:t>
            </w:r>
          </w:p>
        </w:tc>
      </w:tr>
      <w:tr w:rsidR="005A6F30" w:rsidRPr="00224219" w:rsidTr="00F80946">
        <w:trPr>
          <w:trHeight w:val="510"/>
        </w:trPr>
        <w:tc>
          <w:tcPr>
            <w:tcW w:w="346" w:type="pct"/>
            <w:vMerge/>
            <w:shd w:val="clear" w:color="auto" w:fill="auto"/>
          </w:tcPr>
          <w:p w:rsidR="005A6F30" w:rsidRPr="00224219" w:rsidRDefault="005A6F30" w:rsidP="00224219">
            <w:pPr>
              <w:ind w:left="-108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5A6F30" w:rsidRPr="00224219" w:rsidRDefault="005A6F30" w:rsidP="0022421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5A6F30" w:rsidRPr="00224219" w:rsidRDefault="005A6F30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A6F30" w:rsidRPr="00224219" w:rsidRDefault="005A6F30" w:rsidP="00224219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430" w:type="pct"/>
            <w:shd w:val="clear" w:color="auto" w:fill="auto"/>
          </w:tcPr>
          <w:p w:rsidR="005A6F30" w:rsidRPr="00224219" w:rsidRDefault="005A6F30" w:rsidP="00224219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430" w:type="pct"/>
            <w:shd w:val="clear" w:color="auto" w:fill="auto"/>
          </w:tcPr>
          <w:p w:rsidR="005A6F30" w:rsidRPr="00224219" w:rsidRDefault="005A6F30" w:rsidP="00224219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430" w:type="pct"/>
            <w:shd w:val="clear" w:color="auto" w:fill="auto"/>
          </w:tcPr>
          <w:p w:rsidR="005A6F30" w:rsidRPr="00224219" w:rsidRDefault="005A6F30" w:rsidP="00224219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431" w:type="pct"/>
            <w:shd w:val="clear" w:color="auto" w:fill="auto"/>
          </w:tcPr>
          <w:p w:rsidR="005A6F30" w:rsidRPr="00224219" w:rsidRDefault="005A6F30" w:rsidP="00224219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A66CD"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Абаза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A66CD"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A66CD"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Саяногорск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80946" w:rsidRPr="00224219" w:rsidTr="00F80946">
        <w:trPr>
          <w:trHeight w:val="285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A66CD"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Сорск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A66CD"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район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F80946" w:rsidRPr="00224219" w:rsidTr="00F80946">
        <w:trPr>
          <w:trHeight w:val="285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Аскизский район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Бейский район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F80946" w:rsidRPr="00224219" w:rsidTr="00F80946">
        <w:trPr>
          <w:trHeight w:val="285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Боградский район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F80946" w:rsidRPr="00224219" w:rsidTr="00F80946">
        <w:trPr>
          <w:trHeight w:val="285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Таштыпский район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CE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Усть-Абаканский район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22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Ширинский район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80946" w:rsidRPr="00224219" w:rsidTr="00F80946">
        <w:trPr>
          <w:trHeight w:val="300"/>
        </w:trPr>
        <w:tc>
          <w:tcPr>
            <w:tcW w:w="346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1" w:type="pct"/>
            <w:shd w:val="clear" w:color="auto" w:fill="auto"/>
          </w:tcPr>
          <w:p w:rsidR="00F80946" w:rsidRPr="00224219" w:rsidRDefault="00F80946" w:rsidP="005E5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00" w:type="pct"/>
            <w:shd w:val="clear" w:color="auto" w:fill="auto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80946" w:rsidRPr="00224219" w:rsidRDefault="00F80946" w:rsidP="00224219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159</w:t>
            </w:r>
          </w:p>
        </w:tc>
      </w:tr>
    </w:tbl>
    <w:p w:rsidR="005A66CD" w:rsidRPr="00224219" w:rsidRDefault="005A66CD" w:rsidP="00224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8EE" w:rsidRPr="00224219" w:rsidRDefault="00EB4083" w:rsidP="00CE66B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hAnsi="Times New Roman" w:cs="Times New Roman"/>
          <w:sz w:val="28"/>
          <w:szCs w:val="28"/>
        </w:rPr>
        <w:t>Проводились</w:t>
      </w:r>
      <w:r w:rsidR="005A66CD" w:rsidRPr="00224219">
        <w:rPr>
          <w:rFonts w:ascii="Times New Roman" w:hAnsi="Times New Roman" w:cs="Times New Roman"/>
          <w:sz w:val="28"/>
          <w:szCs w:val="28"/>
        </w:rPr>
        <w:t xml:space="preserve"> совместные приемы с </w:t>
      </w:r>
      <w:r w:rsidR="009711DA" w:rsidRPr="00224219">
        <w:rPr>
          <w:rFonts w:ascii="Times New Roman" w:hAnsi="Times New Roman" w:cs="Times New Roman"/>
          <w:sz w:val="28"/>
          <w:szCs w:val="28"/>
        </w:rPr>
        <w:t>представителями органов госуда</w:t>
      </w:r>
      <w:r w:rsidR="009711DA" w:rsidRPr="00224219">
        <w:rPr>
          <w:rFonts w:ascii="Times New Roman" w:hAnsi="Times New Roman" w:cs="Times New Roman"/>
          <w:sz w:val="28"/>
          <w:szCs w:val="28"/>
        </w:rPr>
        <w:t>р</w:t>
      </w:r>
      <w:r w:rsidR="009711DA" w:rsidRPr="00224219">
        <w:rPr>
          <w:rFonts w:ascii="Times New Roman" w:hAnsi="Times New Roman" w:cs="Times New Roman"/>
          <w:sz w:val="28"/>
          <w:szCs w:val="28"/>
        </w:rPr>
        <w:t>ственной власти и органов м</w:t>
      </w:r>
      <w:r w:rsidRPr="00224219">
        <w:rPr>
          <w:rFonts w:ascii="Times New Roman" w:hAnsi="Times New Roman" w:cs="Times New Roman"/>
          <w:sz w:val="28"/>
          <w:szCs w:val="28"/>
        </w:rPr>
        <w:t xml:space="preserve">естного самоуправления, личные приемы </w:t>
      </w:r>
      <w:r w:rsidR="0061032D" w:rsidRPr="00224219">
        <w:rPr>
          <w:rFonts w:ascii="Times New Roman" w:hAnsi="Times New Roman" w:cs="Times New Roman"/>
          <w:sz w:val="28"/>
          <w:szCs w:val="28"/>
        </w:rPr>
        <w:t>в ходе проведения публичных мероприятий респуб</w:t>
      </w:r>
      <w:r w:rsidRPr="00224219">
        <w:rPr>
          <w:rFonts w:ascii="Times New Roman" w:hAnsi="Times New Roman" w:cs="Times New Roman"/>
          <w:sz w:val="28"/>
          <w:szCs w:val="28"/>
        </w:rPr>
        <w:t xml:space="preserve">ликанского и местного значения, </w:t>
      </w:r>
      <w:r w:rsidR="00AA4DE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проведения прямого эфира</w:t>
      </w:r>
      <w:r w:rsidR="005A140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массовой информации</w:t>
      </w:r>
      <w:r w:rsidR="00AA4DE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C1BFF" w:rsidRPr="00224219">
        <w:rPr>
          <w:rFonts w:ascii="Times New Roman" w:hAnsi="Times New Roman" w:cs="Times New Roman"/>
          <w:sz w:val="28"/>
          <w:szCs w:val="28"/>
        </w:rPr>
        <w:t>О</w:t>
      </w:r>
      <w:r w:rsidR="007A6FC3" w:rsidRPr="00224219">
        <w:rPr>
          <w:rFonts w:ascii="Times New Roman" w:hAnsi="Times New Roman" w:cs="Times New Roman"/>
          <w:sz w:val="28"/>
          <w:szCs w:val="28"/>
        </w:rPr>
        <w:t>бращ</w:t>
      </w:r>
      <w:r w:rsidR="007A6FC3" w:rsidRPr="00224219">
        <w:rPr>
          <w:rFonts w:ascii="Times New Roman" w:hAnsi="Times New Roman" w:cs="Times New Roman"/>
          <w:sz w:val="28"/>
          <w:szCs w:val="28"/>
        </w:rPr>
        <w:t>е</w:t>
      </w:r>
      <w:r w:rsidR="007A6FC3" w:rsidRPr="00224219">
        <w:rPr>
          <w:rFonts w:ascii="Times New Roman" w:hAnsi="Times New Roman" w:cs="Times New Roman"/>
          <w:sz w:val="28"/>
          <w:szCs w:val="28"/>
        </w:rPr>
        <w:t xml:space="preserve">ния граждан принимаются в аппарате Уполномоченного в течение </w:t>
      </w:r>
      <w:r w:rsidR="004C1BFF" w:rsidRPr="00224219">
        <w:rPr>
          <w:rFonts w:ascii="Times New Roman" w:hAnsi="Times New Roman" w:cs="Times New Roman"/>
          <w:sz w:val="28"/>
          <w:szCs w:val="28"/>
        </w:rPr>
        <w:t xml:space="preserve">всей </w:t>
      </w:r>
      <w:r w:rsidR="007A6FC3" w:rsidRPr="00224219">
        <w:rPr>
          <w:rFonts w:ascii="Times New Roman" w:hAnsi="Times New Roman" w:cs="Times New Roman"/>
          <w:sz w:val="28"/>
          <w:szCs w:val="28"/>
        </w:rPr>
        <w:t>раб</w:t>
      </w:r>
      <w:r w:rsidR="007A6FC3" w:rsidRPr="00224219">
        <w:rPr>
          <w:rFonts w:ascii="Times New Roman" w:hAnsi="Times New Roman" w:cs="Times New Roman"/>
          <w:sz w:val="28"/>
          <w:szCs w:val="28"/>
        </w:rPr>
        <w:t>о</w:t>
      </w:r>
      <w:r w:rsidR="007A6FC3" w:rsidRPr="00224219">
        <w:rPr>
          <w:rFonts w:ascii="Times New Roman" w:hAnsi="Times New Roman" w:cs="Times New Roman"/>
          <w:sz w:val="28"/>
          <w:szCs w:val="28"/>
        </w:rPr>
        <w:t>чей недели</w:t>
      </w:r>
      <w:r w:rsidR="004C1BFF" w:rsidRPr="00224219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5E575A" w:rsidRPr="00224219">
        <w:rPr>
          <w:rFonts w:ascii="Times New Roman" w:hAnsi="Times New Roman" w:cs="Times New Roman"/>
          <w:sz w:val="28"/>
          <w:szCs w:val="28"/>
        </w:rPr>
        <w:t>а</w:t>
      </w:r>
      <w:r w:rsidR="004C1BFF" w:rsidRPr="00224219">
        <w:rPr>
          <w:rFonts w:ascii="Times New Roman" w:hAnsi="Times New Roman" w:cs="Times New Roman"/>
          <w:sz w:val="28"/>
          <w:szCs w:val="28"/>
        </w:rPr>
        <w:t>ппарата</w:t>
      </w:r>
      <w:r w:rsidR="00086471" w:rsidRPr="00224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6BB" w:rsidRPr="00CE66BB" w:rsidRDefault="00CE66BB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7F80" w:rsidRDefault="000045D8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Категории</w:t>
      </w:r>
      <w:r w:rsidR="00FD7F80"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FD7F80"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обратившихся</w:t>
      </w:r>
      <w:proofErr w:type="gramEnd"/>
      <w:r w:rsidR="00FD7F80"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 Уполномоченному</w:t>
      </w:r>
      <w:r w:rsidR="00CE66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E575A" w:rsidRPr="00224219" w:rsidRDefault="005E575A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-5"/>
        <w:tblW w:w="9797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391"/>
        <w:gridCol w:w="1553"/>
        <w:gridCol w:w="1489"/>
        <w:gridCol w:w="1469"/>
        <w:gridCol w:w="907"/>
      </w:tblGrid>
      <w:tr w:rsidR="00FD7F80" w:rsidRPr="00224219" w:rsidTr="00B45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D7F80" w:rsidRPr="00224219" w:rsidRDefault="00FD7F80" w:rsidP="0022421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</w:t>
            </w:r>
          </w:p>
          <w:p w:rsidR="00D32E2D" w:rsidRPr="00224219" w:rsidRDefault="00D32E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обратившихся</w:t>
            </w:r>
          </w:p>
        </w:tc>
        <w:tc>
          <w:tcPr>
            <w:tcW w:w="13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D7F80" w:rsidRPr="00224219" w:rsidRDefault="00FD7F80" w:rsidP="00224219">
            <w:pPr>
              <w:ind w:left="-17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Число о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ращений</w:t>
            </w:r>
          </w:p>
          <w:p w:rsidR="00FD7F80" w:rsidRPr="00224219" w:rsidRDefault="005E575A" w:rsidP="00224219">
            <w:pPr>
              <w:ind w:left="-17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D7F80" w:rsidRPr="00224219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  <w:r w:rsidR="00F9699D"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F80" w:rsidRPr="002242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3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E575A" w:rsidRDefault="00FD7F80" w:rsidP="0022421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Число о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ращений </w:t>
            </w:r>
          </w:p>
          <w:p w:rsidR="00FD7F80" w:rsidRPr="00224219" w:rsidRDefault="005E575A" w:rsidP="005E575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F80" w:rsidRPr="00224219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  <w:r w:rsidR="00F9699D"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F80" w:rsidRPr="002242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E575A" w:rsidRDefault="00FD7F80" w:rsidP="00224219">
            <w:pPr>
              <w:ind w:left="-64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Число о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ращений </w:t>
            </w:r>
          </w:p>
          <w:p w:rsidR="00FD7F80" w:rsidRPr="00224219" w:rsidRDefault="00FD7F80" w:rsidP="00224219">
            <w:pPr>
              <w:ind w:left="-64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в 3 кв.</w:t>
            </w:r>
            <w:r w:rsidR="00F9699D"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5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D7F80" w:rsidRPr="00224219" w:rsidRDefault="00FD7F80" w:rsidP="005E575A">
            <w:pPr>
              <w:ind w:left="-84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Число о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ращений</w:t>
            </w:r>
          </w:p>
          <w:p w:rsidR="00FD7F80" w:rsidRPr="00224219" w:rsidRDefault="005E575A" w:rsidP="005E575A">
            <w:pPr>
              <w:ind w:left="-84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D7F80" w:rsidRPr="00224219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  <w:r w:rsidR="00F9699D"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F80" w:rsidRPr="002242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D7F80" w:rsidRPr="00224219" w:rsidRDefault="00FD7F80" w:rsidP="0022421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CA5C95" w:rsidRPr="00224219" w:rsidTr="00B45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родители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CA5C95" w:rsidRPr="00224219" w:rsidTr="00B45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приемные родители, опекуны (попечители)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A5C95" w:rsidRPr="00224219" w:rsidTr="00B45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родственники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A5C95" w:rsidRPr="00224219" w:rsidTr="00B45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должностные лица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5C95" w:rsidRPr="00224219" w:rsidTr="00B45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соседи, знакомые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A5C95" w:rsidRPr="00224219" w:rsidTr="00B45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несовершеннолетние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5C95" w:rsidRPr="00224219" w:rsidTr="00B45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анонимное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A5C95" w:rsidRPr="00224219" w:rsidTr="00B45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коллективное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C95" w:rsidRPr="00224219" w:rsidTr="00B45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лица из числа </w:t>
            </w:r>
          </w:p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детей-сирот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5C95" w:rsidRPr="00224219" w:rsidTr="00B45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лица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5C95" w:rsidRPr="00224219" w:rsidTr="00B45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CA5C95" w:rsidRPr="00224219" w:rsidRDefault="00CA5C95" w:rsidP="002242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8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535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22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457" w:type="dxa"/>
            <w:shd w:val="clear" w:color="auto" w:fill="auto"/>
          </w:tcPr>
          <w:p w:rsidR="00CA5C95" w:rsidRPr="00224219" w:rsidRDefault="00CA5C95" w:rsidP="005E575A">
            <w:pPr>
              <w:ind w:lef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900" w:type="dxa"/>
            <w:shd w:val="clear" w:color="auto" w:fill="auto"/>
          </w:tcPr>
          <w:p w:rsidR="00CA5C95" w:rsidRPr="00224219" w:rsidRDefault="00CA5C95" w:rsidP="00224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486</w:t>
            </w:r>
          </w:p>
        </w:tc>
      </w:tr>
    </w:tbl>
    <w:p w:rsidR="00FD7F80" w:rsidRPr="00224219" w:rsidRDefault="00FD7F80" w:rsidP="0022421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E60F4" w:rsidRPr="00224219" w:rsidRDefault="000E58B2" w:rsidP="0022421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E60F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аявляют о нарушениях своих прав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несовершеннолетние</w:t>
      </w:r>
      <w:r w:rsidR="001E60F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Так в 2018 году к Уполномоченному поступило 12 обращений несовершеннолетних.</w:t>
      </w:r>
    </w:p>
    <w:p w:rsidR="00AC1DFC" w:rsidRDefault="00AC1DFC" w:rsidP="0022421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География обращений к Уполномоченному охватывает все муниц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пальные </w:t>
      </w:r>
      <w:r w:rsidR="0099134C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Республики Хакасия.</w:t>
      </w:r>
    </w:p>
    <w:p w:rsidR="005E575A" w:rsidRDefault="00193C55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География обращений к Уполномоченному </w:t>
      </w:r>
    </w:p>
    <w:p w:rsidR="007270ED" w:rsidRDefault="0099134C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1</w:t>
      </w:r>
      <w:r w:rsidR="00A134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</w:t>
      </w: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 квартале 2018 года</w:t>
      </w:r>
      <w:r w:rsidR="005E57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93C55"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(из числа </w:t>
      </w:r>
      <w:proofErr w:type="gramStart"/>
      <w:r w:rsidR="00193C55"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принятых</w:t>
      </w:r>
      <w:proofErr w:type="gramEnd"/>
      <w:r w:rsidR="00193C55"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 рассмотрению)</w:t>
      </w:r>
    </w:p>
    <w:p w:rsidR="00D816D5" w:rsidRDefault="00D816D5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1DFC" w:rsidRPr="00224219" w:rsidRDefault="00D0249C" w:rsidP="00224219">
      <w:pPr>
        <w:tabs>
          <w:tab w:val="left" w:pos="851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483808C" wp14:editId="43E73EAB">
            <wp:extent cx="6071287" cy="2339546"/>
            <wp:effectExtent l="0" t="0" r="24765" b="2286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37D0" w:rsidRPr="00224219" w:rsidRDefault="00D737D0" w:rsidP="006F224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Тематика обращений охватывает права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семьи, здрав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охранения, образования, социального обеспечения.</w:t>
      </w:r>
    </w:p>
    <w:p w:rsidR="006F2246" w:rsidRPr="006F2246" w:rsidRDefault="006F2246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99C" w:rsidRDefault="00D3099C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Тематика обращений к Уполномоченному</w:t>
      </w:r>
      <w:proofErr w:type="gramStart"/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(%)</w:t>
      </w:r>
      <w:proofErr w:type="gramEnd"/>
    </w:p>
    <w:p w:rsidR="00D816D5" w:rsidRPr="00224219" w:rsidRDefault="00D816D5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099C" w:rsidRPr="00224219" w:rsidRDefault="00D3099C" w:rsidP="0022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5C0EB9" wp14:editId="7BAD988F">
            <wp:extent cx="6038335" cy="2240692"/>
            <wp:effectExtent l="0" t="0" r="19685" b="2667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099C" w:rsidRPr="00224219" w:rsidRDefault="00D3099C" w:rsidP="00224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9F" w:rsidRPr="00224219" w:rsidRDefault="00D3099C" w:rsidP="006F224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Наибольшая доля</w:t>
      </w:r>
      <w:r w:rsidR="003F14B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обращений </w:t>
      </w:r>
      <w:r w:rsidR="00986B4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связана с нарушением прав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="00986B4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мье</w:t>
      </w:r>
      <w:r w:rsidR="008707F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Эта тенденция </w:t>
      </w:r>
      <w:r w:rsidR="00986B4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устойчива, </w:t>
      </w:r>
      <w:r w:rsidR="008707F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проявляется ежемесячно, </w:t>
      </w:r>
      <w:r w:rsidR="00F000D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года в год</w:t>
      </w:r>
      <w:r w:rsidR="00E1409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000D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B1851" w:rsidRPr="00224219" w:rsidRDefault="003D04C3" w:rsidP="006F224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</w:t>
      </w:r>
      <w:r w:rsidR="005F7C4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обращений о нарушении прав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образова</w:t>
      </w:r>
      <w:r w:rsidR="005F7C4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сам</w:t>
      </w:r>
      <w:r w:rsidR="005F7C4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F7C4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актуальными являются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конфликты в образовательных организациях</w:t>
      </w:r>
      <w:r w:rsidR="00C26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5F7C4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(23% от обращений в сфере образования)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1094" w:rsidRPr="00224219" w:rsidRDefault="00701094" w:rsidP="006F224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Достаточно часто поступают обращения, касающиеся условий пребыв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детей в образовательных организациях</w:t>
      </w:r>
      <w:r w:rsidR="009F421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(11,5% от обращений в сфере о</w:t>
      </w:r>
      <w:r w:rsidR="009F421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9F421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разования)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96A1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3099C" w:rsidRPr="00224219" w:rsidRDefault="001B1851" w:rsidP="006F224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здраво</w:t>
      </w:r>
      <w:r w:rsidR="009F421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охранения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актуальны вопросы обеспечения </w:t>
      </w:r>
      <w:r w:rsidR="00E1409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E1409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1409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карственны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препаратами, нуждаемо</w:t>
      </w:r>
      <w:r w:rsidR="009F421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 детей в медицинской помощи, к</w:t>
      </w:r>
      <w:r w:rsidR="009F421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F421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чество оказания медицинской помощи.</w:t>
      </w:r>
    </w:p>
    <w:p w:rsidR="009D666F" w:rsidRPr="00224219" w:rsidRDefault="009F4216" w:rsidP="006F2246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2421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По-прежнему</w:t>
      </w:r>
      <w:r w:rsidR="00E40810" w:rsidRPr="0022421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остаются актуальными вопросы нуждаемости </w:t>
      </w:r>
      <w:r w:rsidR="00E667FC" w:rsidRPr="0022421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жилье </w:t>
      </w:r>
      <w:r w:rsidR="00E40810" w:rsidRPr="0022421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семей с детьми, а также предо</w:t>
      </w:r>
      <w:r w:rsidR="00D414F9" w:rsidRPr="0022421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ставления жилья </w:t>
      </w:r>
      <w:r w:rsidRPr="0022421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детям-сиротам.</w:t>
      </w:r>
    </w:p>
    <w:p w:rsidR="00653B63" w:rsidRPr="00224219" w:rsidRDefault="009F4216" w:rsidP="006F2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653B63" w:rsidRPr="00224219">
        <w:rPr>
          <w:rFonts w:ascii="Times New Roman" w:hAnsi="Times New Roman" w:cs="Times New Roman"/>
          <w:sz w:val="28"/>
          <w:szCs w:val="28"/>
        </w:rPr>
        <w:t>2018 года Уполномоченным направлено 11 заключений</w:t>
      </w:r>
      <w:r w:rsidR="00C40232" w:rsidRPr="00224219">
        <w:rPr>
          <w:rFonts w:ascii="Times New Roman" w:hAnsi="Times New Roman" w:cs="Times New Roman"/>
          <w:sz w:val="28"/>
          <w:szCs w:val="28"/>
        </w:rPr>
        <w:t xml:space="preserve">, цель которых </w:t>
      </w:r>
      <w:r w:rsidR="00C26493">
        <w:rPr>
          <w:rFonts w:ascii="Times New Roman" w:hAnsi="Times New Roman" w:cs="Times New Roman"/>
          <w:sz w:val="28"/>
          <w:szCs w:val="28"/>
        </w:rPr>
        <w:t>–</w:t>
      </w:r>
      <w:r w:rsidR="00C40232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653B63" w:rsidRPr="00224219">
        <w:rPr>
          <w:rFonts w:ascii="Times New Roman" w:hAnsi="Times New Roman" w:cs="Times New Roman"/>
          <w:sz w:val="28"/>
          <w:szCs w:val="28"/>
        </w:rPr>
        <w:t>устранение нарушений, связанных с обеспечением безопасности</w:t>
      </w:r>
      <w:r w:rsidR="005F7C43" w:rsidRPr="00224219">
        <w:rPr>
          <w:rFonts w:ascii="Times New Roman" w:hAnsi="Times New Roman" w:cs="Times New Roman"/>
          <w:sz w:val="28"/>
          <w:szCs w:val="28"/>
        </w:rPr>
        <w:t xml:space="preserve">, права на отдых, прав детей, </w:t>
      </w:r>
      <w:r w:rsidR="00653B63" w:rsidRPr="00224219">
        <w:rPr>
          <w:rFonts w:ascii="Times New Roman" w:hAnsi="Times New Roman" w:cs="Times New Roman"/>
          <w:sz w:val="28"/>
          <w:szCs w:val="28"/>
        </w:rPr>
        <w:t>которые лишены родительского попечения</w:t>
      </w:r>
      <w:r w:rsidR="001C67FD" w:rsidRPr="00224219">
        <w:rPr>
          <w:rFonts w:ascii="Times New Roman" w:hAnsi="Times New Roman" w:cs="Times New Roman"/>
          <w:sz w:val="28"/>
          <w:szCs w:val="28"/>
        </w:rPr>
        <w:t xml:space="preserve">, </w:t>
      </w:r>
      <w:r w:rsidR="00A86BA9" w:rsidRPr="00224219">
        <w:rPr>
          <w:rFonts w:ascii="Times New Roman" w:hAnsi="Times New Roman" w:cs="Times New Roman"/>
          <w:sz w:val="28"/>
          <w:szCs w:val="28"/>
        </w:rPr>
        <w:t>а также на предотвращение  подобных нарушений</w:t>
      </w:r>
      <w:r w:rsidR="00653B63" w:rsidRPr="00224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BA9" w:rsidRPr="00224219" w:rsidRDefault="00A86BA9" w:rsidP="006F2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рамках оказания бесплатной юридической помощи составлен</w:t>
      </w:r>
      <w:r w:rsidR="005F7C43" w:rsidRPr="00224219">
        <w:rPr>
          <w:rFonts w:ascii="Times New Roman" w:hAnsi="Times New Roman" w:cs="Times New Roman"/>
          <w:sz w:val="28"/>
          <w:szCs w:val="28"/>
        </w:rPr>
        <w:t>о 60 пр</w:t>
      </w:r>
      <w:r w:rsidR="005F7C43" w:rsidRPr="00224219">
        <w:rPr>
          <w:rFonts w:ascii="Times New Roman" w:hAnsi="Times New Roman" w:cs="Times New Roman"/>
          <w:sz w:val="28"/>
          <w:szCs w:val="28"/>
        </w:rPr>
        <w:t>о</w:t>
      </w:r>
      <w:r w:rsidR="005F7C43" w:rsidRPr="00224219">
        <w:rPr>
          <w:rFonts w:ascii="Times New Roman" w:hAnsi="Times New Roman" w:cs="Times New Roman"/>
          <w:sz w:val="28"/>
          <w:szCs w:val="28"/>
        </w:rPr>
        <w:t>цессуальных документов,</w:t>
      </w:r>
      <w:r w:rsidRPr="0022421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F7C43" w:rsidRPr="00224219">
        <w:rPr>
          <w:rFonts w:ascii="Times New Roman" w:hAnsi="Times New Roman" w:cs="Times New Roman"/>
          <w:sz w:val="28"/>
          <w:szCs w:val="28"/>
        </w:rPr>
        <w:t>о 125 юридических консультаций. Всего з</w:t>
      </w:r>
      <w:r w:rsidR="009F4216" w:rsidRPr="00224219">
        <w:rPr>
          <w:rFonts w:ascii="Times New Roman" w:hAnsi="Times New Roman" w:cs="Times New Roman"/>
          <w:sz w:val="28"/>
          <w:szCs w:val="28"/>
        </w:rPr>
        <w:t xml:space="preserve">а 2018 год количество оказания </w:t>
      </w:r>
      <w:r w:rsidR="005F7C43" w:rsidRPr="00224219">
        <w:rPr>
          <w:rFonts w:ascii="Times New Roman" w:hAnsi="Times New Roman" w:cs="Times New Roman"/>
          <w:sz w:val="28"/>
          <w:szCs w:val="28"/>
        </w:rPr>
        <w:t>бесплатной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юридической </w:t>
      </w:r>
      <w:r w:rsidR="00AB43BC" w:rsidRPr="00224219">
        <w:rPr>
          <w:rFonts w:ascii="Times New Roman" w:hAnsi="Times New Roman" w:cs="Times New Roman"/>
          <w:sz w:val="28"/>
          <w:szCs w:val="28"/>
        </w:rPr>
        <w:t>помощи</w:t>
      </w:r>
      <w:r w:rsidR="005F7C43" w:rsidRPr="00224219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9F4216" w:rsidRPr="00224219">
        <w:rPr>
          <w:rFonts w:ascii="Times New Roman" w:hAnsi="Times New Roman" w:cs="Times New Roman"/>
          <w:sz w:val="28"/>
          <w:szCs w:val="28"/>
        </w:rPr>
        <w:t xml:space="preserve"> 185 случаев.</w:t>
      </w:r>
    </w:p>
    <w:p w:rsidR="00D414F9" w:rsidRPr="00224219" w:rsidRDefault="00D414F9" w:rsidP="006F2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В </w:t>
      </w:r>
      <w:r w:rsidR="00085A12" w:rsidRPr="00224219">
        <w:rPr>
          <w:rFonts w:ascii="Times New Roman" w:hAnsi="Times New Roman" w:cs="Times New Roman"/>
          <w:sz w:val="28"/>
          <w:szCs w:val="28"/>
        </w:rPr>
        <w:t>ходе</w:t>
      </w:r>
      <w:r w:rsidR="00F853FA" w:rsidRPr="00224219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C82924" w:rsidRPr="00224219">
        <w:rPr>
          <w:rFonts w:ascii="Times New Roman" w:hAnsi="Times New Roman" w:cs="Times New Roman"/>
          <w:sz w:val="28"/>
          <w:szCs w:val="28"/>
        </w:rPr>
        <w:t>ой</w:t>
      </w:r>
      <w:r w:rsidR="00F853FA" w:rsidRPr="00224219">
        <w:rPr>
          <w:rFonts w:ascii="Times New Roman" w:hAnsi="Times New Roman" w:cs="Times New Roman"/>
          <w:sz w:val="28"/>
          <w:szCs w:val="28"/>
        </w:rPr>
        <w:t xml:space="preserve"> акц</w:t>
      </w:r>
      <w:r w:rsidR="00C82924" w:rsidRPr="00224219">
        <w:rPr>
          <w:rFonts w:ascii="Times New Roman" w:hAnsi="Times New Roman" w:cs="Times New Roman"/>
          <w:sz w:val="28"/>
          <w:szCs w:val="28"/>
        </w:rPr>
        <w:t>ии</w:t>
      </w:r>
      <w:r w:rsidR="00F853FA" w:rsidRPr="00224219">
        <w:rPr>
          <w:rFonts w:ascii="Times New Roman" w:hAnsi="Times New Roman" w:cs="Times New Roman"/>
          <w:sz w:val="28"/>
          <w:szCs w:val="28"/>
        </w:rPr>
        <w:t xml:space="preserve"> «Безопасность детства» </w:t>
      </w:r>
      <w:r w:rsidR="004C1BFF" w:rsidRPr="00224219">
        <w:rPr>
          <w:rFonts w:ascii="Times New Roman" w:hAnsi="Times New Roman" w:cs="Times New Roman"/>
          <w:sz w:val="28"/>
          <w:szCs w:val="28"/>
        </w:rPr>
        <w:t xml:space="preserve">было </w:t>
      </w:r>
      <w:r w:rsidR="00F853FA" w:rsidRPr="00224219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Pr="00224219">
        <w:rPr>
          <w:rFonts w:ascii="Times New Roman" w:hAnsi="Times New Roman" w:cs="Times New Roman"/>
          <w:sz w:val="28"/>
          <w:szCs w:val="28"/>
        </w:rPr>
        <w:t>м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>ниторинг</w:t>
      </w:r>
      <w:r w:rsidR="00F853FA" w:rsidRPr="00224219">
        <w:rPr>
          <w:rFonts w:ascii="Times New Roman" w:hAnsi="Times New Roman" w:cs="Times New Roman"/>
          <w:sz w:val="28"/>
          <w:szCs w:val="28"/>
        </w:rPr>
        <w:t>ом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F853FA" w:rsidRPr="00224219">
        <w:rPr>
          <w:rFonts w:ascii="Times New Roman" w:hAnsi="Times New Roman" w:cs="Times New Roman"/>
          <w:sz w:val="28"/>
          <w:szCs w:val="28"/>
        </w:rPr>
        <w:t xml:space="preserve">135 </w:t>
      </w:r>
      <w:r w:rsidRPr="0022421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853FA" w:rsidRPr="00224219">
        <w:rPr>
          <w:rFonts w:ascii="Times New Roman" w:hAnsi="Times New Roman" w:cs="Times New Roman"/>
          <w:sz w:val="28"/>
          <w:szCs w:val="28"/>
        </w:rPr>
        <w:t>массового пребывания детей, по фактам выявле</w:t>
      </w:r>
      <w:r w:rsidR="00F853FA" w:rsidRPr="00224219">
        <w:rPr>
          <w:rFonts w:ascii="Times New Roman" w:hAnsi="Times New Roman" w:cs="Times New Roman"/>
          <w:sz w:val="28"/>
          <w:szCs w:val="28"/>
        </w:rPr>
        <w:t>н</w:t>
      </w:r>
      <w:r w:rsidR="00F853FA" w:rsidRPr="00224219">
        <w:rPr>
          <w:rFonts w:ascii="Times New Roman" w:hAnsi="Times New Roman" w:cs="Times New Roman"/>
          <w:sz w:val="28"/>
          <w:szCs w:val="28"/>
        </w:rPr>
        <w:t>ных нарушений в уполномоченные органы направлены обращения с целью устранения недостатков.</w:t>
      </w:r>
    </w:p>
    <w:p w:rsidR="00F853FA" w:rsidRPr="00224219" w:rsidRDefault="00F853FA" w:rsidP="006F2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Всего в рамках работы над обращениями граждан, полученной в СМИ информации о детском неблагополучии в уполномоченные органы исполн</w:t>
      </w:r>
      <w:r w:rsidRPr="00224219">
        <w:rPr>
          <w:rFonts w:ascii="Times New Roman" w:hAnsi="Times New Roman" w:cs="Times New Roman"/>
          <w:sz w:val="28"/>
          <w:szCs w:val="28"/>
        </w:rPr>
        <w:t>и</w:t>
      </w:r>
      <w:r w:rsidRPr="00224219">
        <w:rPr>
          <w:rFonts w:ascii="Times New Roman" w:hAnsi="Times New Roman" w:cs="Times New Roman"/>
          <w:sz w:val="28"/>
          <w:szCs w:val="28"/>
        </w:rPr>
        <w:t>тельной власти и местного самоуправления направлено 367 запросов, по всем запросам получены ответы по принятию мер об устранении выявленных н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>достатков.</w:t>
      </w:r>
    </w:p>
    <w:p w:rsidR="00AB43BC" w:rsidRPr="00224219" w:rsidRDefault="001B0418" w:rsidP="006F2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органы, обладающие</w:t>
      </w:r>
      <w:r w:rsidR="005F7C43" w:rsidRPr="00224219">
        <w:rPr>
          <w:rFonts w:ascii="Times New Roman" w:hAnsi="Times New Roman" w:cs="Times New Roman"/>
          <w:sz w:val="28"/>
          <w:szCs w:val="28"/>
        </w:rPr>
        <w:t xml:space="preserve"> законотворческой инициативой, </w:t>
      </w:r>
      <w:r w:rsidRPr="00224219">
        <w:rPr>
          <w:rFonts w:ascii="Times New Roman" w:hAnsi="Times New Roman" w:cs="Times New Roman"/>
          <w:sz w:val="28"/>
          <w:szCs w:val="28"/>
        </w:rPr>
        <w:t>в адрес Уполн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>моченного при П</w:t>
      </w:r>
      <w:r w:rsidR="005F7C43" w:rsidRPr="00224219">
        <w:rPr>
          <w:rFonts w:ascii="Times New Roman" w:hAnsi="Times New Roman" w:cs="Times New Roman"/>
          <w:sz w:val="28"/>
          <w:szCs w:val="28"/>
        </w:rPr>
        <w:t xml:space="preserve">резиденте Российской Федерации </w:t>
      </w:r>
      <w:r w:rsidRPr="00224219">
        <w:rPr>
          <w:rFonts w:ascii="Times New Roman" w:hAnsi="Times New Roman" w:cs="Times New Roman"/>
          <w:sz w:val="28"/>
          <w:szCs w:val="28"/>
        </w:rPr>
        <w:t xml:space="preserve">по правам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9F4216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5F7C43" w:rsidRPr="00224219">
        <w:rPr>
          <w:rFonts w:ascii="Times New Roman" w:hAnsi="Times New Roman" w:cs="Times New Roman"/>
          <w:sz w:val="28"/>
          <w:szCs w:val="28"/>
        </w:rPr>
        <w:t xml:space="preserve">направлены предложения о </w:t>
      </w:r>
      <w:r w:rsidRPr="00224219">
        <w:rPr>
          <w:rFonts w:ascii="Times New Roman" w:hAnsi="Times New Roman" w:cs="Times New Roman"/>
          <w:sz w:val="28"/>
          <w:szCs w:val="28"/>
        </w:rPr>
        <w:t xml:space="preserve">совершенствовании действующего </w:t>
      </w:r>
      <w:r w:rsidR="00AB43BC" w:rsidRPr="00224219">
        <w:rPr>
          <w:rFonts w:ascii="Times New Roman" w:hAnsi="Times New Roman" w:cs="Times New Roman"/>
          <w:sz w:val="28"/>
          <w:szCs w:val="28"/>
        </w:rPr>
        <w:t>законодател</w:t>
      </w:r>
      <w:r w:rsidR="00AB43BC" w:rsidRPr="00224219">
        <w:rPr>
          <w:rFonts w:ascii="Times New Roman" w:hAnsi="Times New Roman" w:cs="Times New Roman"/>
          <w:sz w:val="28"/>
          <w:szCs w:val="28"/>
        </w:rPr>
        <w:t>ь</w:t>
      </w:r>
      <w:r w:rsidR="00AB43BC" w:rsidRPr="00224219">
        <w:rPr>
          <w:rFonts w:ascii="Times New Roman" w:hAnsi="Times New Roman" w:cs="Times New Roman"/>
          <w:sz w:val="28"/>
          <w:szCs w:val="28"/>
        </w:rPr>
        <w:t xml:space="preserve">ства и внесении изменений </w:t>
      </w:r>
      <w:r w:rsidR="00696A13" w:rsidRPr="00224219">
        <w:rPr>
          <w:rFonts w:ascii="Times New Roman" w:hAnsi="Times New Roman" w:cs="Times New Roman"/>
          <w:sz w:val="28"/>
          <w:szCs w:val="28"/>
        </w:rPr>
        <w:t xml:space="preserve"> в </w:t>
      </w:r>
      <w:r w:rsidR="009F4216" w:rsidRPr="00224219">
        <w:rPr>
          <w:rFonts w:ascii="Times New Roman" w:hAnsi="Times New Roman" w:cs="Times New Roman"/>
          <w:sz w:val="28"/>
          <w:szCs w:val="28"/>
        </w:rPr>
        <w:t>нормативн</w:t>
      </w:r>
      <w:r w:rsidR="00C82924" w:rsidRPr="00224219">
        <w:rPr>
          <w:rFonts w:ascii="Times New Roman" w:hAnsi="Times New Roman" w:cs="Times New Roman"/>
          <w:sz w:val="28"/>
          <w:szCs w:val="28"/>
        </w:rPr>
        <w:t xml:space="preserve">ые </w:t>
      </w:r>
      <w:r w:rsidR="00696A13" w:rsidRPr="00224219">
        <w:rPr>
          <w:rFonts w:ascii="Times New Roman" w:hAnsi="Times New Roman" w:cs="Times New Roman"/>
          <w:sz w:val="28"/>
          <w:szCs w:val="28"/>
        </w:rPr>
        <w:t xml:space="preserve">правовые акты. </w:t>
      </w:r>
    </w:p>
    <w:p w:rsidR="00D14A4F" w:rsidRPr="00224219" w:rsidRDefault="00D14A4F" w:rsidP="006F2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В случаях, когда </w:t>
      </w:r>
      <w:r w:rsidR="009F4216" w:rsidRPr="00224219">
        <w:rPr>
          <w:rFonts w:ascii="Times New Roman" w:hAnsi="Times New Roman" w:cs="Times New Roman"/>
          <w:sz w:val="28"/>
          <w:szCs w:val="28"/>
        </w:rPr>
        <w:t>меры государственной поддержки исчерпаны или</w:t>
      </w:r>
      <w:r w:rsidRPr="00224219">
        <w:rPr>
          <w:rFonts w:ascii="Times New Roman" w:hAnsi="Times New Roman" w:cs="Times New Roman"/>
          <w:sz w:val="28"/>
          <w:szCs w:val="28"/>
        </w:rPr>
        <w:t xml:space="preserve"> не предусмотрены законом, Уполномоченный привлекает к разрешению пр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 xml:space="preserve">блемы конкретного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5F7C43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общественные структуры</w:t>
      </w:r>
      <w:r w:rsidR="00E1409F" w:rsidRPr="00224219">
        <w:rPr>
          <w:rFonts w:ascii="Times New Roman" w:hAnsi="Times New Roman" w:cs="Times New Roman"/>
          <w:sz w:val="28"/>
          <w:szCs w:val="28"/>
        </w:rPr>
        <w:t>,</w:t>
      </w:r>
      <w:r w:rsidRPr="00224219">
        <w:rPr>
          <w:rFonts w:ascii="Times New Roman" w:hAnsi="Times New Roman" w:cs="Times New Roman"/>
          <w:sz w:val="28"/>
          <w:szCs w:val="28"/>
        </w:rPr>
        <w:t xml:space="preserve"> коммерческие и н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 xml:space="preserve">коммерческие организации, </w:t>
      </w:r>
      <w:r w:rsidR="00C43123" w:rsidRPr="00224219">
        <w:rPr>
          <w:rFonts w:ascii="Times New Roman" w:hAnsi="Times New Roman" w:cs="Times New Roman"/>
          <w:sz w:val="28"/>
          <w:szCs w:val="28"/>
        </w:rPr>
        <w:t>граждан</w:t>
      </w:r>
      <w:r w:rsidR="00AA0C47" w:rsidRPr="00224219">
        <w:rPr>
          <w:rFonts w:ascii="Times New Roman" w:hAnsi="Times New Roman" w:cs="Times New Roman"/>
          <w:sz w:val="28"/>
          <w:szCs w:val="28"/>
        </w:rPr>
        <w:t>, которые оказывают волонтерскую, бл</w:t>
      </w:r>
      <w:r w:rsidR="00AA0C47" w:rsidRPr="00224219">
        <w:rPr>
          <w:rFonts w:ascii="Times New Roman" w:hAnsi="Times New Roman" w:cs="Times New Roman"/>
          <w:sz w:val="28"/>
          <w:szCs w:val="28"/>
        </w:rPr>
        <w:t>а</w:t>
      </w:r>
      <w:r w:rsidR="00AA0C47" w:rsidRPr="00224219">
        <w:rPr>
          <w:rFonts w:ascii="Times New Roman" w:hAnsi="Times New Roman" w:cs="Times New Roman"/>
          <w:sz w:val="28"/>
          <w:szCs w:val="28"/>
        </w:rPr>
        <w:t xml:space="preserve">готворительную </w:t>
      </w:r>
      <w:r w:rsidR="0092526A" w:rsidRPr="00224219">
        <w:rPr>
          <w:rFonts w:ascii="Times New Roman" w:hAnsi="Times New Roman" w:cs="Times New Roman"/>
          <w:sz w:val="28"/>
          <w:szCs w:val="28"/>
        </w:rPr>
        <w:t xml:space="preserve">гуманитарную </w:t>
      </w:r>
      <w:r w:rsidR="00AA0C47" w:rsidRPr="00224219">
        <w:rPr>
          <w:rFonts w:ascii="Times New Roman" w:hAnsi="Times New Roman" w:cs="Times New Roman"/>
          <w:sz w:val="28"/>
          <w:szCs w:val="28"/>
        </w:rPr>
        <w:t>помощь</w:t>
      </w:r>
      <w:r w:rsidR="00C43123" w:rsidRPr="00224219">
        <w:rPr>
          <w:rFonts w:ascii="Times New Roman" w:hAnsi="Times New Roman" w:cs="Times New Roman"/>
          <w:sz w:val="28"/>
          <w:szCs w:val="28"/>
        </w:rPr>
        <w:t>. Уполномоченный сотрудничает со</w:t>
      </w:r>
      <w:r w:rsidR="009F4216" w:rsidRPr="00224219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информации,</w:t>
      </w:r>
      <w:r w:rsidR="00C43123" w:rsidRPr="00224219">
        <w:rPr>
          <w:rFonts w:ascii="Times New Roman" w:hAnsi="Times New Roman" w:cs="Times New Roman"/>
          <w:sz w:val="28"/>
          <w:szCs w:val="28"/>
        </w:rPr>
        <w:t xml:space="preserve"> которые освещают проблемные вопросы</w:t>
      </w:r>
      <w:r w:rsidR="00AA0C47" w:rsidRPr="00224219">
        <w:rPr>
          <w:rFonts w:ascii="Times New Roman" w:hAnsi="Times New Roman" w:cs="Times New Roman"/>
          <w:sz w:val="28"/>
          <w:szCs w:val="28"/>
        </w:rPr>
        <w:t xml:space="preserve"> семьи и детей</w:t>
      </w:r>
      <w:r w:rsidR="009F4216" w:rsidRPr="00224219">
        <w:rPr>
          <w:rFonts w:ascii="Times New Roman" w:hAnsi="Times New Roman" w:cs="Times New Roman"/>
          <w:sz w:val="28"/>
          <w:szCs w:val="28"/>
        </w:rPr>
        <w:t>.</w:t>
      </w:r>
    </w:p>
    <w:p w:rsidR="00284283" w:rsidRPr="00224219" w:rsidRDefault="00284283" w:rsidP="00224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77A0" w:rsidRPr="00224219" w:rsidTr="00EB6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677A0" w:rsidRPr="00527761" w:rsidRDefault="001F1C81" w:rsidP="00224219">
            <w:pPr>
              <w:pStyle w:val="1"/>
              <w:spacing w:before="0" w:beforeAutospacing="0" w:after="0" w:afterAutospacing="0"/>
              <w:jc w:val="center"/>
              <w:outlineLvl w:val="0"/>
              <w:rPr>
                <w:b/>
                <w:sz w:val="28"/>
                <w:szCs w:val="28"/>
              </w:rPr>
            </w:pPr>
            <w:r w:rsidRPr="00224219">
              <w:rPr>
                <w:sz w:val="28"/>
                <w:szCs w:val="28"/>
              </w:rPr>
              <w:br w:type="page"/>
            </w:r>
            <w:bookmarkStart w:id="3" w:name="_Toc3130221"/>
            <w:r w:rsidR="00715395" w:rsidRPr="00527761">
              <w:rPr>
                <w:b/>
                <w:sz w:val="28"/>
                <w:szCs w:val="28"/>
              </w:rPr>
              <w:t xml:space="preserve">Раздел </w:t>
            </w:r>
            <w:r w:rsidR="00753327" w:rsidRPr="00527761">
              <w:rPr>
                <w:b/>
                <w:sz w:val="28"/>
                <w:szCs w:val="28"/>
              </w:rPr>
              <w:t>2</w:t>
            </w:r>
            <w:r w:rsidR="00715395" w:rsidRPr="00527761">
              <w:rPr>
                <w:b/>
                <w:sz w:val="28"/>
                <w:szCs w:val="28"/>
              </w:rPr>
              <w:t xml:space="preserve">. </w:t>
            </w:r>
            <w:r w:rsidR="008C0F0C" w:rsidRPr="00527761">
              <w:rPr>
                <w:b/>
                <w:sz w:val="28"/>
                <w:szCs w:val="28"/>
              </w:rPr>
              <w:t xml:space="preserve">Право </w:t>
            </w:r>
            <w:r w:rsidR="00CA41FA">
              <w:rPr>
                <w:b/>
                <w:sz w:val="28"/>
                <w:szCs w:val="28"/>
              </w:rPr>
              <w:t>ребёнка</w:t>
            </w:r>
            <w:r w:rsidR="008C0F0C" w:rsidRPr="00527761">
              <w:rPr>
                <w:b/>
                <w:sz w:val="28"/>
                <w:szCs w:val="28"/>
              </w:rPr>
              <w:t xml:space="preserve"> жить и воспитываться в семье</w:t>
            </w:r>
            <w:bookmarkEnd w:id="3"/>
          </w:p>
          <w:p w:rsidR="00C26493" w:rsidRPr="00224219" w:rsidRDefault="00C26493" w:rsidP="00224219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4F6228" w:themeColor="accent3" w:themeShade="80"/>
                <w:sz w:val="28"/>
                <w:szCs w:val="28"/>
              </w:rPr>
            </w:pPr>
          </w:p>
        </w:tc>
      </w:tr>
    </w:tbl>
    <w:tbl>
      <w:tblPr>
        <w:tblStyle w:val="a4"/>
        <w:tblW w:w="9804" w:type="dxa"/>
        <w:tblBorders>
          <w:top w:val="thinThickSmallGap" w:sz="18" w:space="0" w:color="215868" w:themeColor="accent5" w:themeShade="80"/>
          <w:left w:val="none" w:sz="0" w:space="0" w:color="auto"/>
          <w:bottom w:val="thinThickSmallGap" w:sz="18" w:space="0" w:color="215868" w:themeColor="accent5" w:themeShade="80"/>
          <w:right w:val="none" w:sz="0" w:space="0" w:color="auto"/>
          <w:insideH w:val="thinThickSmallGap" w:sz="18" w:space="0" w:color="215868" w:themeColor="accent5" w:themeShade="80"/>
          <w:insideV w:val="thinThickSmallGap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856"/>
      </w:tblGrid>
      <w:tr w:rsidR="00C26493" w:rsidRPr="00C26493" w:rsidTr="00EB6984">
        <w:trPr>
          <w:trHeight w:val="1317"/>
        </w:trPr>
        <w:tc>
          <w:tcPr>
            <w:tcW w:w="9804" w:type="dxa"/>
          </w:tcPr>
          <w:tbl>
            <w:tblPr>
              <w:tblStyle w:val="a4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4111"/>
            </w:tblGrid>
            <w:tr w:rsidR="00C26493" w:rsidRPr="00C26493" w:rsidTr="00C26493">
              <w:trPr>
                <w:trHeight w:val="574"/>
              </w:trPr>
              <w:tc>
                <w:tcPr>
                  <w:tcW w:w="5529" w:type="dxa"/>
                </w:tcPr>
                <w:p w:rsidR="003218D5" w:rsidRPr="00C26493" w:rsidRDefault="003218D5" w:rsidP="00C264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64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рождений</w:t>
                  </w:r>
                </w:p>
              </w:tc>
              <w:tc>
                <w:tcPr>
                  <w:tcW w:w="4111" w:type="dxa"/>
                </w:tcPr>
                <w:p w:rsidR="003218D5" w:rsidRPr="00C26493" w:rsidRDefault="003218D5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64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6283 (-423)</w:t>
                  </w:r>
                </w:p>
              </w:tc>
            </w:tr>
            <w:tr w:rsidR="00C26493" w:rsidRPr="00C26493" w:rsidTr="00C26493">
              <w:trPr>
                <w:trHeight w:val="574"/>
              </w:trPr>
              <w:tc>
                <w:tcPr>
                  <w:tcW w:w="5529" w:type="dxa"/>
                </w:tcPr>
                <w:p w:rsidR="003218D5" w:rsidRPr="00C26493" w:rsidRDefault="003A7150" w:rsidP="00C264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64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Снижение  уровня детской смертности</w:t>
                  </w:r>
                </w:p>
              </w:tc>
              <w:tc>
                <w:tcPr>
                  <w:tcW w:w="4111" w:type="dxa"/>
                </w:tcPr>
                <w:p w:rsidR="003218D5" w:rsidRPr="00C26493" w:rsidRDefault="003A7150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64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59 (-</w:t>
                  </w:r>
                  <w:r w:rsidR="00E02CB1" w:rsidRPr="00C264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</w:t>
                  </w:r>
                  <w:r w:rsidRPr="00C264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%)</w:t>
                  </w:r>
                </w:p>
              </w:tc>
            </w:tr>
            <w:tr w:rsidR="00C26493" w:rsidRPr="00C26493" w:rsidTr="00C26493">
              <w:trPr>
                <w:trHeight w:val="574"/>
              </w:trPr>
              <w:tc>
                <w:tcPr>
                  <w:tcW w:w="5529" w:type="dxa"/>
                </w:tcPr>
                <w:p w:rsidR="003A7150" w:rsidRPr="00C26493" w:rsidRDefault="003A7150" w:rsidP="00C264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4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многодетных семей</w:t>
                  </w:r>
                </w:p>
              </w:tc>
              <w:tc>
                <w:tcPr>
                  <w:tcW w:w="4111" w:type="dxa"/>
                </w:tcPr>
                <w:p w:rsidR="003A7150" w:rsidRPr="00C26493" w:rsidRDefault="003A7150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64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8431 (+328)</w:t>
                  </w:r>
                </w:p>
              </w:tc>
            </w:tr>
          </w:tbl>
          <w:p w:rsidR="00D677A0" w:rsidRPr="00C26493" w:rsidRDefault="00D677A0" w:rsidP="002242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6BE" w:rsidRPr="00224219" w:rsidRDefault="00CD46BE" w:rsidP="00C26493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677A0" w:rsidRPr="00527761" w:rsidRDefault="00B1376E" w:rsidP="00C2649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4" w:name="_Toc3130222"/>
      <w:r w:rsidRPr="00527761">
        <w:rPr>
          <w:sz w:val="28"/>
          <w:szCs w:val="28"/>
        </w:rPr>
        <w:t>2</w:t>
      </w:r>
      <w:r w:rsidR="00D677A0" w:rsidRPr="00527761">
        <w:rPr>
          <w:sz w:val="28"/>
          <w:szCs w:val="28"/>
        </w:rPr>
        <w:t>.1</w:t>
      </w:r>
      <w:r w:rsidR="00A13483">
        <w:rPr>
          <w:sz w:val="28"/>
          <w:szCs w:val="28"/>
        </w:rPr>
        <w:t>.</w:t>
      </w:r>
      <w:r w:rsidR="00D677A0" w:rsidRPr="00527761">
        <w:rPr>
          <w:sz w:val="28"/>
          <w:szCs w:val="28"/>
        </w:rPr>
        <w:t xml:space="preserve"> Демографическ</w:t>
      </w:r>
      <w:r w:rsidR="0092526A" w:rsidRPr="00527761">
        <w:rPr>
          <w:sz w:val="28"/>
          <w:szCs w:val="28"/>
        </w:rPr>
        <w:t xml:space="preserve">ая ситуация </w:t>
      </w:r>
      <w:r w:rsidR="00F91858" w:rsidRPr="00527761">
        <w:rPr>
          <w:sz w:val="28"/>
          <w:szCs w:val="28"/>
        </w:rPr>
        <w:t>в Республике Хакасия</w:t>
      </w:r>
      <w:bookmarkEnd w:id="4"/>
    </w:p>
    <w:p w:rsidR="00C26493" w:rsidRPr="00224219" w:rsidRDefault="00C26493" w:rsidP="00C2649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F048A" w:rsidRPr="00224219" w:rsidRDefault="00E06572" w:rsidP="00224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pacing w:val="4"/>
          <w:sz w:val="28"/>
          <w:szCs w:val="28"/>
        </w:rPr>
        <w:t>По предварительной оценке Росстата численность постоянного нас</w:t>
      </w:r>
      <w:r w:rsidRPr="00224219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224219">
        <w:rPr>
          <w:rFonts w:ascii="Times New Roman" w:hAnsi="Times New Roman" w:cs="Times New Roman"/>
          <w:spacing w:val="4"/>
          <w:sz w:val="28"/>
          <w:szCs w:val="28"/>
        </w:rPr>
        <w:t xml:space="preserve">ления </w:t>
      </w:r>
      <w:r w:rsidR="00BF048A" w:rsidRPr="00224219">
        <w:rPr>
          <w:rFonts w:ascii="Times New Roman" w:hAnsi="Times New Roman" w:cs="Times New Roman"/>
          <w:spacing w:val="4"/>
          <w:sz w:val="28"/>
          <w:szCs w:val="28"/>
        </w:rPr>
        <w:t>Республики Хакасия</w:t>
      </w:r>
      <w:r w:rsidRPr="00224219">
        <w:rPr>
          <w:rFonts w:ascii="Times New Roman" w:hAnsi="Times New Roman" w:cs="Times New Roman"/>
          <w:spacing w:val="4"/>
          <w:sz w:val="28"/>
          <w:szCs w:val="28"/>
        </w:rPr>
        <w:t xml:space="preserve"> на 01.01.2019</w:t>
      </w:r>
      <w:r w:rsidR="003B1E82" w:rsidRPr="002242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составила 5362</w:t>
      </w:r>
      <w:r w:rsidR="00C97DEB" w:rsidRPr="0022421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22421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32C3F" w:rsidRPr="00224219">
        <w:rPr>
          <w:rFonts w:ascii="Times New Roman" w:hAnsi="Times New Roman" w:cs="Times New Roman"/>
          <w:sz w:val="28"/>
          <w:szCs w:val="28"/>
        </w:rPr>
        <w:t xml:space="preserve"> Этот показатель ниже значений 2017 и 2016 г</w:t>
      </w:r>
      <w:r w:rsidR="00514993" w:rsidRPr="00224219">
        <w:rPr>
          <w:rFonts w:ascii="Times New Roman" w:hAnsi="Times New Roman" w:cs="Times New Roman"/>
          <w:sz w:val="28"/>
          <w:szCs w:val="28"/>
        </w:rPr>
        <w:t>одов</w:t>
      </w:r>
      <w:r w:rsidR="00832C3F" w:rsidRPr="00224219">
        <w:rPr>
          <w:rFonts w:ascii="Times New Roman" w:hAnsi="Times New Roman" w:cs="Times New Roman"/>
          <w:sz w:val="28"/>
          <w:szCs w:val="28"/>
        </w:rPr>
        <w:t>.</w:t>
      </w:r>
    </w:p>
    <w:p w:rsidR="00BF048A" w:rsidRPr="00224219" w:rsidRDefault="00832C3F" w:rsidP="00C26493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493">
        <w:rPr>
          <w:rFonts w:ascii="Times New Roman" w:hAnsi="Times New Roman" w:cs="Times New Roman"/>
          <w:spacing w:val="-6"/>
          <w:sz w:val="28"/>
          <w:szCs w:val="28"/>
        </w:rPr>
        <w:lastRenderedPageBreak/>
        <w:t>Е</w:t>
      </w:r>
      <w:r w:rsidR="00C4610C" w:rsidRPr="00C26493">
        <w:rPr>
          <w:rFonts w:ascii="Times New Roman" w:hAnsi="Times New Roman" w:cs="Times New Roman"/>
          <w:spacing w:val="-6"/>
          <w:sz w:val="28"/>
          <w:szCs w:val="28"/>
        </w:rPr>
        <w:t>стественное движение населения</w:t>
      </w:r>
      <w:r w:rsidR="00514993" w:rsidRPr="00C26493">
        <w:rPr>
          <w:rFonts w:ascii="Times New Roman" w:hAnsi="Times New Roman" w:cs="Times New Roman"/>
          <w:spacing w:val="-6"/>
          <w:sz w:val="28"/>
          <w:szCs w:val="28"/>
        </w:rPr>
        <w:t xml:space="preserve"> в Республике Хакасия </w:t>
      </w:r>
      <w:r w:rsidR="00300B44" w:rsidRPr="00C26493">
        <w:rPr>
          <w:rFonts w:ascii="Times New Roman" w:hAnsi="Times New Roman" w:cs="Times New Roman"/>
          <w:spacing w:val="-6"/>
          <w:sz w:val="28"/>
          <w:szCs w:val="28"/>
        </w:rPr>
        <w:t>приобрело отриц</w:t>
      </w:r>
      <w:r w:rsidR="00300B44" w:rsidRPr="00C2649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300B44" w:rsidRPr="00C26493">
        <w:rPr>
          <w:rFonts w:ascii="Times New Roman" w:hAnsi="Times New Roman" w:cs="Times New Roman"/>
          <w:spacing w:val="-6"/>
          <w:sz w:val="28"/>
          <w:szCs w:val="28"/>
        </w:rPr>
        <w:t xml:space="preserve">тельное </w:t>
      </w:r>
      <w:proofErr w:type="gramStart"/>
      <w:r w:rsidR="00300B44" w:rsidRPr="00C26493">
        <w:rPr>
          <w:rFonts w:ascii="Times New Roman" w:hAnsi="Times New Roman" w:cs="Times New Roman"/>
          <w:spacing w:val="-6"/>
          <w:sz w:val="28"/>
          <w:szCs w:val="28"/>
        </w:rPr>
        <w:t>значение</w:t>
      </w:r>
      <w:proofErr w:type="gramEnd"/>
      <w:r w:rsidRPr="00C26493">
        <w:rPr>
          <w:rFonts w:ascii="Times New Roman" w:hAnsi="Times New Roman" w:cs="Times New Roman"/>
          <w:spacing w:val="-6"/>
          <w:sz w:val="28"/>
          <w:szCs w:val="28"/>
        </w:rPr>
        <w:t xml:space="preserve"> начиная с 2017 года</w:t>
      </w:r>
      <w:r w:rsidR="00C4610C" w:rsidRPr="00C2649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BF048A" w:rsidRPr="00C26493">
        <w:rPr>
          <w:rFonts w:ascii="Times New Roman" w:hAnsi="Times New Roman" w:cs="Times New Roman"/>
          <w:spacing w:val="-6"/>
          <w:sz w:val="28"/>
          <w:szCs w:val="28"/>
        </w:rPr>
        <w:t xml:space="preserve">В Республике Хакасия за </w:t>
      </w:r>
      <w:r w:rsidR="00300B44" w:rsidRPr="00C26493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E8002A" w:rsidRPr="00C26493">
        <w:rPr>
          <w:rFonts w:ascii="Times New Roman" w:hAnsi="Times New Roman" w:cs="Times New Roman"/>
          <w:spacing w:val="-6"/>
          <w:sz w:val="28"/>
          <w:szCs w:val="28"/>
        </w:rPr>
        <w:t>018 год</w:t>
      </w:r>
      <w:r w:rsidR="00E8002A" w:rsidRPr="00224219">
        <w:rPr>
          <w:rFonts w:ascii="Times New Roman" w:hAnsi="Times New Roman" w:cs="Times New Roman"/>
          <w:sz w:val="28"/>
          <w:szCs w:val="28"/>
        </w:rPr>
        <w:t xml:space="preserve"> род</w:t>
      </w:r>
      <w:r w:rsidR="00E8002A" w:rsidRPr="00224219">
        <w:rPr>
          <w:rFonts w:ascii="Times New Roman" w:hAnsi="Times New Roman" w:cs="Times New Roman"/>
          <w:sz w:val="28"/>
          <w:szCs w:val="28"/>
        </w:rPr>
        <w:t>и</w:t>
      </w:r>
      <w:r w:rsidR="00E8002A" w:rsidRPr="00224219">
        <w:rPr>
          <w:rFonts w:ascii="Times New Roman" w:hAnsi="Times New Roman" w:cs="Times New Roman"/>
          <w:sz w:val="28"/>
          <w:szCs w:val="28"/>
        </w:rPr>
        <w:t xml:space="preserve">лось 6283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E8002A" w:rsidRPr="00224219">
        <w:rPr>
          <w:rFonts w:ascii="Times New Roman" w:hAnsi="Times New Roman" w:cs="Times New Roman"/>
          <w:sz w:val="28"/>
          <w:szCs w:val="28"/>
        </w:rPr>
        <w:t xml:space="preserve">, </w:t>
      </w:r>
      <w:r w:rsidR="00300B44" w:rsidRPr="00224219">
        <w:rPr>
          <w:rFonts w:ascii="Times New Roman" w:hAnsi="Times New Roman" w:cs="Times New Roman"/>
          <w:sz w:val="28"/>
          <w:szCs w:val="28"/>
        </w:rPr>
        <w:t>а показатель смертно</w:t>
      </w:r>
      <w:r w:rsidR="00BF048A" w:rsidRPr="00224219">
        <w:rPr>
          <w:rFonts w:ascii="Times New Roman" w:hAnsi="Times New Roman" w:cs="Times New Roman"/>
          <w:sz w:val="28"/>
          <w:szCs w:val="28"/>
        </w:rPr>
        <w:t xml:space="preserve">сти составил 6688. </w:t>
      </w:r>
      <w:r w:rsidR="00300B44" w:rsidRPr="00224219">
        <w:rPr>
          <w:rFonts w:ascii="Times New Roman" w:hAnsi="Times New Roman" w:cs="Times New Roman"/>
          <w:sz w:val="28"/>
          <w:szCs w:val="28"/>
        </w:rPr>
        <w:t>Показатель ест</w:t>
      </w:r>
      <w:r w:rsidR="00300B44" w:rsidRPr="00224219">
        <w:rPr>
          <w:rFonts w:ascii="Times New Roman" w:hAnsi="Times New Roman" w:cs="Times New Roman"/>
          <w:sz w:val="28"/>
          <w:szCs w:val="28"/>
        </w:rPr>
        <w:t>е</w:t>
      </w:r>
      <w:r w:rsidR="00300B44" w:rsidRPr="00224219">
        <w:rPr>
          <w:rFonts w:ascii="Times New Roman" w:hAnsi="Times New Roman" w:cs="Times New Roman"/>
          <w:sz w:val="28"/>
          <w:szCs w:val="28"/>
        </w:rPr>
        <w:t>ственной убыли н</w:t>
      </w:r>
      <w:r w:rsidR="004C7AF9" w:rsidRPr="00224219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BF048A" w:rsidRPr="00224219">
        <w:rPr>
          <w:rFonts w:ascii="Times New Roman" w:hAnsi="Times New Roman" w:cs="Times New Roman"/>
          <w:sz w:val="28"/>
          <w:szCs w:val="28"/>
        </w:rPr>
        <w:t>составил 405 (АППГ – 88).</w:t>
      </w:r>
    </w:p>
    <w:p w:rsidR="00E1409F" w:rsidRPr="00224219" w:rsidRDefault="00E1409F" w:rsidP="00C264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На 01.01.2018 в Республике Хакасия проживало 128886 детей. </w:t>
      </w:r>
    </w:p>
    <w:p w:rsidR="009E1C15" w:rsidRPr="00224219" w:rsidRDefault="009F2A60" w:rsidP="00C26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2018 году органами ЗАГС зарегистрировано 6</w:t>
      </w:r>
      <w:r w:rsidR="00E41C29" w:rsidRPr="00224219">
        <w:rPr>
          <w:rFonts w:ascii="Times New Roman" w:hAnsi="Times New Roman" w:cs="Times New Roman"/>
          <w:sz w:val="28"/>
          <w:szCs w:val="28"/>
        </w:rPr>
        <w:t>283 актовы</w:t>
      </w:r>
      <w:r w:rsidR="00527761">
        <w:rPr>
          <w:rFonts w:ascii="Times New Roman" w:hAnsi="Times New Roman" w:cs="Times New Roman"/>
          <w:sz w:val="28"/>
          <w:szCs w:val="28"/>
        </w:rPr>
        <w:t>е</w:t>
      </w:r>
      <w:r w:rsidR="00E41C29" w:rsidRPr="0022421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527761">
        <w:rPr>
          <w:rFonts w:ascii="Times New Roman" w:hAnsi="Times New Roman" w:cs="Times New Roman"/>
          <w:sz w:val="28"/>
          <w:szCs w:val="28"/>
        </w:rPr>
        <w:t>и</w:t>
      </w:r>
      <w:r w:rsidR="00E41C29" w:rsidRPr="00224219">
        <w:rPr>
          <w:rFonts w:ascii="Times New Roman" w:hAnsi="Times New Roman" w:cs="Times New Roman"/>
          <w:sz w:val="28"/>
          <w:szCs w:val="28"/>
        </w:rPr>
        <w:t xml:space="preserve"> о рождении (АППГ </w:t>
      </w:r>
      <w:r w:rsidR="00666716" w:rsidRPr="00224219">
        <w:rPr>
          <w:rFonts w:ascii="Times New Roman" w:hAnsi="Times New Roman" w:cs="Times New Roman"/>
          <w:sz w:val="28"/>
          <w:szCs w:val="28"/>
        </w:rPr>
        <w:t xml:space="preserve">– </w:t>
      </w:r>
      <w:r w:rsidR="00E41C29" w:rsidRPr="00224219">
        <w:rPr>
          <w:rFonts w:ascii="Times New Roman" w:hAnsi="Times New Roman" w:cs="Times New Roman"/>
          <w:sz w:val="28"/>
          <w:szCs w:val="28"/>
        </w:rPr>
        <w:t xml:space="preserve">6706). </w:t>
      </w:r>
      <w:r w:rsidR="00666716" w:rsidRPr="00224219">
        <w:rPr>
          <w:rFonts w:ascii="Times New Roman" w:hAnsi="Times New Roman" w:cs="Times New Roman"/>
          <w:sz w:val="28"/>
          <w:szCs w:val="28"/>
        </w:rPr>
        <w:t>Число рождений снизилось на 6%.</w:t>
      </w:r>
      <w:r w:rsidR="00E41C29" w:rsidRPr="00224219">
        <w:rPr>
          <w:rFonts w:ascii="Times New Roman" w:hAnsi="Times New Roman" w:cs="Times New Roman"/>
          <w:sz w:val="28"/>
          <w:szCs w:val="28"/>
        </w:rPr>
        <w:t xml:space="preserve"> Показатель рождаемости на 1000 населения составил 11,9. </w:t>
      </w:r>
      <w:r w:rsidR="00A45994" w:rsidRPr="00224219">
        <w:rPr>
          <w:rFonts w:ascii="Times New Roman" w:hAnsi="Times New Roman" w:cs="Times New Roman"/>
          <w:sz w:val="28"/>
          <w:szCs w:val="28"/>
        </w:rPr>
        <w:t>Процессы снижения числа рождений отмечаются в целом по России, во многом обусловлены сокращ</w:t>
      </w:r>
      <w:r w:rsidR="00A45994" w:rsidRPr="00224219">
        <w:rPr>
          <w:rFonts w:ascii="Times New Roman" w:hAnsi="Times New Roman" w:cs="Times New Roman"/>
          <w:sz w:val="28"/>
          <w:szCs w:val="28"/>
        </w:rPr>
        <w:t>е</w:t>
      </w:r>
      <w:r w:rsidR="00A45994" w:rsidRPr="00224219">
        <w:rPr>
          <w:rFonts w:ascii="Times New Roman" w:hAnsi="Times New Roman" w:cs="Times New Roman"/>
          <w:sz w:val="28"/>
          <w:szCs w:val="28"/>
        </w:rPr>
        <w:t>ни</w:t>
      </w:r>
      <w:r w:rsidR="00666716" w:rsidRPr="00224219">
        <w:rPr>
          <w:rFonts w:ascii="Times New Roman" w:hAnsi="Times New Roman" w:cs="Times New Roman"/>
          <w:sz w:val="28"/>
          <w:szCs w:val="28"/>
        </w:rPr>
        <w:t xml:space="preserve">ем </w:t>
      </w:r>
      <w:r w:rsidR="00A45994" w:rsidRPr="00224219">
        <w:rPr>
          <w:rFonts w:ascii="Times New Roman" w:hAnsi="Times New Roman" w:cs="Times New Roman"/>
          <w:sz w:val="28"/>
          <w:szCs w:val="28"/>
        </w:rPr>
        <w:t>числа женщин репродуктивного возраста, которые были рождены в п</w:t>
      </w:r>
      <w:r w:rsidR="00A45994" w:rsidRPr="00224219">
        <w:rPr>
          <w:rFonts w:ascii="Times New Roman" w:hAnsi="Times New Roman" w:cs="Times New Roman"/>
          <w:sz w:val="28"/>
          <w:szCs w:val="28"/>
        </w:rPr>
        <w:t>е</w:t>
      </w:r>
      <w:r w:rsidR="00A45994" w:rsidRPr="00224219">
        <w:rPr>
          <w:rFonts w:ascii="Times New Roman" w:hAnsi="Times New Roman" w:cs="Times New Roman"/>
          <w:sz w:val="28"/>
          <w:szCs w:val="28"/>
        </w:rPr>
        <w:t>риод демографического спада 1990-х.</w:t>
      </w:r>
    </w:p>
    <w:p w:rsidR="00CD3C12" w:rsidRPr="00224219" w:rsidRDefault="003B03FF" w:rsidP="00C26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Н</w:t>
      </w:r>
      <w:r w:rsidR="00666716" w:rsidRPr="00224219">
        <w:rPr>
          <w:rFonts w:ascii="Times New Roman" w:hAnsi="Times New Roman" w:cs="Times New Roman"/>
          <w:sz w:val="28"/>
          <w:szCs w:val="28"/>
        </w:rPr>
        <w:t>е</w:t>
      </w:r>
      <w:r w:rsidR="00E469C1" w:rsidRPr="00224219">
        <w:rPr>
          <w:rFonts w:ascii="Times New Roman" w:hAnsi="Times New Roman" w:cs="Times New Roman"/>
          <w:sz w:val="28"/>
          <w:szCs w:val="28"/>
        </w:rPr>
        <w:t xml:space="preserve">смотря на снижение показателей рождаемости, </w:t>
      </w:r>
      <w:r w:rsidR="00693D83" w:rsidRPr="00224219">
        <w:rPr>
          <w:rFonts w:ascii="Times New Roman" w:hAnsi="Times New Roman" w:cs="Times New Roman"/>
          <w:sz w:val="28"/>
          <w:szCs w:val="28"/>
        </w:rPr>
        <w:t>в Респуб</w:t>
      </w:r>
      <w:r w:rsidR="00E469C1" w:rsidRPr="00224219">
        <w:rPr>
          <w:rFonts w:ascii="Times New Roman" w:hAnsi="Times New Roman" w:cs="Times New Roman"/>
          <w:sz w:val="28"/>
          <w:szCs w:val="28"/>
        </w:rPr>
        <w:t>лике Хакасия увеличивается</w:t>
      </w:r>
      <w:r w:rsidR="004C7AF9" w:rsidRPr="00224219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693D83" w:rsidRPr="00224219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E469C1" w:rsidRPr="00224219">
        <w:rPr>
          <w:rFonts w:ascii="Times New Roman" w:hAnsi="Times New Roman" w:cs="Times New Roman"/>
          <w:sz w:val="28"/>
          <w:szCs w:val="28"/>
        </w:rPr>
        <w:t xml:space="preserve">. </w:t>
      </w:r>
      <w:r w:rsidR="004D6D1D" w:rsidRPr="00224219">
        <w:rPr>
          <w:rFonts w:ascii="Times New Roman" w:hAnsi="Times New Roman" w:cs="Times New Roman"/>
          <w:sz w:val="28"/>
          <w:szCs w:val="28"/>
        </w:rPr>
        <w:t xml:space="preserve">Рост численности </w:t>
      </w:r>
      <w:r w:rsidR="00CD3C12" w:rsidRPr="00224219">
        <w:rPr>
          <w:rFonts w:ascii="Times New Roman" w:hAnsi="Times New Roman" w:cs="Times New Roman"/>
          <w:sz w:val="28"/>
          <w:szCs w:val="28"/>
        </w:rPr>
        <w:t>многоде</w:t>
      </w:r>
      <w:r w:rsidR="00CD3C12" w:rsidRPr="00224219">
        <w:rPr>
          <w:rFonts w:ascii="Times New Roman" w:hAnsi="Times New Roman" w:cs="Times New Roman"/>
          <w:sz w:val="28"/>
          <w:szCs w:val="28"/>
        </w:rPr>
        <w:t>т</w:t>
      </w:r>
      <w:r w:rsidR="00CD3C12" w:rsidRPr="00224219">
        <w:rPr>
          <w:rFonts w:ascii="Times New Roman" w:hAnsi="Times New Roman" w:cs="Times New Roman"/>
          <w:sz w:val="28"/>
          <w:szCs w:val="28"/>
        </w:rPr>
        <w:t xml:space="preserve">ных </w:t>
      </w:r>
      <w:r w:rsidR="009565D9" w:rsidRPr="00224219">
        <w:rPr>
          <w:rFonts w:ascii="Times New Roman" w:hAnsi="Times New Roman" w:cs="Times New Roman"/>
          <w:sz w:val="28"/>
          <w:szCs w:val="28"/>
        </w:rPr>
        <w:t xml:space="preserve">семей в сравнении с 2012 годом </w:t>
      </w:r>
      <w:r w:rsidR="00CD3C12" w:rsidRPr="0022421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8665A" w:rsidRPr="00224219">
        <w:rPr>
          <w:rFonts w:ascii="Times New Roman" w:hAnsi="Times New Roman" w:cs="Times New Roman"/>
          <w:sz w:val="28"/>
          <w:szCs w:val="28"/>
        </w:rPr>
        <w:t>45</w:t>
      </w:r>
      <w:r w:rsidR="00666716" w:rsidRPr="00224219">
        <w:rPr>
          <w:rFonts w:ascii="Times New Roman" w:hAnsi="Times New Roman" w:cs="Times New Roman"/>
          <w:sz w:val="28"/>
          <w:szCs w:val="28"/>
        </w:rPr>
        <w:t>%.</w:t>
      </w:r>
    </w:p>
    <w:p w:rsidR="00CD3C12" w:rsidRPr="00224219" w:rsidRDefault="003628CA" w:rsidP="00C26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течение 2018 года орг</w:t>
      </w:r>
      <w:r w:rsidR="00666716" w:rsidRPr="00224219">
        <w:rPr>
          <w:rFonts w:ascii="Times New Roman" w:hAnsi="Times New Roman" w:cs="Times New Roman"/>
          <w:sz w:val="28"/>
          <w:szCs w:val="28"/>
        </w:rPr>
        <w:t xml:space="preserve">анами ЗАГС Республики Хакасия составлено </w:t>
      </w:r>
      <w:r w:rsidR="004C7AF9" w:rsidRPr="00224219">
        <w:rPr>
          <w:rFonts w:ascii="Times New Roman" w:hAnsi="Times New Roman" w:cs="Times New Roman"/>
          <w:sz w:val="28"/>
          <w:szCs w:val="28"/>
        </w:rPr>
        <w:t xml:space="preserve">1405 актовых записей </w:t>
      </w:r>
      <w:r w:rsidRPr="00224219">
        <w:rPr>
          <w:rFonts w:ascii="Times New Roman" w:hAnsi="Times New Roman" w:cs="Times New Roman"/>
          <w:sz w:val="28"/>
          <w:szCs w:val="28"/>
        </w:rPr>
        <w:t>об уст</w:t>
      </w:r>
      <w:r w:rsidR="004C7AF9" w:rsidRPr="00224219">
        <w:rPr>
          <w:rFonts w:ascii="Times New Roman" w:hAnsi="Times New Roman" w:cs="Times New Roman"/>
          <w:sz w:val="28"/>
          <w:szCs w:val="28"/>
        </w:rPr>
        <w:t xml:space="preserve">ановлении </w:t>
      </w:r>
      <w:r w:rsidR="00666716" w:rsidRPr="00224219">
        <w:rPr>
          <w:rFonts w:ascii="Times New Roman" w:hAnsi="Times New Roman" w:cs="Times New Roman"/>
          <w:sz w:val="28"/>
          <w:szCs w:val="28"/>
        </w:rPr>
        <w:t xml:space="preserve">отцовства в порядке </w:t>
      </w:r>
      <w:r w:rsidR="00EB2B0D" w:rsidRPr="00224219">
        <w:rPr>
          <w:rFonts w:ascii="Times New Roman" w:hAnsi="Times New Roman" w:cs="Times New Roman"/>
          <w:sz w:val="28"/>
          <w:szCs w:val="28"/>
        </w:rPr>
        <w:t>п.</w:t>
      </w:r>
      <w:r w:rsidR="00527761">
        <w:rPr>
          <w:rFonts w:ascii="Times New Roman" w:hAnsi="Times New Roman" w:cs="Times New Roman"/>
          <w:sz w:val="28"/>
          <w:szCs w:val="28"/>
        </w:rPr>
        <w:t xml:space="preserve"> </w:t>
      </w:r>
      <w:r w:rsidR="00EB2B0D" w:rsidRPr="00224219">
        <w:rPr>
          <w:rFonts w:ascii="Times New Roman" w:hAnsi="Times New Roman" w:cs="Times New Roman"/>
          <w:sz w:val="28"/>
          <w:szCs w:val="28"/>
        </w:rPr>
        <w:t xml:space="preserve">2 </w:t>
      </w:r>
      <w:r w:rsidRPr="00224219">
        <w:rPr>
          <w:rFonts w:ascii="Times New Roman" w:hAnsi="Times New Roman" w:cs="Times New Roman"/>
          <w:sz w:val="28"/>
          <w:szCs w:val="28"/>
        </w:rPr>
        <w:t>ст.</w:t>
      </w:r>
      <w:r w:rsidR="00527761">
        <w:rPr>
          <w:rFonts w:ascii="Times New Roman" w:hAnsi="Times New Roman" w:cs="Times New Roman"/>
          <w:sz w:val="28"/>
          <w:szCs w:val="28"/>
        </w:rPr>
        <w:t xml:space="preserve"> </w:t>
      </w:r>
      <w:r w:rsidR="00666716" w:rsidRPr="00224219">
        <w:rPr>
          <w:rFonts w:ascii="Times New Roman" w:hAnsi="Times New Roman" w:cs="Times New Roman"/>
          <w:sz w:val="28"/>
          <w:szCs w:val="28"/>
        </w:rPr>
        <w:t>51 С</w:t>
      </w:r>
      <w:r w:rsidR="00666716" w:rsidRPr="00224219">
        <w:rPr>
          <w:rFonts w:ascii="Times New Roman" w:hAnsi="Times New Roman" w:cs="Times New Roman"/>
          <w:sz w:val="28"/>
          <w:szCs w:val="28"/>
        </w:rPr>
        <w:t>е</w:t>
      </w:r>
      <w:r w:rsidR="00666716" w:rsidRPr="00224219">
        <w:rPr>
          <w:rFonts w:ascii="Times New Roman" w:hAnsi="Times New Roman" w:cs="Times New Roman"/>
          <w:sz w:val="28"/>
          <w:szCs w:val="28"/>
        </w:rPr>
        <w:t>мейного</w:t>
      </w:r>
      <w:r w:rsidRPr="0022421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4C7AF9" w:rsidRPr="00224219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EB2B0D" w:rsidRPr="00224219">
        <w:rPr>
          <w:rFonts w:ascii="Times New Roman" w:hAnsi="Times New Roman" w:cs="Times New Roman"/>
          <w:sz w:val="28"/>
          <w:szCs w:val="28"/>
        </w:rPr>
        <w:t xml:space="preserve">запись об отце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EB2B0D" w:rsidRPr="00224219">
        <w:rPr>
          <w:rFonts w:ascii="Times New Roman" w:hAnsi="Times New Roman" w:cs="Times New Roman"/>
          <w:sz w:val="28"/>
          <w:szCs w:val="28"/>
        </w:rPr>
        <w:t xml:space="preserve"> пр</w:t>
      </w:r>
      <w:r w:rsidR="00EB2B0D" w:rsidRPr="00224219">
        <w:rPr>
          <w:rFonts w:ascii="Times New Roman" w:hAnsi="Times New Roman" w:cs="Times New Roman"/>
          <w:sz w:val="28"/>
          <w:szCs w:val="28"/>
        </w:rPr>
        <w:t>о</w:t>
      </w:r>
      <w:r w:rsidR="00EB2B0D" w:rsidRPr="00224219">
        <w:rPr>
          <w:rFonts w:ascii="Times New Roman" w:hAnsi="Times New Roman" w:cs="Times New Roman"/>
          <w:sz w:val="28"/>
          <w:szCs w:val="28"/>
        </w:rPr>
        <w:t>изводится по заявлению родителей, не состоящих в браке</w:t>
      </w:r>
      <w:r w:rsidR="00666716" w:rsidRPr="00224219">
        <w:rPr>
          <w:rFonts w:ascii="Times New Roman" w:hAnsi="Times New Roman" w:cs="Times New Roman"/>
          <w:sz w:val="28"/>
          <w:szCs w:val="28"/>
        </w:rPr>
        <w:t>.</w:t>
      </w:r>
      <w:r w:rsidR="00E3668F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EB2B0D" w:rsidRPr="00224219">
        <w:rPr>
          <w:rFonts w:ascii="Times New Roman" w:hAnsi="Times New Roman" w:cs="Times New Roman"/>
          <w:sz w:val="28"/>
          <w:szCs w:val="28"/>
        </w:rPr>
        <w:t>Де</w:t>
      </w:r>
      <w:r w:rsidR="004C7AF9" w:rsidRPr="00224219">
        <w:rPr>
          <w:rFonts w:ascii="Times New Roman" w:hAnsi="Times New Roman" w:cs="Times New Roman"/>
          <w:sz w:val="28"/>
          <w:szCs w:val="28"/>
        </w:rPr>
        <w:t xml:space="preserve">ти, рожденные вне брака, менее </w:t>
      </w:r>
      <w:r w:rsidR="00EB2B0D" w:rsidRPr="00224219">
        <w:rPr>
          <w:rFonts w:ascii="Times New Roman" w:hAnsi="Times New Roman" w:cs="Times New Roman"/>
          <w:sz w:val="28"/>
          <w:szCs w:val="28"/>
        </w:rPr>
        <w:t xml:space="preserve">защищены, зачастую лишаются права </w:t>
      </w:r>
      <w:r w:rsidR="00DD1342" w:rsidRPr="00224219">
        <w:rPr>
          <w:rFonts w:ascii="Times New Roman" w:hAnsi="Times New Roman" w:cs="Times New Roman"/>
          <w:sz w:val="28"/>
          <w:szCs w:val="28"/>
        </w:rPr>
        <w:t>на получение соде</w:t>
      </w:r>
      <w:r w:rsidR="00DD1342" w:rsidRPr="00224219">
        <w:rPr>
          <w:rFonts w:ascii="Times New Roman" w:hAnsi="Times New Roman" w:cs="Times New Roman"/>
          <w:sz w:val="28"/>
          <w:szCs w:val="28"/>
        </w:rPr>
        <w:t>р</w:t>
      </w:r>
      <w:r w:rsidR="00DD1342" w:rsidRPr="00224219">
        <w:rPr>
          <w:rFonts w:ascii="Times New Roman" w:hAnsi="Times New Roman" w:cs="Times New Roman"/>
          <w:sz w:val="28"/>
          <w:szCs w:val="28"/>
        </w:rPr>
        <w:t>жания от второго родителя (когда сведения об отце в актовую запись о ро</w:t>
      </w:r>
      <w:r w:rsidR="00DD1342" w:rsidRPr="00224219">
        <w:rPr>
          <w:rFonts w:ascii="Times New Roman" w:hAnsi="Times New Roman" w:cs="Times New Roman"/>
          <w:sz w:val="28"/>
          <w:szCs w:val="28"/>
        </w:rPr>
        <w:t>ж</w:t>
      </w:r>
      <w:r w:rsidR="00DD1342" w:rsidRPr="00224219">
        <w:rPr>
          <w:rFonts w:ascii="Times New Roman" w:hAnsi="Times New Roman" w:cs="Times New Roman"/>
          <w:sz w:val="28"/>
          <w:szCs w:val="28"/>
        </w:rPr>
        <w:t xml:space="preserve">дении не </w:t>
      </w:r>
      <w:r w:rsidR="00527761">
        <w:rPr>
          <w:rFonts w:ascii="Times New Roman" w:hAnsi="Times New Roman" w:cs="Times New Roman"/>
          <w:sz w:val="28"/>
          <w:szCs w:val="28"/>
        </w:rPr>
        <w:t>внесены</w:t>
      </w:r>
      <w:r w:rsidR="00DD1342" w:rsidRPr="002242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1E09" w:rsidRPr="00224219" w:rsidRDefault="00441E09" w:rsidP="00C26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219">
        <w:rPr>
          <w:rFonts w:ascii="Times New Roman" w:hAnsi="Times New Roman" w:cs="Times New Roman"/>
          <w:sz w:val="28"/>
          <w:szCs w:val="28"/>
        </w:rPr>
        <w:t>Снижае</w:t>
      </w:r>
      <w:r w:rsidR="00666716" w:rsidRPr="00224219">
        <w:rPr>
          <w:rFonts w:ascii="Times New Roman" w:hAnsi="Times New Roman" w:cs="Times New Roman"/>
          <w:sz w:val="28"/>
          <w:szCs w:val="28"/>
        </w:rPr>
        <w:t>тся число</w:t>
      </w:r>
      <w:proofErr w:type="gramEnd"/>
      <w:r w:rsidR="00666716" w:rsidRPr="00224219">
        <w:rPr>
          <w:rFonts w:ascii="Times New Roman" w:hAnsi="Times New Roman" w:cs="Times New Roman"/>
          <w:sz w:val="28"/>
          <w:szCs w:val="28"/>
        </w:rPr>
        <w:t xml:space="preserve"> заключенных браков:</w:t>
      </w:r>
      <w:r w:rsidRPr="00224219">
        <w:rPr>
          <w:rFonts w:ascii="Times New Roman" w:hAnsi="Times New Roman" w:cs="Times New Roman"/>
          <w:sz w:val="28"/>
          <w:szCs w:val="28"/>
        </w:rPr>
        <w:t xml:space="preserve"> в 2018 году составлено 3543 а</w:t>
      </w:r>
      <w:r w:rsidRPr="00224219">
        <w:rPr>
          <w:rFonts w:ascii="Times New Roman" w:hAnsi="Times New Roman" w:cs="Times New Roman"/>
          <w:sz w:val="28"/>
          <w:szCs w:val="28"/>
        </w:rPr>
        <w:t>к</w:t>
      </w:r>
      <w:r w:rsidRPr="00224219">
        <w:rPr>
          <w:rFonts w:ascii="Times New Roman" w:hAnsi="Times New Roman" w:cs="Times New Roman"/>
          <w:sz w:val="28"/>
          <w:szCs w:val="28"/>
        </w:rPr>
        <w:t>товы</w:t>
      </w:r>
      <w:r w:rsidR="00527761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527761">
        <w:rPr>
          <w:rFonts w:ascii="Times New Roman" w:hAnsi="Times New Roman" w:cs="Times New Roman"/>
          <w:sz w:val="28"/>
          <w:szCs w:val="28"/>
        </w:rPr>
        <w:t>и</w:t>
      </w:r>
      <w:r w:rsidRPr="00224219">
        <w:rPr>
          <w:rFonts w:ascii="Times New Roman" w:hAnsi="Times New Roman" w:cs="Times New Roman"/>
          <w:sz w:val="28"/>
          <w:szCs w:val="28"/>
        </w:rPr>
        <w:t xml:space="preserve"> о регистрации брак</w:t>
      </w:r>
      <w:r w:rsidR="00E3668F" w:rsidRPr="00224219">
        <w:rPr>
          <w:rFonts w:ascii="Times New Roman" w:hAnsi="Times New Roman" w:cs="Times New Roman"/>
          <w:sz w:val="28"/>
          <w:szCs w:val="28"/>
        </w:rPr>
        <w:t>а (АППГ – 4060 актовых записей)</w:t>
      </w:r>
      <w:r w:rsidR="00666716" w:rsidRPr="00224219">
        <w:rPr>
          <w:rFonts w:ascii="Times New Roman" w:hAnsi="Times New Roman" w:cs="Times New Roman"/>
          <w:sz w:val="28"/>
          <w:szCs w:val="28"/>
        </w:rPr>
        <w:t>.</w:t>
      </w:r>
    </w:p>
    <w:p w:rsidR="004C7AF9" w:rsidRPr="00224219" w:rsidRDefault="00E3668F" w:rsidP="00C26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К</w:t>
      </w:r>
      <w:r w:rsidR="004C7AF9" w:rsidRPr="00224219">
        <w:rPr>
          <w:rFonts w:ascii="Times New Roman" w:hAnsi="Times New Roman" w:cs="Times New Roman"/>
          <w:sz w:val="28"/>
          <w:szCs w:val="28"/>
        </w:rPr>
        <w:t>оличество разводов в Хакасии</w:t>
      </w:r>
      <w:r w:rsidR="00527761">
        <w:rPr>
          <w:rFonts w:ascii="Times New Roman" w:hAnsi="Times New Roman" w:cs="Times New Roman"/>
          <w:sz w:val="28"/>
          <w:szCs w:val="28"/>
        </w:rPr>
        <w:t xml:space="preserve"> </w:t>
      </w:r>
      <w:r w:rsidR="004C7AF9" w:rsidRPr="00224219">
        <w:rPr>
          <w:rFonts w:ascii="Times New Roman" w:hAnsi="Times New Roman" w:cs="Times New Roman"/>
          <w:sz w:val="28"/>
          <w:szCs w:val="28"/>
        </w:rPr>
        <w:t xml:space="preserve">– 2439 (2017 г. – 2500). </w:t>
      </w:r>
      <w:r w:rsidRPr="00224219">
        <w:rPr>
          <w:rFonts w:ascii="Times New Roman" w:hAnsi="Times New Roman" w:cs="Times New Roman"/>
          <w:sz w:val="28"/>
          <w:szCs w:val="28"/>
        </w:rPr>
        <w:t>Н</w:t>
      </w:r>
      <w:r w:rsidR="004C7AF9" w:rsidRPr="00224219">
        <w:rPr>
          <w:rFonts w:ascii="Times New Roman" w:hAnsi="Times New Roman" w:cs="Times New Roman"/>
          <w:sz w:val="28"/>
          <w:szCs w:val="28"/>
        </w:rPr>
        <w:t xml:space="preserve">а каждые три </w:t>
      </w:r>
      <w:r w:rsidR="000C74A0" w:rsidRPr="00224219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4C7AF9" w:rsidRPr="00224219">
        <w:rPr>
          <w:rFonts w:ascii="Times New Roman" w:hAnsi="Times New Roman" w:cs="Times New Roman"/>
          <w:sz w:val="28"/>
          <w:szCs w:val="28"/>
        </w:rPr>
        <w:t>брака пришлось 2 развода.</w:t>
      </w:r>
    </w:p>
    <w:p w:rsidR="00D736D6" w:rsidRPr="00224219" w:rsidRDefault="00E3668F" w:rsidP="00C264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К</w:t>
      </w:r>
      <w:r w:rsidR="00666716" w:rsidRPr="00224219">
        <w:rPr>
          <w:rFonts w:ascii="Times New Roman" w:hAnsi="Times New Roman" w:cs="Times New Roman"/>
          <w:sz w:val="28"/>
          <w:szCs w:val="28"/>
        </w:rPr>
        <w:t>аждый 18</w:t>
      </w:r>
      <w:r w:rsidR="00527761">
        <w:rPr>
          <w:rFonts w:ascii="Times New Roman" w:hAnsi="Times New Roman" w:cs="Times New Roman"/>
          <w:sz w:val="28"/>
          <w:szCs w:val="28"/>
        </w:rPr>
        <w:t>-й</w:t>
      </w:r>
      <w:r w:rsidR="00666716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A13483">
        <w:rPr>
          <w:rFonts w:ascii="Times New Roman" w:hAnsi="Times New Roman" w:cs="Times New Roman"/>
          <w:sz w:val="28"/>
          <w:szCs w:val="28"/>
        </w:rPr>
        <w:t>ребёнок</w:t>
      </w:r>
      <w:r w:rsidR="000631FF" w:rsidRPr="00224219">
        <w:rPr>
          <w:rFonts w:ascii="Times New Roman" w:hAnsi="Times New Roman" w:cs="Times New Roman"/>
          <w:sz w:val="28"/>
          <w:szCs w:val="28"/>
        </w:rPr>
        <w:t xml:space="preserve"> воспитывается одним родителем</w:t>
      </w:r>
      <w:r w:rsidR="00666716" w:rsidRPr="00224219">
        <w:rPr>
          <w:rFonts w:ascii="Times New Roman" w:hAnsi="Times New Roman" w:cs="Times New Roman"/>
          <w:sz w:val="28"/>
          <w:szCs w:val="28"/>
        </w:rPr>
        <w:t>,</w:t>
      </w:r>
      <w:r w:rsidR="000631FF" w:rsidRPr="0022421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666716" w:rsidRPr="00224219">
        <w:rPr>
          <w:rFonts w:ascii="Times New Roman" w:hAnsi="Times New Roman" w:cs="Times New Roman"/>
          <w:sz w:val="28"/>
          <w:szCs w:val="28"/>
        </w:rPr>
        <w:t>в да</w:t>
      </w:r>
      <w:r w:rsidR="00666716" w:rsidRPr="00224219">
        <w:rPr>
          <w:rFonts w:ascii="Times New Roman" w:hAnsi="Times New Roman" w:cs="Times New Roman"/>
          <w:sz w:val="28"/>
          <w:szCs w:val="28"/>
        </w:rPr>
        <w:t>н</w:t>
      </w:r>
      <w:r w:rsidR="00666716" w:rsidRPr="00224219">
        <w:rPr>
          <w:rFonts w:ascii="Times New Roman" w:hAnsi="Times New Roman" w:cs="Times New Roman"/>
          <w:sz w:val="28"/>
          <w:szCs w:val="28"/>
        </w:rPr>
        <w:t xml:space="preserve">ных семьях </w:t>
      </w:r>
      <w:r w:rsidR="000631FF" w:rsidRPr="00224219">
        <w:rPr>
          <w:rFonts w:ascii="Times New Roman" w:hAnsi="Times New Roman" w:cs="Times New Roman"/>
          <w:sz w:val="28"/>
          <w:szCs w:val="28"/>
        </w:rPr>
        <w:t xml:space="preserve">доход ниже </w:t>
      </w:r>
      <w:r w:rsidR="00666716" w:rsidRPr="00224219">
        <w:rPr>
          <w:rFonts w:ascii="Times New Roman" w:hAnsi="Times New Roman" w:cs="Times New Roman"/>
          <w:sz w:val="28"/>
          <w:szCs w:val="28"/>
        </w:rPr>
        <w:t>величины прожиточного минимума.</w:t>
      </w:r>
    </w:p>
    <w:p w:rsidR="00C26493" w:rsidRDefault="00C26493" w:rsidP="00C2649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5" w:name="_Toc3130223"/>
    </w:p>
    <w:p w:rsidR="00720580" w:rsidRPr="00527761" w:rsidRDefault="00B1376E" w:rsidP="00C2649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27761">
        <w:rPr>
          <w:sz w:val="28"/>
          <w:szCs w:val="28"/>
        </w:rPr>
        <w:t>2</w:t>
      </w:r>
      <w:r w:rsidR="00D677A0" w:rsidRPr="00527761">
        <w:rPr>
          <w:sz w:val="28"/>
          <w:szCs w:val="28"/>
        </w:rPr>
        <w:t>.2</w:t>
      </w:r>
      <w:r w:rsidR="00A13483">
        <w:rPr>
          <w:sz w:val="28"/>
          <w:szCs w:val="28"/>
        </w:rPr>
        <w:t>.</w:t>
      </w:r>
      <w:r w:rsidR="003C6ED6" w:rsidRPr="00527761">
        <w:rPr>
          <w:sz w:val="28"/>
          <w:szCs w:val="28"/>
        </w:rPr>
        <w:t xml:space="preserve"> </w:t>
      </w:r>
      <w:r w:rsidR="00F91858" w:rsidRPr="00527761">
        <w:rPr>
          <w:sz w:val="28"/>
          <w:szCs w:val="28"/>
        </w:rPr>
        <w:t>Социальная</w:t>
      </w:r>
      <w:r w:rsidR="00715395" w:rsidRPr="00527761">
        <w:rPr>
          <w:sz w:val="28"/>
          <w:szCs w:val="28"/>
        </w:rPr>
        <w:t xml:space="preserve"> поддержк</w:t>
      </w:r>
      <w:r w:rsidR="00F91858" w:rsidRPr="00527761">
        <w:rPr>
          <w:sz w:val="28"/>
          <w:szCs w:val="28"/>
        </w:rPr>
        <w:t>а</w:t>
      </w:r>
      <w:r w:rsidR="00715395" w:rsidRPr="00527761">
        <w:rPr>
          <w:sz w:val="28"/>
          <w:szCs w:val="28"/>
        </w:rPr>
        <w:t xml:space="preserve"> семей с детьми</w:t>
      </w:r>
      <w:bookmarkEnd w:id="5"/>
    </w:p>
    <w:p w:rsidR="00C26493" w:rsidRPr="00224219" w:rsidRDefault="00C26493" w:rsidP="00C2649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DD1342" w:rsidRPr="00C26493" w:rsidRDefault="00DD1342" w:rsidP="00C26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93">
        <w:rPr>
          <w:rFonts w:ascii="Times New Roman" w:hAnsi="Times New Roman" w:cs="Times New Roman"/>
          <w:sz w:val="28"/>
          <w:szCs w:val="28"/>
        </w:rPr>
        <w:t xml:space="preserve">На 01.01.2019 в Республике Хакасия проживает: </w:t>
      </w:r>
    </w:p>
    <w:p w:rsidR="00DD1342" w:rsidRPr="00C26493" w:rsidRDefault="00C26493" w:rsidP="00C264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B96" w:rsidRPr="00C26493">
        <w:rPr>
          <w:rFonts w:ascii="Times New Roman" w:hAnsi="Times New Roman" w:cs="Times New Roman"/>
          <w:sz w:val="28"/>
          <w:szCs w:val="28"/>
        </w:rPr>
        <w:t>8431</w:t>
      </w:r>
      <w:r w:rsidR="00BE30EA" w:rsidRPr="00C26493">
        <w:rPr>
          <w:rFonts w:ascii="Times New Roman" w:hAnsi="Times New Roman" w:cs="Times New Roman"/>
          <w:sz w:val="28"/>
          <w:szCs w:val="28"/>
        </w:rPr>
        <w:t xml:space="preserve"> многодетная семья (число детей в этих семьях 27100);</w:t>
      </w:r>
    </w:p>
    <w:p w:rsidR="00BE30EA" w:rsidRPr="00C26493" w:rsidRDefault="00C26493" w:rsidP="00C264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0EA" w:rsidRPr="00C26493">
        <w:rPr>
          <w:rFonts w:ascii="Times New Roman" w:hAnsi="Times New Roman" w:cs="Times New Roman"/>
          <w:sz w:val="28"/>
          <w:szCs w:val="28"/>
        </w:rPr>
        <w:t>18358 семей с детьми, ежемесячн</w:t>
      </w:r>
      <w:r w:rsidR="003B1E82" w:rsidRPr="00C26493">
        <w:rPr>
          <w:rFonts w:ascii="Times New Roman" w:hAnsi="Times New Roman" w:cs="Times New Roman"/>
          <w:sz w:val="28"/>
          <w:szCs w:val="28"/>
        </w:rPr>
        <w:t>ый доход</w:t>
      </w:r>
      <w:r w:rsidR="00BE30EA" w:rsidRPr="00C26493">
        <w:rPr>
          <w:rFonts w:ascii="Times New Roman" w:hAnsi="Times New Roman" w:cs="Times New Roman"/>
          <w:sz w:val="28"/>
          <w:szCs w:val="28"/>
        </w:rPr>
        <w:t xml:space="preserve"> которых ниже величины прожиточного минимума (число детей в этих семьях 33202);</w:t>
      </w:r>
    </w:p>
    <w:p w:rsidR="00BE30EA" w:rsidRPr="00C26493" w:rsidRDefault="00C26493" w:rsidP="00C264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0EA" w:rsidRPr="00C26493">
        <w:rPr>
          <w:rFonts w:ascii="Times New Roman" w:hAnsi="Times New Roman" w:cs="Times New Roman"/>
          <w:sz w:val="28"/>
          <w:szCs w:val="28"/>
        </w:rPr>
        <w:t>509 семей, находящихся в социально опасном положении</w:t>
      </w:r>
      <w:r w:rsidR="00DB3EF6" w:rsidRPr="00C26493">
        <w:rPr>
          <w:rFonts w:ascii="Times New Roman" w:hAnsi="Times New Roman" w:cs="Times New Roman"/>
          <w:sz w:val="28"/>
          <w:szCs w:val="28"/>
        </w:rPr>
        <w:t xml:space="preserve"> (число детей в этих семьях 1311)</w:t>
      </w:r>
      <w:r w:rsidR="00BE30EA" w:rsidRPr="00C26493">
        <w:rPr>
          <w:rFonts w:ascii="Times New Roman" w:hAnsi="Times New Roman" w:cs="Times New Roman"/>
          <w:sz w:val="28"/>
          <w:szCs w:val="28"/>
        </w:rPr>
        <w:t>;</w:t>
      </w:r>
    </w:p>
    <w:p w:rsidR="00BE30EA" w:rsidRPr="00C26493" w:rsidRDefault="00C26493" w:rsidP="00C264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0EA" w:rsidRPr="00C26493">
        <w:rPr>
          <w:rFonts w:ascii="Times New Roman" w:hAnsi="Times New Roman" w:cs="Times New Roman"/>
          <w:sz w:val="28"/>
          <w:szCs w:val="28"/>
        </w:rPr>
        <w:t>1720 семей, воспитывающих детей-сирот и детей, оставшихся без п</w:t>
      </w:r>
      <w:r w:rsidR="00BE30EA" w:rsidRPr="00C26493">
        <w:rPr>
          <w:rFonts w:ascii="Times New Roman" w:hAnsi="Times New Roman" w:cs="Times New Roman"/>
          <w:sz w:val="28"/>
          <w:szCs w:val="28"/>
        </w:rPr>
        <w:t>о</w:t>
      </w:r>
      <w:r w:rsidR="00BE30EA" w:rsidRPr="00C26493">
        <w:rPr>
          <w:rFonts w:ascii="Times New Roman" w:hAnsi="Times New Roman" w:cs="Times New Roman"/>
          <w:sz w:val="28"/>
          <w:szCs w:val="28"/>
        </w:rPr>
        <w:t xml:space="preserve">печения родителей (число детей в этих семьях </w:t>
      </w:r>
      <w:r w:rsidR="00DB3EF6" w:rsidRPr="00C26493">
        <w:rPr>
          <w:rFonts w:ascii="Times New Roman" w:hAnsi="Times New Roman" w:cs="Times New Roman"/>
          <w:sz w:val="28"/>
          <w:szCs w:val="28"/>
        </w:rPr>
        <w:t>2903);</w:t>
      </w:r>
    </w:p>
    <w:p w:rsidR="00DB3EF6" w:rsidRPr="00C26493" w:rsidRDefault="00C26493" w:rsidP="00C264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E82" w:rsidRPr="00C26493">
        <w:rPr>
          <w:rFonts w:ascii="Times New Roman" w:hAnsi="Times New Roman" w:cs="Times New Roman"/>
          <w:sz w:val="28"/>
          <w:szCs w:val="28"/>
        </w:rPr>
        <w:t>2125 детей-инвалидов.</w:t>
      </w:r>
    </w:p>
    <w:p w:rsidR="00DD1342" w:rsidRPr="00224219" w:rsidRDefault="00DD1342" w:rsidP="00C26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Ре</w:t>
      </w:r>
      <w:r w:rsidR="003B1E82" w:rsidRPr="00224219">
        <w:rPr>
          <w:rFonts w:ascii="Times New Roman" w:hAnsi="Times New Roman" w:cs="Times New Roman"/>
          <w:sz w:val="28"/>
          <w:szCs w:val="28"/>
        </w:rPr>
        <w:t xml:space="preserve">спублике Хакасия предусмотрен </w:t>
      </w:r>
      <w:r w:rsidRPr="00224219">
        <w:rPr>
          <w:rFonts w:ascii="Times New Roman" w:hAnsi="Times New Roman" w:cs="Times New Roman"/>
          <w:sz w:val="28"/>
          <w:szCs w:val="28"/>
        </w:rPr>
        <w:t>комплекс мер социал</w:t>
      </w:r>
      <w:r w:rsidR="003B1E82" w:rsidRPr="00224219">
        <w:rPr>
          <w:rFonts w:ascii="Times New Roman" w:hAnsi="Times New Roman" w:cs="Times New Roman"/>
          <w:sz w:val="28"/>
          <w:szCs w:val="28"/>
        </w:rPr>
        <w:t>ьной по</w:t>
      </w:r>
      <w:r w:rsidR="003B1E82" w:rsidRPr="00224219">
        <w:rPr>
          <w:rFonts w:ascii="Times New Roman" w:hAnsi="Times New Roman" w:cs="Times New Roman"/>
          <w:sz w:val="28"/>
          <w:szCs w:val="28"/>
        </w:rPr>
        <w:t>д</w:t>
      </w:r>
      <w:r w:rsidR="003B1E82" w:rsidRPr="00224219">
        <w:rPr>
          <w:rFonts w:ascii="Times New Roman" w:hAnsi="Times New Roman" w:cs="Times New Roman"/>
          <w:sz w:val="28"/>
          <w:szCs w:val="28"/>
        </w:rPr>
        <w:t>держки семей с детьми.</w:t>
      </w:r>
    </w:p>
    <w:p w:rsidR="00E3668F" w:rsidRPr="00C26493" w:rsidRDefault="00E3668F" w:rsidP="00C26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649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3B1E82" w:rsidRPr="00C26493">
        <w:rPr>
          <w:rFonts w:ascii="Times New Roman" w:hAnsi="Times New Roman" w:cs="Times New Roman"/>
          <w:spacing w:val="-6"/>
          <w:sz w:val="28"/>
          <w:szCs w:val="28"/>
        </w:rPr>
        <w:t xml:space="preserve"> течение 2018 год</w:t>
      </w:r>
      <w:r w:rsidR="0052776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7A2B86" w:rsidRPr="00C26493">
        <w:rPr>
          <w:rFonts w:ascii="Times New Roman" w:hAnsi="Times New Roman" w:cs="Times New Roman"/>
          <w:spacing w:val="-6"/>
          <w:sz w:val="28"/>
          <w:szCs w:val="28"/>
        </w:rPr>
        <w:t xml:space="preserve"> получателями пособия на </w:t>
      </w:r>
      <w:r w:rsidR="00CA41FA">
        <w:rPr>
          <w:rFonts w:ascii="Times New Roman" w:hAnsi="Times New Roman" w:cs="Times New Roman"/>
          <w:spacing w:val="-6"/>
          <w:sz w:val="28"/>
          <w:szCs w:val="28"/>
        </w:rPr>
        <w:t>ребёнка</w:t>
      </w:r>
      <w:r w:rsidR="007A2B86" w:rsidRPr="00C26493">
        <w:rPr>
          <w:rFonts w:ascii="Times New Roman" w:hAnsi="Times New Roman" w:cs="Times New Roman"/>
          <w:spacing w:val="-6"/>
          <w:sz w:val="28"/>
          <w:szCs w:val="28"/>
        </w:rPr>
        <w:t xml:space="preserve"> стали 25523 семьи. </w:t>
      </w:r>
    </w:p>
    <w:p w:rsidR="007D7DBD" w:rsidRPr="00224219" w:rsidRDefault="00E3668F" w:rsidP="00C264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</w:t>
      </w:r>
      <w:r w:rsidR="00C123BE" w:rsidRPr="00224219">
        <w:rPr>
          <w:rFonts w:ascii="Times New Roman" w:hAnsi="Times New Roman" w:cs="Times New Roman"/>
          <w:sz w:val="28"/>
          <w:szCs w:val="28"/>
        </w:rPr>
        <w:t>ыдано 2786 сертификатов на получение</w:t>
      </w:r>
      <w:r w:rsidR="003B1E82" w:rsidRPr="00224219">
        <w:rPr>
          <w:rFonts w:ascii="Times New Roman" w:hAnsi="Times New Roman" w:cs="Times New Roman"/>
          <w:sz w:val="28"/>
          <w:szCs w:val="28"/>
        </w:rPr>
        <w:t xml:space="preserve"> средств материнского капит</w:t>
      </w:r>
      <w:r w:rsidR="003B1E82" w:rsidRPr="00224219">
        <w:rPr>
          <w:rFonts w:ascii="Times New Roman" w:hAnsi="Times New Roman" w:cs="Times New Roman"/>
          <w:sz w:val="28"/>
          <w:szCs w:val="28"/>
        </w:rPr>
        <w:t>а</w:t>
      </w:r>
      <w:r w:rsidR="003B1E82" w:rsidRPr="00224219">
        <w:rPr>
          <w:rFonts w:ascii="Times New Roman" w:hAnsi="Times New Roman" w:cs="Times New Roman"/>
          <w:sz w:val="28"/>
          <w:szCs w:val="28"/>
        </w:rPr>
        <w:t>ла.</w:t>
      </w:r>
      <w:r w:rsidR="003C5813" w:rsidRPr="00224219">
        <w:rPr>
          <w:rFonts w:ascii="Times New Roman" w:hAnsi="Times New Roman" w:cs="Times New Roman"/>
          <w:sz w:val="28"/>
          <w:szCs w:val="28"/>
        </w:rPr>
        <w:t xml:space="preserve"> При рождении третьего и последующего детей у семей возникает право </w:t>
      </w:r>
      <w:r w:rsidR="003C5813" w:rsidRPr="00224219">
        <w:rPr>
          <w:rFonts w:ascii="Times New Roman" w:hAnsi="Times New Roman" w:cs="Times New Roman"/>
          <w:sz w:val="28"/>
          <w:szCs w:val="28"/>
        </w:rPr>
        <w:lastRenderedPageBreak/>
        <w:t>на получение регионального материнского капитала в размере 100000 ру</w:t>
      </w:r>
      <w:r w:rsidR="003C5813" w:rsidRPr="00224219">
        <w:rPr>
          <w:rFonts w:ascii="Times New Roman" w:hAnsi="Times New Roman" w:cs="Times New Roman"/>
          <w:sz w:val="28"/>
          <w:szCs w:val="28"/>
        </w:rPr>
        <w:t>б</w:t>
      </w:r>
      <w:r w:rsidR="003C5813" w:rsidRPr="00224219">
        <w:rPr>
          <w:rFonts w:ascii="Times New Roman" w:hAnsi="Times New Roman" w:cs="Times New Roman"/>
          <w:sz w:val="28"/>
          <w:szCs w:val="28"/>
        </w:rPr>
        <w:t>лей, а для семей, проживающих в малых селах</w:t>
      </w:r>
      <w:r w:rsidR="0074478B">
        <w:rPr>
          <w:rFonts w:ascii="Times New Roman" w:hAnsi="Times New Roman" w:cs="Times New Roman"/>
          <w:sz w:val="28"/>
          <w:szCs w:val="28"/>
        </w:rPr>
        <w:t>,</w:t>
      </w:r>
      <w:r w:rsidR="003C5813" w:rsidRPr="00224219">
        <w:rPr>
          <w:rFonts w:ascii="Times New Roman" w:hAnsi="Times New Roman" w:cs="Times New Roman"/>
          <w:sz w:val="28"/>
          <w:szCs w:val="28"/>
        </w:rPr>
        <w:t xml:space="preserve"> – 200000 рублей. За </w:t>
      </w:r>
      <w:r w:rsidR="00CF16EA">
        <w:rPr>
          <w:rFonts w:ascii="Times New Roman" w:hAnsi="Times New Roman" w:cs="Times New Roman"/>
          <w:sz w:val="28"/>
          <w:szCs w:val="28"/>
        </w:rPr>
        <w:t>семь</w:t>
      </w:r>
      <w:r w:rsidR="003C5813" w:rsidRPr="00224219">
        <w:rPr>
          <w:rFonts w:ascii="Times New Roman" w:hAnsi="Times New Roman" w:cs="Times New Roman"/>
          <w:sz w:val="28"/>
          <w:szCs w:val="28"/>
        </w:rPr>
        <w:t xml:space="preserve"> лет (с 2012 года по 2018 год включительно) выдано 8335 сертификатов на ре</w:t>
      </w:r>
      <w:r w:rsidR="003C5813" w:rsidRPr="00224219">
        <w:rPr>
          <w:rFonts w:ascii="Times New Roman" w:hAnsi="Times New Roman" w:cs="Times New Roman"/>
          <w:sz w:val="28"/>
          <w:szCs w:val="28"/>
        </w:rPr>
        <w:t>с</w:t>
      </w:r>
      <w:r w:rsidR="003C5813" w:rsidRPr="00224219">
        <w:rPr>
          <w:rFonts w:ascii="Times New Roman" w:hAnsi="Times New Roman" w:cs="Times New Roman"/>
          <w:sz w:val="28"/>
          <w:szCs w:val="28"/>
        </w:rPr>
        <w:t>публиканский материнский (семейный) капитал, из них 1101 сертификат в 2018 году.</w:t>
      </w:r>
      <w:r w:rsidR="00E1409F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C123BE" w:rsidRPr="00224219">
        <w:rPr>
          <w:rFonts w:ascii="Times New Roman" w:hAnsi="Times New Roman" w:cs="Times New Roman"/>
          <w:sz w:val="28"/>
          <w:szCs w:val="28"/>
        </w:rPr>
        <w:t>В основном этот вид социальной поддержки используется семь</w:t>
      </w:r>
      <w:r w:rsidR="00C123BE" w:rsidRPr="00224219">
        <w:rPr>
          <w:rFonts w:ascii="Times New Roman" w:hAnsi="Times New Roman" w:cs="Times New Roman"/>
          <w:sz w:val="28"/>
          <w:szCs w:val="28"/>
        </w:rPr>
        <w:t>я</w:t>
      </w:r>
      <w:r w:rsidR="00C123BE" w:rsidRPr="00224219">
        <w:rPr>
          <w:rFonts w:ascii="Times New Roman" w:hAnsi="Times New Roman" w:cs="Times New Roman"/>
          <w:sz w:val="28"/>
          <w:szCs w:val="28"/>
        </w:rPr>
        <w:t xml:space="preserve">ми для </w:t>
      </w:r>
      <w:r w:rsidR="007D7DBD" w:rsidRPr="00224219">
        <w:rPr>
          <w:rFonts w:ascii="Times New Roman" w:hAnsi="Times New Roman" w:cs="Times New Roman"/>
          <w:sz w:val="28"/>
          <w:szCs w:val="28"/>
        </w:rPr>
        <w:t>приобретения ил</w:t>
      </w:r>
      <w:r w:rsidR="00D91BC8" w:rsidRPr="00224219">
        <w:rPr>
          <w:rFonts w:ascii="Times New Roman" w:hAnsi="Times New Roman" w:cs="Times New Roman"/>
          <w:sz w:val="28"/>
          <w:szCs w:val="28"/>
        </w:rPr>
        <w:t>и</w:t>
      </w:r>
      <w:r w:rsidR="007D7DBD" w:rsidRPr="00224219">
        <w:rPr>
          <w:rFonts w:ascii="Times New Roman" w:hAnsi="Times New Roman" w:cs="Times New Roman"/>
          <w:sz w:val="28"/>
          <w:szCs w:val="28"/>
        </w:rPr>
        <w:t xml:space="preserve"> строительства жилья.</w:t>
      </w:r>
    </w:p>
    <w:p w:rsidR="006D6107" w:rsidRPr="00224219" w:rsidRDefault="00AA35F9" w:rsidP="00C26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Республике Хакасия оказывается материальная поддержка сем</w:t>
      </w:r>
      <w:r w:rsidR="0074478B">
        <w:rPr>
          <w:rFonts w:ascii="Times New Roman" w:hAnsi="Times New Roman" w:cs="Times New Roman"/>
          <w:sz w:val="28"/>
          <w:szCs w:val="28"/>
        </w:rPr>
        <w:t>ьям</w:t>
      </w:r>
      <w:r w:rsidRPr="00224219">
        <w:rPr>
          <w:rFonts w:ascii="Times New Roman" w:hAnsi="Times New Roman" w:cs="Times New Roman"/>
          <w:sz w:val="28"/>
          <w:szCs w:val="28"/>
        </w:rPr>
        <w:t>, н</w:t>
      </w:r>
      <w:r w:rsidR="004A643A" w:rsidRPr="00224219">
        <w:rPr>
          <w:rFonts w:ascii="Times New Roman" w:hAnsi="Times New Roman" w:cs="Times New Roman"/>
          <w:sz w:val="28"/>
          <w:szCs w:val="28"/>
        </w:rPr>
        <w:t>аходящи</w:t>
      </w:r>
      <w:r w:rsidR="0074478B">
        <w:rPr>
          <w:rFonts w:ascii="Times New Roman" w:hAnsi="Times New Roman" w:cs="Times New Roman"/>
          <w:sz w:val="28"/>
          <w:szCs w:val="28"/>
        </w:rPr>
        <w:t>м</w:t>
      </w:r>
      <w:r w:rsidR="004A643A" w:rsidRPr="00224219">
        <w:rPr>
          <w:rFonts w:ascii="Times New Roman" w:hAnsi="Times New Roman" w:cs="Times New Roman"/>
          <w:sz w:val="28"/>
          <w:szCs w:val="28"/>
        </w:rPr>
        <w:t xml:space="preserve">ся в трудной жизненной </w:t>
      </w:r>
      <w:r w:rsidRPr="00224219">
        <w:rPr>
          <w:rFonts w:ascii="Times New Roman" w:hAnsi="Times New Roman" w:cs="Times New Roman"/>
          <w:sz w:val="28"/>
          <w:szCs w:val="28"/>
        </w:rPr>
        <w:t xml:space="preserve">ситуации. </w:t>
      </w:r>
      <w:r w:rsidR="006D6107" w:rsidRPr="00224219">
        <w:rPr>
          <w:rFonts w:ascii="Times New Roman" w:hAnsi="Times New Roman" w:cs="Times New Roman"/>
          <w:sz w:val="28"/>
          <w:szCs w:val="28"/>
        </w:rPr>
        <w:t>В течение 2018 года помощь оказана 344 семьям на общую сумму 9024 тыс. рублей.</w:t>
      </w:r>
    </w:p>
    <w:p w:rsidR="006D713B" w:rsidRPr="00224219" w:rsidRDefault="006D713B" w:rsidP="00C264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Объемы финансиро</w:t>
      </w:r>
      <w:r w:rsidR="00524850" w:rsidRPr="00224219">
        <w:rPr>
          <w:rFonts w:ascii="Times New Roman" w:hAnsi="Times New Roman" w:cs="Times New Roman"/>
          <w:sz w:val="28"/>
          <w:szCs w:val="28"/>
        </w:rPr>
        <w:t xml:space="preserve">вания мер социальной поддержки </w:t>
      </w:r>
      <w:r w:rsidRPr="00224219">
        <w:rPr>
          <w:rFonts w:ascii="Times New Roman" w:hAnsi="Times New Roman" w:cs="Times New Roman"/>
          <w:sz w:val="28"/>
          <w:szCs w:val="28"/>
        </w:rPr>
        <w:t>многодетных с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 xml:space="preserve">мей </w:t>
      </w:r>
      <w:r w:rsidR="00232710" w:rsidRPr="00224219">
        <w:rPr>
          <w:rFonts w:ascii="Times New Roman" w:hAnsi="Times New Roman" w:cs="Times New Roman"/>
          <w:sz w:val="28"/>
          <w:szCs w:val="28"/>
        </w:rPr>
        <w:t xml:space="preserve">из бюджета Республики Хакасия </w:t>
      </w:r>
      <w:r w:rsidRPr="00224219">
        <w:rPr>
          <w:rFonts w:ascii="Times New Roman" w:hAnsi="Times New Roman" w:cs="Times New Roman"/>
          <w:sz w:val="28"/>
          <w:szCs w:val="28"/>
        </w:rPr>
        <w:t>за последние шесть лет выросли более чем в 4 раза</w:t>
      </w:r>
      <w:r w:rsidR="000C74A0" w:rsidRPr="00224219">
        <w:rPr>
          <w:rFonts w:ascii="Times New Roman" w:hAnsi="Times New Roman" w:cs="Times New Roman"/>
          <w:sz w:val="28"/>
          <w:szCs w:val="28"/>
        </w:rPr>
        <w:t>.</w:t>
      </w:r>
    </w:p>
    <w:p w:rsidR="00221579" w:rsidRPr="00224219" w:rsidRDefault="006037D5" w:rsidP="00C264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Одной из форм социальной поддержки многодетных семей является предоставление земельных участков. </w:t>
      </w:r>
      <w:bookmarkStart w:id="6" w:name="_Toc508174326"/>
    </w:p>
    <w:p w:rsidR="00221579" w:rsidRPr="00224219" w:rsidRDefault="003C5813" w:rsidP="00C26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Информация</w:t>
      </w:r>
      <w:r w:rsidR="00424FF0" w:rsidRPr="00224219">
        <w:rPr>
          <w:rFonts w:ascii="Times New Roman" w:hAnsi="Times New Roman" w:cs="Times New Roman"/>
          <w:sz w:val="28"/>
          <w:szCs w:val="28"/>
        </w:rPr>
        <w:t xml:space="preserve">, </w:t>
      </w:r>
      <w:r w:rsidR="00221579" w:rsidRPr="00224219">
        <w:rPr>
          <w:rFonts w:ascii="Times New Roman" w:hAnsi="Times New Roman" w:cs="Times New Roman"/>
          <w:sz w:val="28"/>
          <w:szCs w:val="28"/>
        </w:rPr>
        <w:t>представленн</w:t>
      </w:r>
      <w:r w:rsidRPr="00224219">
        <w:rPr>
          <w:rFonts w:ascii="Times New Roman" w:hAnsi="Times New Roman" w:cs="Times New Roman"/>
          <w:sz w:val="28"/>
          <w:szCs w:val="28"/>
        </w:rPr>
        <w:t>ая</w:t>
      </w:r>
      <w:r w:rsidR="00221579" w:rsidRPr="00224219">
        <w:rPr>
          <w:rFonts w:ascii="Times New Roman" w:hAnsi="Times New Roman" w:cs="Times New Roman"/>
          <w:sz w:val="28"/>
          <w:szCs w:val="28"/>
        </w:rPr>
        <w:t xml:space="preserve"> муниципалитетами,</w:t>
      </w:r>
      <w:r w:rsidRPr="00224219">
        <w:rPr>
          <w:rFonts w:ascii="Times New Roman" w:hAnsi="Times New Roman" w:cs="Times New Roman"/>
          <w:sz w:val="28"/>
          <w:szCs w:val="28"/>
        </w:rPr>
        <w:t xml:space="preserve"> иллюстрирует, что</w:t>
      </w:r>
      <w:r w:rsidR="00221579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424FF0" w:rsidRPr="00224219">
        <w:rPr>
          <w:rFonts w:ascii="Times New Roman" w:hAnsi="Times New Roman" w:cs="Times New Roman"/>
          <w:sz w:val="28"/>
          <w:szCs w:val="28"/>
        </w:rPr>
        <w:t>предоставляемые</w:t>
      </w:r>
      <w:r w:rsidR="00221579" w:rsidRPr="00224219">
        <w:rPr>
          <w:rFonts w:ascii="Times New Roman" w:hAnsi="Times New Roman" w:cs="Times New Roman"/>
          <w:sz w:val="28"/>
          <w:szCs w:val="28"/>
        </w:rPr>
        <w:t xml:space="preserve"> многодетным семьям земельные участки обеспечены гру</w:t>
      </w:r>
      <w:r w:rsidR="00221579" w:rsidRPr="00224219">
        <w:rPr>
          <w:rFonts w:ascii="Times New Roman" w:hAnsi="Times New Roman" w:cs="Times New Roman"/>
          <w:sz w:val="28"/>
          <w:szCs w:val="28"/>
        </w:rPr>
        <w:t>н</w:t>
      </w:r>
      <w:r w:rsidR="00221579" w:rsidRPr="00224219">
        <w:rPr>
          <w:rFonts w:ascii="Times New Roman" w:hAnsi="Times New Roman" w:cs="Times New Roman"/>
          <w:sz w:val="28"/>
          <w:szCs w:val="28"/>
        </w:rPr>
        <w:t>товыми дорогами и возможностью технического подк</w:t>
      </w:r>
      <w:r w:rsidR="00E6090D" w:rsidRPr="00224219">
        <w:rPr>
          <w:rFonts w:ascii="Times New Roman" w:hAnsi="Times New Roman" w:cs="Times New Roman"/>
          <w:sz w:val="28"/>
          <w:szCs w:val="28"/>
        </w:rPr>
        <w:t xml:space="preserve">лючения </w:t>
      </w:r>
      <w:r w:rsidR="00424FF0" w:rsidRPr="00224219">
        <w:rPr>
          <w:rFonts w:ascii="Times New Roman" w:hAnsi="Times New Roman" w:cs="Times New Roman"/>
          <w:sz w:val="28"/>
          <w:szCs w:val="28"/>
        </w:rPr>
        <w:t>к электрич</w:t>
      </w:r>
      <w:r w:rsidR="00424FF0" w:rsidRPr="00224219">
        <w:rPr>
          <w:rFonts w:ascii="Times New Roman" w:hAnsi="Times New Roman" w:cs="Times New Roman"/>
          <w:sz w:val="28"/>
          <w:szCs w:val="28"/>
        </w:rPr>
        <w:t>е</w:t>
      </w:r>
      <w:r w:rsidR="00424FF0" w:rsidRPr="00224219">
        <w:rPr>
          <w:rFonts w:ascii="Times New Roman" w:hAnsi="Times New Roman" w:cs="Times New Roman"/>
          <w:sz w:val="28"/>
          <w:szCs w:val="28"/>
        </w:rPr>
        <w:t>ским сетям.</w:t>
      </w:r>
    </w:p>
    <w:p w:rsidR="00602E7A" w:rsidRPr="00224219" w:rsidRDefault="00424FF0" w:rsidP="00C26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Отсутствие</w:t>
      </w:r>
      <w:r w:rsidR="00245DBF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 xml:space="preserve">инфраструктуры, </w:t>
      </w:r>
      <w:r w:rsidR="00245DBF" w:rsidRPr="00224219">
        <w:rPr>
          <w:rFonts w:ascii="Times New Roman" w:hAnsi="Times New Roman" w:cs="Times New Roman"/>
          <w:sz w:val="28"/>
          <w:szCs w:val="28"/>
        </w:rPr>
        <w:t>удаленность земельных участков от о</w:t>
      </w:r>
      <w:r w:rsidRPr="00224219">
        <w:rPr>
          <w:rFonts w:ascii="Times New Roman" w:hAnsi="Times New Roman" w:cs="Times New Roman"/>
          <w:sz w:val="28"/>
          <w:szCs w:val="28"/>
        </w:rPr>
        <w:t>бъе</w:t>
      </w:r>
      <w:r w:rsidRPr="00224219">
        <w:rPr>
          <w:rFonts w:ascii="Times New Roman" w:hAnsi="Times New Roman" w:cs="Times New Roman"/>
          <w:sz w:val="28"/>
          <w:szCs w:val="28"/>
        </w:rPr>
        <w:t>к</w:t>
      </w:r>
      <w:r w:rsidRPr="00224219">
        <w:rPr>
          <w:rFonts w:ascii="Times New Roman" w:hAnsi="Times New Roman" w:cs="Times New Roman"/>
          <w:sz w:val="28"/>
          <w:szCs w:val="28"/>
        </w:rPr>
        <w:t>тов социального назначения</w:t>
      </w:r>
      <w:r w:rsidR="00245DBF" w:rsidRPr="00224219">
        <w:rPr>
          <w:rFonts w:ascii="Times New Roman" w:hAnsi="Times New Roman" w:cs="Times New Roman"/>
          <w:sz w:val="28"/>
          <w:szCs w:val="28"/>
        </w:rPr>
        <w:t xml:space="preserve"> являются основными причинами отказа </w:t>
      </w:r>
      <w:r w:rsidR="004C1BFF" w:rsidRPr="00224219">
        <w:rPr>
          <w:rFonts w:ascii="Times New Roman" w:hAnsi="Times New Roman" w:cs="Times New Roman"/>
          <w:sz w:val="28"/>
          <w:szCs w:val="28"/>
        </w:rPr>
        <w:t>некот</w:t>
      </w:r>
      <w:r w:rsidR="004C1BFF" w:rsidRPr="00224219">
        <w:rPr>
          <w:rFonts w:ascii="Times New Roman" w:hAnsi="Times New Roman" w:cs="Times New Roman"/>
          <w:sz w:val="28"/>
          <w:szCs w:val="28"/>
        </w:rPr>
        <w:t>о</w:t>
      </w:r>
      <w:r w:rsidR="004C1BFF" w:rsidRPr="00224219">
        <w:rPr>
          <w:rFonts w:ascii="Times New Roman" w:hAnsi="Times New Roman" w:cs="Times New Roman"/>
          <w:sz w:val="28"/>
          <w:szCs w:val="28"/>
        </w:rPr>
        <w:t xml:space="preserve">рых </w:t>
      </w:r>
      <w:r w:rsidR="00245DBF" w:rsidRPr="00224219">
        <w:rPr>
          <w:rFonts w:ascii="Times New Roman" w:hAnsi="Times New Roman" w:cs="Times New Roman"/>
          <w:sz w:val="28"/>
          <w:szCs w:val="28"/>
        </w:rPr>
        <w:t>многодетных</w:t>
      </w:r>
      <w:r w:rsidR="00E6090D" w:rsidRPr="00224219">
        <w:rPr>
          <w:rFonts w:ascii="Times New Roman" w:hAnsi="Times New Roman" w:cs="Times New Roman"/>
          <w:sz w:val="28"/>
          <w:szCs w:val="28"/>
        </w:rPr>
        <w:t xml:space="preserve"> семей от </w:t>
      </w:r>
      <w:r w:rsidRPr="00224219">
        <w:rPr>
          <w:rFonts w:ascii="Times New Roman" w:hAnsi="Times New Roman" w:cs="Times New Roman"/>
          <w:sz w:val="28"/>
          <w:szCs w:val="28"/>
        </w:rPr>
        <w:t xml:space="preserve">земельных участков. </w:t>
      </w:r>
      <w:r w:rsidR="003C5813" w:rsidRPr="00224219">
        <w:rPr>
          <w:rFonts w:ascii="Times New Roman" w:hAnsi="Times New Roman" w:cs="Times New Roman"/>
          <w:sz w:val="28"/>
          <w:szCs w:val="28"/>
        </w:rPr>
        <w:t>О</w:t>
      </w:r>
      <w:r w:rsidR="00602E7A" w:rsidRPr="00224219">
        <w:rPr>
          <w:rFonts w:ascii="Times New Roman" w:hAnsi="Times New Roman" w:cs="Times New Roman"/>
          <w:sz w:val="28"/>
          <w:szCs w:val="28"/>
        </w:rPr>
        <w:t>рганам местного сам</w:t>
      </w:r>
      <w:r w:rsidR="00602E7A" w:rsidRPr="00224219">
        <w:rPr>
          <w:rFonts w:ascii="Times New Roman" w:hAnsi="Times New Roman" w:cs="Times New Roman"/>
          <w:sz w:val="28"/>
          <w:szCs w:val="28"/>
        </w:rPr>
        <w:t>о</w:t>
      </w:r>
      <w:r w:rsidR="00602E7A" w:rsidRPr="00224219">
        <w:rPr>
          <w:rFonts w:ascii="Times New Roman" w:hAnsi="Times New Roman" w:cs="Times New Roman"/>
          <w:sz w:val="28"/>
          <w:szCs w:val="28"/>
        </w:rPr>
        <w:t xml:space="preserve">управления следует </w:t>
      </w:r>
      <w:r w:rsidR="00EB786F" w:rsidRPr="00224219">
        <w:rPr>
          <w:rFonts w:ascii="Times New Roman" w:hAnsi="Times New Roman" w:cs="Times New Roman"/>
          <w:sz w:val="28"/>
          <w:szCs w:val="28"/>
        </w:rPr>
        <w:t>предусматривать создание</w:t>
      </w:r>
      <w:r w:rsidR="00602E7A" w:rsidRPr="00224219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EB786F" w:rsidRPr="00224219">
        <w:rPr>
          <w:rFonts w:ascii="Times New Roman" w:hAnsi="Times New Roman" w:cs="Times New Roman"/>
          <w:sz w:val="28"/>
          <w:szCs w:val="28"/>
        </w:rPr>
        <w:t xml:space="preserve">на </w:t>
      </w:r>
      <w:r w:rsidR="00602E7A" w:rsidRPr="00224219">
        <w:rPr>
          <w:rFonts w:ascii="Times New Roman" w:hAnsi="Times New Roman" w:cs="Times New Roman"/>
          <w:sz w:val="28"/>
          <w:szCs w:val="28"/>
        </w:rPr>
        <w:t>выделя</w:t>
      </w:r>
      <w:r w:rsidR="00602E7A" w:rsidRPr="00224219">
        <w:rPr>
          <w:rFonts w:ascii="Times New Roman" w:hAnsi="Times New Roman" w:cs="Times New Roman"/>
          <w:sz w:val="28"/>
          <w:szCs w:val="28"/>
        </w:rPr>
        <w:t>е</w:t>
      </w:r>
      <w:r w:rsidR="00602E7A" w:rsidRPr="00224219">
        <w:rPr>
          <w:rFonts w:ascii="Times New Roman" w:hAnsi="Times New Roman" w:cs="Times New Roman"/>
          <w:sz w:val="28"/>
          <w:szCs w:val="28"/>
        </w:rPr>
        <w:t>мых земельных участк</w:t>
      </w:r>
      <w:r w:rsidR="00EB786F" w:rsidRPr="00224219">
        <w:rPr>
          <w:rFonts w:ascii="Times New Roman" w:hAnsi="Times New Roman" w:cs="Times New Roman"/>
          <w:sz w:val="28"/>
          <w:szCs w:val="28"/>
        </w:rPr>
        <w:t>ах</w:t>
      </w:r>
      <w:r w:rsidR="00602E7A" w:rsidRPr="00224219">
        <w:rPr>
          <w:rFonts w:ascii="Times New Roman" w:hAnsi="Times New Roman" w:cs="Times New Roman"/>
          <w:sz w:val="28"/>
          <w:szCs w:val="28"/>
        </w:rPr>
        <w:t>, необходимой для нормальной жизнедеятельности в границах земель.</w:t>
      </w:r>
    </w:p>
    <w:p w:rsidR="00EB786F" w:rsidRPr="00224219" w:rsidRDefault="00EB786F" w:rsidP="00C264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Республике Хакасия используются и другие формы социальной по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держки многодетных семей, в том числе в виде предоставления льгот (бе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платный проезд, первоочередное предоставление места в дошкольной обр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зовательной организации и др., а также в натуральном виде).</w:t>
      </w:r>
    </w:p>
    <w:p w:rsidR="00C26493" w:rsidRDefault="00C26493" w:rsidP="00C26493">
      <w:pPr>
        <w:pStyle w:val="1"/>
        <w:spacing w:before="0" w:beforeAutospacing="0" w:after="0" w:afterAutospacing="0"/>
        <w:jc w:val="center"/>
        <w:rPr>
          <w:rFonts w:eastAsia="Andale Sans UI"/>
          <w:b w:val="0"/>
          <w:kern w:val="1"/>
          <w:sz w:val="28"/>
          <w:szCs w:val="28"/>
          <w:lang w:eastAsia="ar-SA"/>
        </w:rPr>
      </w:pPr>
      <w:bookmarkStart w:id="7" w:name="_Toc3130224"/>
    </w:p>
    <w:p w:rsidR="00C7452E" w:rsidRPr="0074478B" w:rsidRDefault="00B1376E" w:rsidP="00C26493">
      <w:pPr>
        <w:pStyle w:val="1"/>
        <w:spacing w:before="0" w:beforeAutospacing="0" w:after="0" w:afterAutospacing="0"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74478B">
        <w:rPr>
          <w:rFonts w:eastAsia="Andale Sans UI"/>
          <w:kern w:val="1"/>
          <w:sz w:val="28"/>
          <w:szCs w:val="28"/>
          <w:lang w:eastAsia="ar-SA"/>
        </w:rPr>
        <w:t>2</w:t>
      </w:r>
      <w:r w:rsidR="00C7452E" w:rsidRPr="0074478B">
        <w:rPr>
          <w:rFonts w:eastAsia="Andale Sans UI"/>
          <w:kern w:val="1"/>
          <w:sz w:val="28"/>
          <w:szCs w:val="28"/>
          <w:lang w:eastAsia="ar-SA"/>
        </w:rPr>
        <w:t>.3</w:t>
      </w:r>
      <w:r w:rsidR="00A13483">
        <w:rPr>
          <w:rFonts w:eastAsia="Andale Sans UI"/>
          <w:kern w:val="1"/>
          <w:sz w:val="28"/>
          <w:szCs w:val="28"/>
          <w:lang w:eastAsia="ar-SA"/>
        </w:rPr>
        <w:t>.</w:t>
      </w:r>
      <w:r w:rsidR="00C7452E" w:rsidRPr="0074478B">
        <w:rPr>
          <w:rFonts w:eastAsia="Andale Sans UI"/>
          <w:kern w:val="1"/>
          <w:sz w:val="28"/>
          <w:szCs w:val="28"/>
          <w:lang w:eastAsia="ar-SA"/>
        </w:rPr>
        <w:t xml:space="preserve"> </w:t>
      </w:r>
      <w:bookmarkEnd w:id="6"/>
      <w:r w:rsidR="008C0F0C" w:rsidRPr="0074478B">
        <w:rPr>
          <w:rFonts w:eastAsia="Andale Sans UI"/>
          <w:kern w:val="1"/>
          <w:sz w:val="28"/>
          <w:szCs w:val="28"/>
          <w:lang w:eastAsia="ar-SA"/>
        </w:rPr>
        <w:t xml:space="preserve">Неисполнение </w:t>
      </w:r>
      <w:r w:rsidR="00C7452E" w:rsidRPr="0074478B">
        <w:rPr>
          <w:rFonts w:eastAsia="Andale Sans UI"/>
          <w:kern w:val="1"/>
          <w:sz w:val="28"/>
          <w:szCs w:val="28"/>
          <w:lang w:eastAsia="ar-SA"/>
        </w:rPr>
        <w:t>алиментных обязательств</w:t>
      </w:r>
      <w:r w:rsidR="008C0F0C" w:rsidRPr="0074478B">
        <w:rPr>
          <w:rFonts w:eastAsia="Andale Sans UI"/>
          <w:kern w:val="1"/>
          <w:sz w:val="28"/>
          <w:szCs w:val="28"/>
          <w:lang w:eastAsia="ar-SA"/>
        </w:rPr>
        <w:t xml:space="preserve"> родителями перед детьми</w:t>
      </w:r>
      <w:bookmarkEnd w:id="7"/>
    </w:p>
    <w:p w:rsidR="00C26493" w:rsidRPr="00224219" w:rsidRDefault="00C26493" w:rsidP="00C26493">
      <w:pPr>
        <w:pStyle w:val="1"/>
        <w:spacing w:before="0" w:beforeAutospacing="0" w:after="0" w:afterAutospacing="0"/>
        <w:jc w:val="center"/>
        <w:rPr>
          <w:rFonts w:eastAsia="Andale Sans UI"/>
          <w:b w:val="0"/>
          <w:kern w:val="1"/>
          <w:sz w:val="28"/>
          <w:szCs w:val="28"/>
          <w:lang w:eastAsia="ar-SA"/>
        </w:rPr>
      </w:pPr>
    </w:p>
    <w:p w:rsidR="00C7452E" w:rsidRPr="00224219" w:rsidRDefault="00424FF0" w:rsidP="00C26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 Уполномоченному поступило 44 обра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 о нарушении прав детей на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получение алиментного содержания (АППГ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– 30 обращений</w:t>
      </w:r>
      <w:r w:rsidR="002A721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рост составил 47%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7452E" w:rsidRPr="00224219" w:rsidRDefault="00C7452E" w:rsidP="00C2649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де</w:t>
      </w:r>
      <w:r w:rsidR="005248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сятый родитель из обратившихся не получает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испытыв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 затруднения в получении  алиментов со второго родителя своих детей. </w:t>
      </w:r>
    </w:p>
    <w:p w:rsidR="00C7452E" w:rsidRPr="00224219" w:rsidRDefault="00424FF0" w:rsidP="00C2649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сумма задолженности 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алиментам по состоянию на </w:t>
      </w:r>
      <w:r w:rsidR="0051499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декабрь</w:t>
      </w:r>
      <w:r w:rsidR="002A721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составила 548 647 000 рублей. 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сравнении с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предыдущим пери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 2017 года 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этого показателя удалос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ь снизить на 24 000</w:t>
      </w:r>
      <w:r w:rsidR="0074478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000</w:t>
      </w:r>
      <w:r w:rsidR="0074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, однако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EB786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 по-прежнему остается высоким.</w:t>
      </w:r>
    </w:p>
    <w:p w:rsidR="00C7452E" w:rsidRPr="00224219" w:rsidRDefault="009416DD" w:rsidP="00C2649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мер 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принудите</w:t>
      </w:r>
      <w:r w:rsidR="0051499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льного исполнения применялись 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наложени</w:t>
      </w:r>
      <w:r w:rsidR="003C581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арестов на имущество должника, 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временное ограничение на выезд должн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з</w:t>
      </w:r>
      <w:r w:rsidR="003C581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пределы Российской Федерации, 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ограничение в </w:t>
      </w:r>
      <w:r w:rsidR="00602E7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пользовании спец</w:t>
      </w:r>
      <w:r w:rsidR="00602E7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02E7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альным правом </w:t>
      </w:r>
      <w:r w:rsidR="00C745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="00602E7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я автотранспортными средствами.</w:t>
      </w:r>
    </w:p>
    <w:p w:rsidR="004C1BFF" w:rsidRPr="00224219" w:rsidRDefault="00C7452E" w:rsidP="00C53E01">
      <w:pPr>
        <w:tabs>
          <w:tab w:val="left" w:pos="142"/>
        </w:tabs>
        <w:spacing w:after="0" w:line="242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2018 году по ст.</w:t>
      </w:r>
      <w:r w:rsidR="0074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5.35</w:t>
      </w:r>
      <w:r w:rsidRPr="00A13483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4C1BF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одекса Российской Федерации об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ад</w:t>
      </w:r>
      <w:r w:rsidR="00E2289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</w:t>
      </w:r>
      <w:r w:rsidR="00E2289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2289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тивных правонарушениях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было составле</w:t>
      </w:r>
      <w:r w:rsidR="003C581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1068 протоколов.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Возросло кол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чество уголовных дел по ст.</w:t>
      </w:r>
      <w:r w:rsidR="00D81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157 УК РФ. Возбуждено 475 уголовных дел, в отношении 455 должников вы</w:t>
      </w:r>
      <w:r w:rsidR="00424FF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несены обвинительные приговоры.</w:t>
      </w:r>
    </w:p>
    <w:tbl>
      <w:tblPr>
        <w:tblStyle w:val="11"/>
        <w:tblW w:w="9543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D84F56" w:rsidRPr="00224219" w:rsidTr="0007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11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775D3B" w:rsidRPr="00224219" w:rsidTr="00775D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C26493" w:rsidRDefault="00284283" w:rsidP="00C53E01">
                  <w:pPr>
                    <w:pStyle w:val="1"/>
                    <w:spacing w:before="0" w:beforeAutospacing="0" w:after="0" w:afterAutospacing="0" w:line="242" w:lineRule="auto"/>
                    <w:jc w:val="center"/>
                    <w:outlineLvl w:val="0"/>
                    <w:rPr>
                      <w:rFonts w:eastAsiaTheme="minorEastAsia"/>
                      <w:color w:val="auto"/>
                      <w:kern w:val="0"/>
                      <w:sz w:val="28"/>
                      <w:szCs w:val="28"/>
                    </w:rPr>
                  </w:pPr>
                  <w:r w:rsidRPr="00224219">
                    <w:rPr>
                      <w:rFonts w:eastAsiaTheme="minorEastAsia"/>
                      <w:color w:val="auto"/>
                      <w:kern w:val="0"/>
                      <w:sz w:val="28"/>
                      <w:szCs w:val="28"/>
                    </w:rPr>
                    <w:br w:type="page"/>
                  </w:r>
                  <w:bookmarkStart w:id="8" w:name="_Toc3130225"/>
                </w:p>
                <w:p w:rsidR="00775D3B" w:rsidRDefault="00775D3B" w:rsidP="00C53E01">
                  <w:pPr>
                    <w:pStyle w:val="1"/>
                    <w:spacing w:before="0" w:beforeAutospacing="0" w:after="0" w:afterAutospacing="0" w:line="242" w:lineRule="auto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74478B">
                    <w:rPr>
                      <w:b/>
                      <w:sz w:val="28"/>
                      <w:szCs w:val="28"/>
                    </w:rPr>
                    <w:t xml:space="preserve">Раздел 3. Здоровый </w:t>
                  </w:r>
                  <w:r w:rsidR="00A13483">
                    <w:rPr>
                      <w:b/>
                      <w:sz w:val="28"/>
                      <w:szCs w:val="28"/>
                    </w:rPr>
                    <w:t>ребёнок</w:t>
                  </w:r>
                  <w:bookmarkEnd w:id="8"/>
                </w:p>
                <w:p w:rsidR="0074478B" w:rsidRPr="0074478B" w:rsidRDefault="0074478B" w:rsidP="00C53E01">
                  <w:pPr>
                    <w:pStyle w:val="1"/>
                    <w:spacing w:before="0" w:beforeAutospacing="0" w:after="0" w:afterAutospacing="0" w:line="242" w:lineRule="auto"/>
                    <w:jc w:val="center"/>
                    <w:outlineLvl w:val="0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4"/>
              <w:tblW w:w="9804" w:type="dxa"/>
              <w:tblBorders>
                <w:top w:val="thinThickSmallGap" w:sz="18" w:space="0" w:color="215868" w:themeColor="accent5" w:themeShade="80"/>
                <w:left w:val="none" w:sz="0" w:space="0" w:color="auto"/>
                <w:bottom w:val="thinThickSmallGap" w:sz="18" w:space="0" w:color="215868" w:themeColor="accent5" w:themeShade="80"/>
                <w:right w:val="none" w:sz="0" w:space="0" w:color="auto"/>
                <w:insideH w:val="thinThickSmallGap" w:sz="18" w:space="0" w:color="215868" w:themeColor="accent5" w:themeShade="80"/>
                <w:insideV w:val="thinThickSmallGap" w:sz="18" w:space="0" w:color="215868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04"/>
            </w:tblGrid>
            <w:tr w:rsidR="00775D3B" w:rsidRPr="00C26493" w:rsidTr="00775D3B">
              <w:trPr>
                <w:trHeight w:val="1317"/>
              </w:trPr>
              <w:tc>
                <w:tcPr>
                  <w:tcW w:w="9804" w:type="dxa"/>
                </w:tcPr>
                <w:tbl>
                  <w:tblPr>
                    <w:tblStyle w:val="a4"/>
                    <w:tblW w:w="9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55"/>
                    <w:gridCol w:w="2976"/>
                  </w:tblGrid>
                  <w:tr w:rsidR="00C26493" w:rsidRPr="00C26493" w:rsidTr="00C26493">
                    <w:trPr>
                      <w:trHeight w:val="574"/>
                    </w:trPr>
                    <w:tc>
                      <w:tcPr>
                        <w:tcW w:w="6555" w:type="dxa"/>
                      </w:tcPr>
                      <w:p w:rsidR="00775D3B" w:rsidRPr="00C26493" w:rsidRDefault="00775D3B" w:rsidP="00C53E01">
                        <w:pPr>
                          <w:autoSpaceDE w:val="0"/>
                          <w:autoSpaceDN w:val="0"/>
                          <w:adjustRightInd w:val="0"/>
                          <w:spacing w:line="242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264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Снижение  уровня младенческой смертности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775D3B" w:rsidRPr="00C26493" w:rsidRDefault="00775D3B" w:rsidP="00C53E01">
                        <w:pPr>
                          <w:autoSpaceDE w:val="0"/>
                          <w:autoSpaceDN w:val="0"/>
                          <w:adjustRightInd w:val="0"/>
                          <w:spacing w:line="242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2649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4,2 (-19%)</w:t>
                        </w:r>
                      </w:p>
                    </w:tc>
                  </w:tr>
                  <w:tr w:rsidR="00C26493" w:rsidRPr="00C26493" w:rsidTr="00C26493">
                    <w:trPr>
                      <w:trHeight w:val="574"/>
                    </w:trPr>
                    <w:tc>
                      <w:tcPr>
                        <w:tcW w:w="6555" w:type="dxa"/>
                      </w:tcPr>
                      <w:p w:rsidR="00C26493" w:rsidRDefault="00775D3B" w:rsidP="00C53E01">
                        <w:pPr>
                          <w:autoSpaceDE w:val="0"/>
                          <w:autoSpaceDN w:val="0"/>
                          <w:adjustRightInd w:val="0"/>
                          <w:spacing w:line="242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264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Число детей, получивших </w:t>
                        </w:r>
                      </w:p>
                      <w:p w:rsidR="00775D3B" w:rsidRPr="00C26493" w:rsidRDefault="00775D3B" w:rsidP="00C53E01">
                        <w:pPr>
                          <w:autoSpaceDE w:val="0"/>
                          <w:autoSpaceDN w:val="0"/>
                          <w:adjustRightInd w:val="0"/>
                          <w:spacing w:line="242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264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высокотехнологичную медицинскую помощь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775D3B" w:rsidRPr="00C26493" w:rsidRDefault="00775D3B" w:rsidP="00C53E01">
                        <w:pPr>
                          <w:autoSpaceDE w:val="0"/>
                          <w:autoSpaceDN w:val="0"/>
                          <w:adjustRightInd w:val="0"/>
                          <w:spacing w:line="242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75D3B" w:rsidRPr="00C26493" w:rsidRDefault="00775D3B" w:rsidP="00C53E01">
                        <w:pPr>
                          <w:autoSpaceDE w:val="0"/>
                          <w:autoSpaceDN w:val="0"/>
                          <w:adjustRightInd w:val="0"/>
                          <w:spacing w:line="242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2649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344 (+19,4%)</w:t>
                        </w:r>
                      </w:p>
                    </w:tc>
                  </w:tr>
                </w:tbl>
                <w:p w:rsidR="00775D3B" w:rsidRPr="00C26493" w:rsidRDefault="00775D3B" w:rsidP="00C53E01">
                  <w:pPr>
                    <w:autoSpaceDE w:val="0"/>
                    <w:autoSpaceDN w:val="0"/>
                    <w:adjustRightInd w:val="0"/>
                    <w:spacing w:line="242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6493" w:rsidRDefault="00C26493" w:rsidP="00C53E01">
            <w:pPr>
              <w:pStyle w:val="1"/>
              <w:spacing w:before="0" w:beforeAutospacing="0" w:after="0" w:afterAutospacing="0" w:line="242" w:lineRule="auto"/>
              <w:jc w:val="center"/>
              <w:outlineLvl w:val="0"/>
              <w:rPr>
                <w:sz w:val="28"/>
                <w:szCs w:val="28"/>
              </w:rPr>
            </w:pPr>
            <w:bookmarkStart w:id="9" w:name="_Toc3130226"/>
          </w:p>
          <w:p w:rsidR="00775D3B" w:rsidRPr="0074478B" w:rsidRDefault="00775D3B" w:rsidP="00C53E01">
            <w:pPr>
              <w:pStyle w:val="1"/>
              <w:spacing w:before="0" w:beforeAutospacing="0" w:after="0" w:afterAutospacing="0" w:line="242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4478B">
              <w:rPr>
                <w:b/>
                <w:sz w:val="28"/>
                <w:szCs w:val="28"/>
              </w:rPr>
              <w:t>3.1</w:t>
            </w:r>
            <w:r w:rsidR="0074478B" w:rsidRPr="0074478B">
              <w:rPr>
                <w:b/>
                <w:sz w:val="28"/>
                <w:szCs w:val="28"/>
              </w:rPr>
              <w:t>.</w:t>
            </w:r>
            <w:r w:rsidRPr="0074478B">
              <w:rPr>
                <w:b/>
                <w:sz w:val="28"/>
                <w:szCs w:val="28"/>
              </w:rPr>
              <w:t xml:space="preserve"> Права детей в сфере охраны здоровья</w:t>
            </w:r>
            <w:bookmarkEnd w:id="9"/>
          </w:p>
          <w:p w:rsidR="00C26493" w:rsidRPr="00224219" w:rsidRDefault="00C26493" w:rsidP="00C53E01">
            <w:pPr>
              <w:pStyle w:val="1"/>
              <w:spacing w:before="0" w:beforeAutospacing="0" w:after="0" w:afterAutospacing="0"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75D3B" w:rsidRPr="00224219" w:rsidRDefault="00775D3B" w:rsidP="00C53E01">
            <w:pPr>
              <w:pStyle w:val="a3"/>
              <w:tabs>
                <w:tab w:val="left" w:pos="-142"/>
                <w:tab w:val="left" w:pos="0"/>
                <w:tab w:val="left" w:pos="142"/>
              </w:tabs>
              <w:spacing w:line="242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 Республике Хакасия сформирована трехуровневая сист</w:t>
            </w:r>
            <w:r w:rsidR="00FC12B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ема оказания медицинской помощи. 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Инфраструктура медицинских организаций, оказыв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ющих помощь детям, в Республике Хакасия  вклю</w:t>
            </w:r>
            <w:r w:rsidR="00FC12B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</w:t>
            </w:r>
            <w:r w:rsidR="00085A12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ает 32 медицинские орг</w:t>
            </w:r>
            <w:r w:rsidR="00085A12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r w:rsidR="00085A12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низации.</w:t>
            </w:r>
          </w:p>
          <w:p w:rsidR="00775D3B" w:rsidRPr="00224219" w:rsidRDefault="00775D3B" w:rsidP="00C53E01">
            <w:pPr>
              <w:pStyle w:val="a3"/>
              <w:shd w:val="clear" w:color="auto" w:fill="FFFFFF"/>
              <w:tabs>
                <w:tab w:val="left" w:pos="851"/>
                <w:tab w:val="left" w:pos="993"/>
                <w:tab w:val="left" w:pos="9639"/>
              </w:tabs>
              <w:spacing w:line="242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Действующие учреждения здравоохранения в большей части имеют значительный процент износа. Материально-техническая база многих де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ских поликлиник, детских поликлинических отделений медицинских орган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заций требует дополнительного оснащения.</w:t>
            </w:r>
            <w:r w:rsidR="00D33022"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 целях развития материально-технической базы детских поликлиник и детских поликлинических отдел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ний медицинских орг</w:t>
            </w:r>
            <w:r w:rsidR="00D33022"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анизаций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Правительством Респу</w:t>
            </w:r>
            <w:r w:rsidR="00D33022"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блики Хакасия 27.06.2018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утверждена</w:t>
            </w:r>
            <w:r w:rsidR="00D33022"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соответствующая региональная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программа. 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Служба охраны материнства и детства развивалась по ряду направл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ний: профилактика абортов;</w:t>
            </w:r>
            <w:r w:rsidR="00D33022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доступность 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экстракорпорального оплодотвор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ния;</w:t>
            </w:r>
            <w:r w:rsidR="00D33022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улучшение доступности и качественного наблюдения за детьми, роди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ши</w:t>
            </w:r>
            <w:r w:rsidR="0074478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ся с экстремально низкой и очень низкой массой тела; реализация м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роприятий по профилактике вертикального </w:t>
            </w:r>
            <w:proofErr w:type="gramStart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пути передачи вируса иммун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дефицита человека</w:t>
            </w:r>
            <w:proofErr w:type="gramEnd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от матери </w:t>
            </w:r>
            <w:r w:rsidR="00A1348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ребёнк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у. </w:t>
            </w:r>
          </w:p>
          <w:p w:rsidR="00D33022" w:rsidRPr="00224219" w:rsidRDefault="00D33022" w:rsidP="00C53E01">
            <w:pPr>
              <w:tabs>
                <w:tab w:val="left" w:pos="9639"/>
              </w:tabs>
              <w:spacing w:line="242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478B">
              <w:rPr>
                <w:rFonts w:ascii="Times New Roman" w:eastAsia="Times New Roman" w:hAnsi="Times New Roman" w:cs="Times New Roman"/>
                <w:b w:val="0"/>
                <w:spacing w:val="-4"/>
                <w:sz w:val="28"/>
                <w:szCs w:val="28"/>
              </w:rPr>
              <w:t xml:space="preserve">В 2018 году </w:t>
            </w:r>
            <w:r w:rsidRPr="0074478B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показатель младенческой смер</w:t>
            </w:r>
            <w:r w:rsidR="0074478B" w:rsidRPr="0074478B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тности был снижен до 4,2 сл</w:t>
            </w:r>
            <w:r w:rsidR="0074478B" w:rsidRPr="0074478B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у</w:t>
            </w:r>
            <w:r w:rsidR="0074478B" w:rsidRPr="0074478B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чая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1000 детей, родившихся живыми (целевой показатель </w:t>
            </w:r>
            <w:r w:rsidR="007447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5,4 случая). </w:t>
            </w:r>
          </w:p>
          <w:p w:rsidR="00514993" w:rsidRPr="00C26493" w:rsidRDefault="00D33022" w:rsidP="00C53E01">
            <w:pPr>
              <w:tabs>
                <w:tab w:val="left" w:pos="9639"/>
              </w:tabs>
              <w:spacing w:line="242" w:lineRule="auto"/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</w:pPr>
            <w:r w:rsidRPr="00C26493"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  <w:t>Число абортов снизилось на 6%</w:t>
            </w:r>
            <w:r w:rsidR="00775D3B" w:rsidRPr="00C26493"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  <w:t xml:space="preserve">, за </w:t>
            </w:r>
            <w:proofErr w:type="gramStart"/>
            <w:r w:rsidR="00775D3B" w:rsidRPr="00C26493"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  <w:t>последние</w:t>
            </w:r>
            <w:proofErr w:type="gramEnd"/>
            <w:r w:rsidR="00775D3B" w:rsidRPr="00C26493"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  <w:t xml:space="preserve"> 7 л</w:t>
            </w:r>
            <w:r w:rsidR="00FC12BB" w:rsidRPr="00C26493"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  <w:t>ет снижение пр</w:t>
            </w:r>
            <w:r w:rsidR="00FC12BB" w:rsidRPr="00C26493"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  <w:t>о</w:t>
            </w:r>
            <w:r w:rsidR="00FC12BB" w:rsidRPr="00C26493"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  <w:t>изошло в 2 раза</w:t>
            </w:r>
            <w:r w:rsidR="00514993" w:rsidRPr="00C26493"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  <w:t>.</w:t>
            </w:r>
            <w:r w:rsidR="00FC12BB" w:rsidRPr="00C26493">
              <w:rPr>
                <w:rFonts w:ascii="Times New Roman" w:eastAsia="Times New Roman" w:hAnsi="Times New Roman" w:cs="Times New Roman"/>
                <w:b w:val="0"/>
                <w:spacing w:val="6"/>
                <w:sz w:val="28"/>
                <w:szCs w:val="28"/>
              </w:rPr>
              <w:t xml:space="preserve"> </w:t>
            </w:r>
          </w:p>
          <w:p w:rsidR="00775D3B" w:rsidRPr="00224219" w:rsidRDefault="00514993" w:rsidP="00C53E01">
            <w:pPr>
              <w:tabs>
                <w:tab w:val="left" w:pos="9639"/>
              </w:tabs>
              <w:spacing w:line="242" w:lineRule="auto"/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74478B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П</w:t>
            </w:r>
            <w:r w:rsidR="00775D3B" w:rsidRPr="0074478B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роведено 1</w:t>
            </w:r>
            <w:r w:rsidRPr="0074478B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68 бесплатных циклов ЭКО (+54% </w:t>
            </w:r>
            <w:r w:rsidR="00775D3B" w:rsidRPr="0074478B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к АППГ), родилось 67 д</w:t>
            </w:r>
            <w:r w:rsidR="00775D3B" w:rsidRPr="0074478B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е</w:t>
            </w:r>
            <w:r w:rsidR="00FC12BB" w:rsidRPr="0074478B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тей,</w:t>
            </w:r>
            <w:r w:rsidR="00FC12B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роведено лечение 93 пар с использованием современных репродукти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ных технологий</w:t>
            </w:r>
            <w:r w:rsidR="00FC12B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сравнении с 2012 годом существенно выросла выжива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мость детей</w:t>
            </w:r>
            <w:r w:rsidR="00FC12B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C12B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имеющих массу при рождении менее 1000 грамм 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(в 2012 году – 14%, в 2017 году – 80%, в 2018 году – 82%). </w:t>
            </w:r>
          </w:p>
          <w:p w:rsidR="00775D3B" w:rsidRPr="00224219" w:rsidRDefault="00775D3B" w:rsidP="00C53E01">
            <w:pPr>
              <w:shd w:val="clear" w:color="auto" w:fill="FFFFFF"/>
              <w:tabs>
                <w:tab w:val="left" w:pos="993"/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C26493">
              <w:rPr>
                <w:rFonts w:ascii="Times New Roman" w:eastAsia="Times New Roman" w:hAnsi="Times New Roman" w:cs="Times New Roman"/>
                <w:b w:val="0"/>
                <w:spacing w:val="-4"/>
                <w:sz w:val="28"/>
                <w:szCs w:val="28"/>
              </w:rPr>
              <w:t>В республике родилось 37 детей от женщин с ВИЧ-инфекцией (АППГ</w:t>
            </w:r>
            <w:r w:rsidR="00C26493" w:rsidRPr="00C26493">
              <w:rPr>
                <w:rFonts w:ascii="Times New Roman" w:eastAsia="Times New Roman" w:hAnsi="Times New Roman" w:cs="Times New Roman"/>
                <w:b w:val="0"/>
                <w:spacing w:val="-4"/>
                <w:sz w:val="28"/>
                <w:szCs w:val="28"/>
              </w:rPr>
              <w:t xml:space="preserve"> – </w:t>
            </w:r>
            <w:r w:rsidRPr="00C26493">
              <w:rPr>
                <w:rFonts w:ascii="Times New Roman" w:eastAsia="Times New Roman" w:hAnsi="Times New Roman" w:cs="Times New Roman"/>
                <w:b w:val="0"/>
                <w:spacing w:val="-4"/>
                <w:sz w:val="28"/>
                <w:szCs w:val="28"/>
              </w:rPr>
              <w:t>34).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Всем детям своевременно проводилась </w:t>
            </w:r>
            <w:proofErr w:type="spellStart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химиопрофилактика</w:t>
            </w:r>
            <w:proofErr w:type="spellEnd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 Охват пар «мать-</w:t>
            </w:r>
            <w:r w:rsidR="00A1348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ребёнок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» составил 91,8%, они были охвачены мероприятиями по пр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филактике вертикального </w:t>
            </w:r>
            <w:proofErr w:type="gramStart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пути передачи вируса иммунодефицита человека</w:t>
            </w:r>
            <w:proofErr w:type="gramEnd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от матери </w:t>
            </w:r>
            <w:r w:rsidR="00A1348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ребёнк</w:t>
            </w:r>
            <w:r w:rsidR="00C2649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 (2016 год –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82,5%, 2017 год </w:t>
            </w:r>
            <w:r w:rsidR="00C2649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–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82,4%).</w:t>
            </w:r>
          </w:p>
          <w:p w:rsidR="00775D3B" w:rsidRPr="00224219" w:rsidRDefault="00775D3B" w:rsidP="00C53E01">
            <w:pPr>
              <w:shd w:val="clear" w:color="auto" w:fill="FFFFFF"/>
              <w:tabs>
                <w:tab w:val="left" w:pos="993"/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 2018 год число детей, прошедших профилактические осмотры, сост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вило 91205 человек (АППГ </w:t>
            </w:r>
            <w:r w:rsidR="00C2649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–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78316)</w:t>
            </w:r>
            <w:r w:rsidR="00D9309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или 72,3% (АППГ</w:t>
            </w:r>
            <w:r w:rsidR="00C2649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–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65%) всех детей республики.</w:t>
            </w:r>
          </w:p>
          <w:p w:rsidR="00775D3B" w:rsidRPr="00224219" w:rsidRDefault="00775D3B" w:rsidP="00C53E01">
            <w:pPr>
              <w:shd w:val="clear" w:color="auto" w:fill="FFFFFF"/>
              <w:tabs>
                <w:tab w:val="left" w:pos="993"/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 отдаленных районах республики профилактические осмотры детей осуществлялись выездными бригадами врачей-специалистов с использов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нием мобильного медицинского комплекса для детского населения. </w:t>
            </w:r>
            <w:r w:rsidR="00D33022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 в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ы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ездны</w:t>
            </w:r>
            <w:r w:rsidR="00D33022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х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33022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приемах </w:t>
            </w:r>
            <w:r w:rsidR="00C2649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осмотрено 6078 </w:t>
            </w:r>
            <w:r w:rsidR="00D9309D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детей</w:t>
            </w:r>
            <w:r w:rsidR="00D9309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26493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(АППГ –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12199).</w:t>
            </w:r>
          </w:p>
          <w:p w:rsidR="00775D3B" w:rsidRPr="00224219" w:rsidRDefault="00775D3B" w:rsidP="00C53E01">
            <w:pPr>
              <w:shd w:val="clear" w:color="auto" w:fill="FFFFFF"/>
              <w:tabs>
                <w:tab w:val="left" w:pos="993"/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Впервые выявленных заболеваний у детей от 0 до 17 лет – 9842 (17% от зарегистрированных заболеваний), взято на диспансерный учет 2646 детей.</w:t>
            </w:r>
          </w:p>
          <w:p w:rsidR="00775D3B" w:rsidRPr="0015572E" w:rsidRDefault="00FC12BB" w:rsidP="00C53E01">
            <w:pPr>
              <w:shd w:val="clear" w:color="auto" w:fill="FFFFFF"/>
              <w:tabs>
                <w:tab w:val="left" w:pos="9639"/>
              </w:tabs>
              <w:spacing w:line="242" w:lineRule="auto"/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Дети I группы здоровья </w:t>
            </w:r>
            <w:r w:rsidR="00775D3B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составляют 46% (АППГ </w:t>
            </w:r>
            <w:r w:rsidR="0015572E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–</w:t>
            </w:r>
            <w:r w:rsidR="00775D3B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 28%). Зафиксирован рост численности детей этой группы.</w:t>
            </w:r>
            <w:r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r w:rsidR="00775D3B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Доля детей II группы здоровья составляет 45,1%. К </w:t>
            </w:r>
            <w:r w:rsidR="00775D3B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  <w:lang w:val="en-US"/>
              </w:rPr>
              <w:t>III</w:t>
            </w:r>
            <w:r w:rsidR="00775D3B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группе здоровья отнесены 7,8% детей. К </w:t>
            </w:r>
            <w:r w:rsidR="00775D3B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  <w:lang w:val="en-US"/>
              </w:rPr>
              <w:t>IV</w:t>
            </w:r>
            <w:r w:rsidR="00775D3B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и </w:t>
            </w:r>
            <w:r w:rsidR="00775D3B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  <w:lang w:val="en-US"/>
              </w:rPr>
              <w:t>V</w:t>
            </w:r>
            <w:r w:rsidR="00775D3B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группам здоровья – 1,1%.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 структуре общей заболеваемости несовершеннолетних первые ранг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вые места занимают болезни органов дыхания, болезни органов пищевар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ния, болезни глаза и его придаточного аппарата, болезни кожи и подкожной клетчатки.</w:t>
            </w:r>
          </w:p>
          <w:p w:rsidR="00775D3B" w:rsidRPr="00224219" w:rsidRDefault="00775D3B" w:rsidP="00C53E01">
            <w:pPr>
              <w:tabs>
                <w:tab w:val="left" w:pos="709"/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2018 году отмечалось снижение заболеваемости детей туберкулезом, острым гепатитом. При этом отмечен рост заболеваемости детей по социал</w:t>
            </w:r>
            <w:r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ь</w:t>
            </w:r>
            <w:r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 обусловленным болезням: педикулез (+25% к АППГ).</w:t>
            </w:r>
          </w:p>
          <w:p w:rsidR="00775D3B" w:rsidRPr="00224219" w:rsidRDefault="00775D3B" w:rsidP="00C53E01">
            <w:pPr>
              <w:tabs>
                <w:tab w:val="left" w:pos="709"/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Увеличилась численность больных детей в возрасте от 0 до 17 лет с б</w:t>
            </w:r>
            <w:r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лезнями, вызванными вирусом иммунодефицита человека</w:t>
            </w:r>
            <w:r w:rsidR="00D9309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  <w:r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составила </w:t>
            </w:r>
            <w:r w:rsidR="000715F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</w:t>
            </w:r>
            <w:r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26 случаев (АППГ</w:t>
            </w:r>
            <w:r w:rsidR="00085A12"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</w:t>
            </w:r>
            <w:r w:rsidRPr="002242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23 случая).</w:t>
            </w:r>
          </w:p>
          <w:p w:rsidR="00775D3B" w:rsidRPr="00224219" w:rsidRDefault="00FC12BB" w:rsidP="00C53E01">
            <w:pPr>
              <w:tabs>
                <w:tab w:val="left" w:pos="9639"/>
              </w:tabs>
              <w:spacing w:line="242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Уполномоченному поступают обращения, связанные с качеством м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</w:t>
            </w:r>
            <w:r w:rsidR="00775D3B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дицинской помощи детям. 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Актуальными являются вопросы обеспечения детей лекарственными препаратами.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 течение 2018 года Уполномоч</w:t>
            </w:r>
            <w:r w:rsidR="00085A12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енному поступило 14 обращений, 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св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я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занных с </w:t>
            </w:r>
            <w:r w:rsidR="00423DF3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не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своевременным льготным лекарственным обеспечением. Зако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ные представители таких детей обращаются к Уполномоченному неодн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кратно, что свидетельствует о систематических нарушениях прав детей в этой сфере.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 данным Министерства здравоохранения Республики Хакасия, заку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ки по заявкам от медицинских организаций проводятся при доведении лим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тов от Минфина Хакасии и проводились по мере поступления денежных средств. При формировании годовой заявки потребность по большинству наименований формируется лечебными учреждениями не в полном объеме. По дополнительным заявкам медицинских учреждений формируется допо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л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нительная </w:t>
            </w:r>
            <w:proofErr w:type="gramStart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потребность</w:t>
            </w:r>
            <w:proofErr w:type="gramEnd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и проводятся дополнительные закупки по необход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мым наименованиям.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Возникают вопросы и в сфере доступности медицинской помощи. </w:t>
            </w:r>
          </w:p>
          <w:p w:rsidR="00775D3B" w:rsidRPr="0015572E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По данным Министерства здравоохранения Республики Хакасия в 2018</w:t>
            </w:r>
            <w:r w:rsidR="0002662F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г</w:t>
            </w:r>
            <w:r w:rsidR="0002662F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о</w:t>
            </w:r>
            <w:r w:rsidR="0002662F"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lastRenderedPageBreak/>
              <w:t xml:space="preserve">ду подано 399 </w:t>
            </w:r>
            <w:r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заявок на оказание детям, проживающим на территории респу</w:t>
            </w:r>
            <w:r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б</w:t>
            </w:r>
            <w:r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лики, высокотехнологичной медицинской помощи. На основании этих заявок 344 </w:t>
            </w:r>
            <w:r w:rsidR="00CA41FA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>ребёнка</w:t>
            </w:r>
            <w:r w:rsidRPr="0015572E">
              <w:rPr>
                <w:rFonts w:ascii="Times New Roman" w:eastAsia="Times New Roman" w:hAnsi="Times New Roman" w:cs="Times New Roman"/>
                <w:b w:val="0"/>
                <w:spacing w:val="-6"/>
                <w:sz w:val="28"/>
                <w:szCs w:val="28"/>
              </w:rPr>
              <w:t xml:space="preserve"> (АППГ – 288 детей) такую медицинскую помощь получили.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3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Вместе с тем существует проблема доступности этих медицинских услуг для семей, которые по своему материальному положению не могут оплатить расходы на прое</w:t>
            </w:r>
            <w:proofErr w:type="gramStart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зд в кл</w:t>
            </w:r>
            <w:proofErr w:type="gramEnd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иники Центрального федерального округа, а также нести расходы на проживание.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3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 Уполномоченному поступают обращения родителей несовершенн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летних, которым длительное время отказывают в записи на прием к специ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листам по причинам их высокой занятости и отсутствия свободных мест для приема</w:t>
            </w:r>
            <w:r w:rsidR="0002662F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(стоматология)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</w:t>
            </w:r>
            <w:r w:rsidR="0067451A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75D3B" w:rsidRPr="00224219" w:rsidRDefault="00775D3B" w:rsidP="00C53E01">
            <w:pPr>
              <w:tabs>
                <w:tab w:val="left" w:pos="709"/>
                <w:tab w:val="left" w:pos="9639"/>
              </w:tabs>
              <w:spacing w:line="23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Республике Хакасия отсутствуют подготовленные кадры </w:t>
            </w:r>
            <w:r w:rsidR="00D33022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некот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ры</w:t>
            </w:r>
            <w:r w:rsidR="00D33022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медицински</w:t>
            </w:r>
            <w:r w:rsidR="00D33022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</w:t>
            </w:r>
            <w:r w:rsidR="00D33022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ьностям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области охраны здоровья детей</w:t>
            </w:r>
            <w:r w:rsidR="0002662F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нет с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иц</w:t>
            </w:r>
            <w:r w:rsidR="00423DF3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дологов и детских наркологов. На весь регион работает 1 сексолог, </w:t>
            </w:r>
            <w:r w:rsidR="00D930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3 психотерапевта и 5 психиатров. Вместе с тем именно психические ра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стройства и расстройства поведения несовершеннолетних в 2018 году в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росли на 14,3%, заболевания нервной системы </w:t>
            </w:r>
            <w:r w:rsidR="00D930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2,1%.</w:t>
            </w:r>
          </w:p>
          <w:p w:rsidR="0067451A" w:rsidRPr="00224219" w:rsidRDefault="00775D3B" w:rsidP="00C53E01">
            <w:pPr>
              <w:tabs>
                <w:tab w:val="left" w:pos="9639"/>
              </w:tabs>
              <w:spacing w:line="23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Иногда причины неоказания медицинской помощи кроются в попуст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тельской позиции родителей (законных представителей).</w:t>
            </w:r>
          </w:p>
          <w:p w:rsidR="0015572E" w:rsidRDefault="0015572E" w:rsidP="00C53E01">
            <w:pPr>
              <w:pStyle w:val="1"/>
              <w:tabs>
                <w:tab w:val="left" w:pos="9639"/>
              </w:tabs>
              <w:spacing w:before="0" w:beforeAutospacing="0" w:after="0" w:afterAutospacing="0" w:line="230" w:lineRule="auto"/>
              <w:jc w:val="center"/>
              <w:outlineLvl w:val="0"/>
              <w:rPr>
                <w:sz w:val="28"/>
                <w:szCs w:val="28"/>
              </w:rPr>
            </w:pPr>
            <w:bookmarkStart w:id="10" w:name="_Toc3130227"/>
          </w:p>
          <w:p w:rsidR="00775D3B" w:rsidRPr="00D9309D" w:rsidRDefault="004C6FA9" w:rsidP="00C53E01">
            <w:pPr>
              <w:pStyle w:val="1"/>
              <w:tabs>
                <w:tab w:val="left" w:pos="9639"/>
              </w:tabs>
              <w:spacing w:before="0" w:beforeAutospacing="0" w:after="0" w:afterAutospacing="0" w:line="23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9309D">
              <w:rPr>
                <w:b/>
                <w:sz w:val="28"/>
                <w:szCs w:val="28"/>
              </w:rPr>
              <w:t>3</w:t>
            </w:r>
            <w:r w:rsidR="00775D3B" w:rsidRPr="00D9309D">
              <w:rPr>
                <w:b/>
                <w:sz w:val="28"/>
                <w:szCs w:val="28"/>
              </w:rPr>
              <w:t>.2</w:t>
            </w:r>
            <w:r w:rsidR="00D9309D" w:rsidRPr="00D9309D">
              <w:rPr>
                <w:b/>
                <w:sz w:val="28"/>
                <w:szCs w:val="28"/>
              </w:rPr>
              <w:t>.</w:t>
            </w:r>
            <w:r w:rsidR="00775D3B" w:rsidRPr="00D9309D">
              <w:rPr>
                <w:b/>
                <w:sz w:val="28"/>
                <w:szCs w:val="28"/>
              </w:rPr>
              <w:t xml:space="preserve"> Условия образования как фактор сохранения здоровья</w:t>
            </w:r>
            <w:bookmarkEnd w:id="10"/>
          </w:p>
          <w:p w:rsidR="0015572E" w:rsidRPr="00224219" w:rsidRDefault="0015572E" w:rsidP="00C53E01">
            <w:pPr>
              <w:pStyle w:val="1"/>
              <w:tabs>
                <w:tab w:val="left" w:pos="9639"/>
              </w:tabs>
              <w:spacing w:before="0" w:beforeAutospacing="0" w:after="0" w:afterAutospacing="0" w:line="23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75D3B" w:rsidRPr="00224219" w:rsidRDefault="00775D3B" w:rsidP="00C53E01">
            <w:pPr>
              <w:tabs>
                <w:tab w:val="left" w:pos="9639"/>
              </w:tabs>
              <w:spacing w:line="23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рационального питания обучающихся во время пребыв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в образовательной организации является одним из основных условий поддержания их здоровья и эффективности обучения.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3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данным Управления </w:t>
            </w:r>
            <w:proofErr w:type="spellStart"/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Роспотре</w:t>
            </w:r>
            <w:r w:rsidR="0067451A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бнадзора</w:t>
            </w:r>
            <w:proofErr w:type="spellEnd"/>
            <w:r w:rsidR="0067451A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Республике Хакасия</w:t>
            </w:r>
            <w:r w:rsidR="00D9309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7451A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уровню детской заболеваемости болезнью желудка и двенадцатиперстной кишки Республика Хакасия занимает 2 место по Российской Федерации, по уровню детской заболеваемости гастритами и дуоденитами – 5 место.</w:t>
            </w:r>
          </w:p>
          <w:p w:rsidR="00284283" w:rsidRPr="00224219" w:rsidRDefault="00775D3B" w:rsidP="00C53E01">
            <w:pPr>
              <w:tabs>
                <w:tab w:val="left" w:pos="9639"/>
              </w:tabs>
              <w:spacing w:line="23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ходе проверочных мероприятий Управлением </w:t>
            </w:r>
            <w:proofErr w:type="spellStart"/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Роспотребнадзора</w:t>
            </w:r>
            <w:proofErr w:type="spellEnd"/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Республике Хакасия выявлено невыполнение норм питания в образовател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организациях  в период 2018</w:t>
            </w:r>
            <w:r w:rsidR="00D9309D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19 учебного года.</w:t>
            </w:r>
          </w:p>
          <w:p w:rsidR="00775D3B" w:rsidRPr="0015572E" w:rsidRDefault="00775D3B" w:rsidP="00C53E01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30" w:lineRule="auto"/>
              <w:ind w:firstLine="567"/>
              <w:jc w:val="both"/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</w:pPr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 xml:space="preserve">В Республике Хакасия организовано льготное питание </w:t>
            </w:r>
            <w:proofErr w:type="gramStart"/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>обучающихся</w:t>
            </w:r>
            <w:proofErr w:type="gramEnd"/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 xml:space="preserve">. Охвачено льготным питанием 34% </w:t>
            </w:r>
            <w:r w:rsidR="00D9309D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 xml:space="preserve">от </w:t>
            </w:r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>общей численности детей. Фина</w:t>
            </w:r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>н</w:t>
            </w:r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>сирование этих расходов осуществляется за счет субсидий республика</w:t>
            </w:r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>н</w:t>
            </w:r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 xml:space="preserve">ского бюджета (в бюджете Республики Хакасия предусмотрено 34 </w:t>
            </w:r>
            <w:proofErr w:type="gramStart"/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>млн</w:t>
            </w:r>
            <w:proofErr w:type="gramEnd"/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 xml:space="preserve"> рублей из расчета 7,9 рубл</w:t>
            </w:r>
            <w:r w:rsidR="00D9309D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>я</w:t>
            </w:r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 xml:space="preserve"> на одного </w:t>
            </w:r>
            <w:r w:rsidR="00CA41FA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>ребёнка</w:t>
            </w:r>
            <w:r w:rsidRPr="0015572E">
              <w:rPr>
                <w:rFonts w:ascii="Times New Roman" w:eastAsiaTheme="minorHAnsi" w:hAnsi="Times New Roman" w:cs="Times New Roman"/>
                <w:b w:val="0"/>
                <w:spacing w:val="6"/>
                <w:sz w:val="28"/>
                <w:szCs w:val="28"/>
              </w:rPr>
              <w:t xml:space="preserve"> в день).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30" w:lineRule="auto"/>
              <w:ind w:firstLine="567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Размер средств, направляемых на предоставление бесплатного двухра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з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ового питания в день на одного учащегося, в муниципальных образованиях разный. По-разному определяются и льготные категории детей.</w:t>
            </w:r>
            <w:r w:rsidR="00423DF3"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Бесплатное питание предоставляется учащимся 1</w:t>
            </w:r>
            <w:r w:rsidR="00D9309D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– 4 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классов либо используется крит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е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рий нуждаемости (дети из малообеспеченных семей). В</w:t>
            </w:r>
            <w:r w:rsidR="00423DF3"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г. Черногорске бе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с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платное питание получают дети и</w:t>
            </w:r>
            <w:r w:rsidR="00D33022"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з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многодетных семей.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30" w:lineRule="auto"/>
              <w:ind w:firstLine="567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D9309D">
              <w:rPr>
                <w:rFonts w:ascii="Times New Roman" w:eastAsiaTheme="minorHAnsi" w:hAnsi="Times New Roman" w:cs="Times New Roman"/>
                <w:b w:val="0"/>
                <w:color w:val="000000" w:themeColor="text1"/>
                <w:spacing w:val="-6"/>
                <w:sz w:val="28"/>
                <w:szCs w:val="28"/>
              </w:rPr>
              <w:t xml:space="preserve">Согласно </w:t>
            </w:r>
            <w:hyperlink r:id="rId13" w:history="1">
              <w:r w:rsidRPr="00D9309D">
                <w:rPr>
                  <w:rStyle w:val="a8"/>
                  <w:rFonts w:ascii="Times New Roman" w:eastAsiaTheme="minorHAnsi" w:hAnsi="Times New Roman" w:cs="Times New Roman"/>
                  <w:b w:val="0"/>
                  <w:color w:val="000000" w:themeColor="text1"/>
                  <w:spacing w:val="-6"/>
                  <w:sz w:val="28"/>
                  <w:szCs w:val="28"/>
                  <w:u w:val="none"/>
                </w:rPr>
                <w:t>части 7 статьи 79</w:t>
              </w:r>
            </w:hyperlink>
            <w:r w:rsidRPr="00D9309D">
              <w:rPr>
                <w:rFonts w:ascii="Times New Roman" w:eastAsiaTheme="minorHAnsi" w:hAnsi="Times New Roman" w:cs="Times New Roman"/>
                <w:b w:val="0"/>
                <w:spacing w:val="-6"/>
                <w:sz w:val="28"/>
                <w:szCs w:val="28"/>
              </w:rPr>
              <w:t xml:space="preserve"> Федерального закона от 29.12.2012 № 273-ФЗ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«Об</w:t>
            </w:r>
            <w:r w:rsidRPr="00D9309D">
              <w:rPr>
                <w:rFonts w:ascii="Times New Roman" w:eastAsiaTheme="minorHAnsi" w:hAnsi="Times New Roman" w:cs="Times New Roman"/>
                <w:b w:val="0"/>
                <w:spacing w:val="-4"/>
                <w:sz w:val="28"/>
                <w:szCs w:val="28"/>
              </w:rPr>
              <w:t xml:space="preserve"> образовании в Российской Федерации» обучающиеся с ограниченными возможностями здоровья обеспечиваются бесплатным двухразовым питанием.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42" w:lineRule="auto"/>
              <w:ind w:firstLine="567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lastRenderedPageBreak/>
              <w:t>Только в шести муниципальных образовани</w:t>
            </w:r>
            <w:r w:rsidR="00A13483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ях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региона выполняются эти требования федерального законодательства, обеспечиваются бесплатным п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и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танием дети-инвалиды и обучающиеся с ограниченными возможностями здоровья (в</w:t>
            </w:r>
            <w:r w:rsidR="0015572E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г. Абаз</w:t>
            </w:r>
            <w:r w:rsidR="00D9309D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е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20 рублей в день на одного </w:t>
            </w:r>
            <w:r w:rsidR="00CA41FA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ребёнка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, в г. Черногорске – 15 рублей, в </w:t>
            </w:r>
            <w:proofErr w:type="spellStart"/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Аскизском</w:t>
            </w:r>
            <w:proofErr w:type="spellEnd"/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районе – 50 рублей, в </w:t>
            </w:r>
            <w:proofErr w:type="spellStart"/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Бейском</w:t>
            </w:r>
            <w:proofErr w:type="spellEnd"/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районе – 5 рублей, в </w:t>
            </w:r>
            <w:proofErr w:type="spellStart"/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Таштыпском</w:t>
            </w:r>
            <w:proofErr w:type="spellEnd"/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районе – 4,03 рубля, в г. Абакане – 26 рублей). </w:t>
            </w:r>
            <w:proofErr w:type="gramEnd"/>
          </w:p>
          <w:p w:rsidR="00775D3B" w:rsidRPr="000715F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0715F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По данным Управления Федеральной службы по надзору в сфере защиты прав потребителей и благополучия человека по Республике Хакасия, условия воспитания и обучения в республике являются ведущими факторами в формир</w:t>
            </w:r>
            <w:r w:rsidRPr="000715F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</w:t>
            </w:r>
            <w:r w:rsidRPr="000715F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вании школьно-обусловленной патологии. Удельный вес детей с болезнями гл</w:t>
            </w:r>
            <w:r w:rsidRPr="000715F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а</w:t>
            </w:r>
            <w:r w:rsidRPr="000715F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за и придаточного  аппарата, в том числе с нарушениями зрения, составил 2,3%.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Удельный вес детей с болезнями костно-мышечной системы и соедин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тельной ткани, в том числе с нарушением осанки, составил 6,1%. 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Мониторинг факторов школьной среды за 2018 г. отмечал снижение удельного веса образовательных организаций, не соответствующих гигиен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ческим нормативам по уровню искусственной освещенности (2016 г. – 27,9%, </w:t>
            </w:r>
            <w:r w:rsidRPr="0015572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2017 г. </w:t>
            </w:r>
            <w:r w:rsidR="0015572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–</w:t>
            </w:r>
            <w:r w:rsidRPr="0015572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34,1%, 2018 г. </w:t>
            </w:r>
            <w:r w:rsidR="0015572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–</w:t>
            </w:r>
            <w:r w:rsidRPr="0015572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31,2%). Вместе с тем этот показатель достато</w:t>
            </w:r>
            <w:r w:rsidRPr="0015572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ч</w:t>
            </w:r>
            <w:r w:rsidRPr="0015572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но высок.</w:t>
            </w:r>
          </w:p>
          <w:p w:rsidR="00775D3B" w:rsidRPr="0015572E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pacing w:val="6"/>
                <w:sz w:val="28"/>
                <w:szCs w:val="28"/>
              </w:rPr>
            </w:pPr>
            <w:r w:rsidRPr="0015572E">
              <w:rPr>
                <w:rFonts w:ascii="Times New Roman" w:hAnsi="Times New Roman" w:cs="Times New Roman"/>
                <w:b w:val="0"/>
                <w:spacing w:val="6"/>
                <w:sz w:val="28"/>
                <w:szCs w:val="28"/>
              </w:rPr>
              <w:t>Удельный вес образовательных организаций, в которых мебель не соответствует росту и возрасту детей</w:t>
            </w:r>
            <w:r w:rsidR="00D9309D">
              <w:rPr>
                <w:rFonts w:ascii="Times New Roman" w:hAnsi="Times New Roman" w:cs="Times New Roman"/>
                <w:b w:val="0"/>
                <w:spacing w:val="6"/>
                <w:sz w:val="28"/>
                <w:szCs w:val="28"/>
              </w:rPr>
              <w:t>,</w:t>
            </w:r>
            <w:r w:rsidRPr="0015572E">
              <w:rPr>
                <w:rFonts w:ascii="Times New Roman" w:hAnsi="Times New Roman" w:cs="Times New Roman"/>
                <w:b w:val="0"/>
                <w:spacing w:val="6"/>
                <w:sz w:val="28"/>
                <w:szCs w:val="28"/>
              </w:rPr>
              <w:t xml:space="preserve"> в сравнении с прошлым годом ув</w:t>
            </w:r>
            <w:r w:rsidRPr="0015572E">
              <w:rPr>
                <w:rFonts w:ascii="Times New Roman" w:hAnsi="Times New Roman" w:cs="Times New Roman"/>
                <w:b w:val="0"/>
                <w:spacing w:val="6"/>
                <w:sz w:val="28"/>
                <w:szCs w:val="28"/>
              </w:rPr>
              <w:t>е</w:t>
            </w:r>
            <w:r w:rsidRPr="0015572E">
              <w:rPr>
                <w:rFonts w:ascii="Times New Roman" w:hAnsi="Times New Roman" w:cs="Times New Roman"/>
                <w:b w:val="0"/>
                <w:spacing w:val="6"/>
                <w:sz w:val="28"/>
                <w:szCs w:val="28"/>
              </w:rPr>
              <w:t xml:space="preserve">личился (2017 г. </w:t>
            </w:r>
            <w:r w:rsidR="0015572E" w:rsidRPr="0015572E">
              <w:rPr>
                <w:rFonts w:ascii="Times New Roman" w:hAnsi="Times New Roman" w:cs="Times New Roman"/>
                <w:b w:val="0"/>
                <w:spacing w:val="6"/>
                <w:sz w:val="28"/>
                <w:szCs w:val="28"/>
              </w:rPr>
              <w:t>–</w:t>
            </w:r>
            <w:r w:rsidRPr="0015572E">
              <w:rPr>
                <w:rFonts w:ascii="Times New Roman" w:hAnsi="Times New Roman" w:cs="Times New Roman"/>
                <w:b w:val="0"/>
                <w:spacing w:val="6"/>
                <w:sz w:val="28"/>
                <w:szCs w:val="28"/>
              </w:rPr>
              <w:t xml:space="preserve"> 35,3%, 2018 г. – 38%). 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Аналогичные показатели в целом по Российской Федерации составляют 14,6% и 8,4% соответственно.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15F9">
              <w:rPr>
                <w:rFonts w:ascii="Times New Roman" w:hAnsi="Times New Roman" w:cs="Times New Roman"/>
                <w:b w:val="0"/>
                <w:spacing w:val="4"/>
                <w:sz w:val="28"/>
                <w:szCs w:val="28"/>
              </w:rPr>
              <w:t xml:space="preserve">Эти </w:t>
            </w:r>
            <w:r w:rsidR="00085A12" w:rsidRPr="000715F9">
              <w:rPr>
                <w:rFonts w:ascii="Times New Roman" w:hAnsi="Times New Roman" w:cs="Times New Roman"/>
                <w:b w:val="0"/>
                <w:spacing w:val="4"/>
                <w:sz w:val="28"/>
                <w:szCs w:val="28"/>
              </w:rPr>
              <w:t xml:space="preserve">проблемы уже были обозначены в </w:t>
            </w:r>
            <w:r w:rsidRPr="000715F9">
              <w:rPr>
                <w:rFonts w:ascii="Times New Roman" w:hAnsi="Times New Roman" w:cs="Times New Roman"/>
                <w:b w:val="0"/>
                <w:spacing w:val="4"/>
                <w:sz w:val="28"/>
                <w:szCs w:val="28"/>
              </w:rPr>
              <w:t>докладе Уполномоченного за 2017 год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. В течение 2018 года сложившаяся ситуация в образовательных о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ганизациях существенным образом не изменилась.</w:t>
            </w:r>
          </w:p>
          <w:p w:rsidR="00775D3B" w:rsidRPr="00224219" w:rsidRDefault="00775D3B" w:rsidP="00C53E01">
            <w:pPr>
              <w:tabs>
                <w:tab w:val="left" w:pos="0"/>
                <w:tab w:val="left" w:pos="9639"/>
              </w:tabs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декабре 2018 года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официально завершился федеральный пилотный проект «Школьная медицина», апробированный в 5 регионах Российской Федерации. Проект предполагает 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создание системы тесного взаимодействия медицинских и образовательных организаций, формирование профилактич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ского направления по охране здоровья обучающихся.</w:t>
            </w:r>
            <w:r w:rsidR="00423DF3"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Внедрение проекта позволило  увеличить охват школьников вторым этапом диспансеризации.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планировании работы образовательные организации учитывают инфо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мацию о состоянии здоровья обучающихся (результаты диспансеризации, медицинских осмотров), на основании которых создают дорожную карту 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proofErr w:type="spellStart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здоровьесбережению</w:t>
            </w:r>
            <w:proofErr w:type="spellEnd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 что позволяет устранить негативные факторы, возде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й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ствующие на детей, 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создать оптимальные условия для профилактики «школьных» заболеваний, реализовать </w:t>
            </w:r>
            <w:proofErr w:type="spellStart"/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здоровьесбер</w:t>
            </w:r>
            <w:r w:rsidR="00D9309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гающие</w:t>
            </w:r>
            <w:proofErr w:type="spellEnd"/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технологии в системе образования</w:t>
            </w:r>
            <w:r w:rsidR="0002662F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2662F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недрение подобного опыта взаимодействия образов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тельных организаций и учреждений здравоохранения на территории Респу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лики Хакасия</w:t>
            </w:r>
            <w:r w:rsidR="00085A12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безусловно</w:t>
            </w:r>
            <w:r w:rsidR="00085A12"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оказало бы положительное влияние на ситуацию со школьно-обусловленными патологиями. </w:t>
            </w:r>
          </w:p>
          <w:p w:rsidR="000715F9" w:rsidRDefault="000715F9" w:rsidP="00C53E01">
            <w:pPr>
              <w:pStyle w:val="1"/>
              <w:tabs>
                <w:tab w:val="left" w:pos="9639"/>
              </w:tabs>
              <w:spacing w:before="0" w:beforeAutospacing="0" w:after="0" w:afterAutospacing="0" w:line="242" w:lineRule="auto"/>
              <w:jc w:val="center"/>
              <w:outlineLvl w:val="0"/>
              <w:rPr>
                <w:sz w:val="28"/>
                <w:szCs w:val="28"/>
              </w:rPr>
            </w:pPr>
            <w:bookmarkStart w:id="11" w:name="_Toc3130228"/>
          </w:p>
          <w:p w:rsidR="00CF16EA" w:rsidRDefault="00CF16EA" w:rsidP="00C53E01">
            <w:pPr>
              <w:pStyle w:val="1"/>
              <w:tabs>
                <w:tab w:val="left" w:pos="9639"/>
              </w:tabs>
              <w:spacing w:before="0" w:beforeAutospacing="0" w:after="0" w:afterAutospacing="0" w:line="242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715F9" w:rsidRPr="00D9309D" w:rsidRDefault="004C6FA9" w:rsidP="00C53E01">
            <w:pPr>
              <w:pStyle w:val="1"/>
              <w:tabs>
                <w:tab w:val="left" w:pos="9639"/>
              </w:tabs>
              <w:spacing w:before="0" w:beforeAutospacing="0" w:after="0" w:afterAutospacing="0" w:line="242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9309D">
              <w:rPr>
                <w:b/>
                <w:sz w:val="28"/>
                <w:szCs w:val="28"/>
              </w:rPr>
              <w:lastRenderedPageBreak/>
              <w:t>3</w:t>
            </w:r>
            <w:r w:rsidR="00775D3B" w:rsidRPr="00D9309D">
              <w:rPr>
                <w:b/>
                <w:sz w:val="28"/>
                <w:szCs w:val="28"/>
              </w:rPr>
              <w:t>.3</w:t>
            </w:r>
            <w:r w:rsidR="00D9309D" w:rsidRPr="00D9309D">
              <w:rPr>
                <w:b/>
                <w:sz w:val="28"/>
                <w:szCs w:val="28"/>
              </w:rPr>
              <w:t>.</w:t>
            </w:r>
            <w:r w:rsidR="00775D3B" w:rsidRPr="00D9309D">
              <w:rPr>
                <w:b/>
                <w:sz w:val="28"/>
                <w:szCs w:val="28"/>
              </w:rPr>
              <w:t xml:space="preserve"> Вопросы оказания медицинской помощи детям</w:t>
            </w:r>
          </w:p>
          <w:p w:rsidR="00775D3B" w:rsidRPr="00D9309D" w:rsidRDefault="00775D3B" w:rsidP="00C53E01">
            <w:pPr>
              <w:pStyle w:val="1"/>
              <w:tabs>
                <w:tab w:val="left" w:pos="9639"/>
              </w:tabs>
              <w:spacing w:before="0" w:beforeAutospacing="0" w:after="0" w:afterAutospacing="0" w:line="242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9309D">
              <w:rPr>
                <w:b/>
                <w:sz w:val="28"/>
                <w:szCs w:val="28"/>
              </w:rPr>
              <w:t>в образовательных организациях</w:t>
            </w:r>
            <w:bookmarkEnd w:id="11"/>
          </w:p>
          <w:p w:rsidR="000715F9" w:rsidRPr="00224219" w:rsidRDefault="000715F9" w:rsidP="00C53E01">
            <w:pPr>
              <w:pStyle w:val="1"/>
              <w:tabs>
                <w:tab w:val="left" w:pos="9639"/>
              </w:tabs>
              <w:spacing w:before="0" w:beforeAutospacing="0" w:after="0" w:afterAutospacing="0" w:line="24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75D3B" w:rsidRPr="00224219" w:rsidRDefault="00775D3B" w:rsidP="00C53E01">
            <w:pPr>
              <w:tabs>
                <w:tab w:val="left" w:pos="9639"/>
              </w:tabs>
              <w:suppressAutoHyphens/>
              <w:spacing w:line="242" w:lineRule="auto"/>
              <w:ind w:firstLine="567"/>
              <w:contextualSpacing/>
              <w:jc w:val="both"/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 w:rsidRPr="00224219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ar-SA"/>
              </w:rPr>
              <w:t xml:space="preserve">К Уполномоченному продолжают поступать обращения родителей детей, имеющих заболевание </w:t>
            </w:r>
            <w:r w:rsidR="000715F9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ar-SA"/>
              </w:rPr>
              <w:t>–</w:t>
            </w:r>
            <w:r w:rsidRPr="00224219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ar-SA"/>
              </w:rPr>
              <w:t xml:space="preserve"> </w:t>
            </w:r>
            <w:r w:rsidRPr="00224219"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  <w:t>сахарный диабет. Обращения касаются нарушений прав таких детей как в обеспечении лекарствами, так и в получении образования.</w:t>
            </w:r>
            <w:r w:rsidR="0002662F" w:rsidRPr="00224219"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  <w:t xml:space="preserve"> Для разрешения проблем </w:t>
            </w:r>
            <w:r w:rsidRPr="00224219"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  <w:t>Уполномоченным была инициирована рабочая встреча, на которой присутствовали специалисты Министерства образования и науки Республики Хакасия, Министерства здравоохранения Республики Хакасия, Городского управления образования Администрации города Абакана, представители медицинских и образовательных организаций.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uppressAutoHyphens/>
              <w:spacing w:line="242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Вопрос оказания медицинской помощи </w:t>
            </w:r>
            <w:r w:rsidR="00A13483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ребёнк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у в дошкольной образовательной организации был решен. Кроме того, членами рабочей группы выработан ряд предложений, направленных на системное решение проблемы.</w:t>
            </w:r>
          </w:p>
          <w:p w:rsidR="00775D3B" w:rsidRPr="00224219" w:rsidRDefault="00775D3B" w:rsidP="00C53E01">
            <w:pPr>
              <w:tabs>
                <w:tab w:val="left" w:pos="0"/>
                <w:tab w:val="left" w:pos="9639"/>
              </w:tabs>
              <w:suppressAutoHyphens/>
              <w:spacing w:line="242" w:lineRule="auto"/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Остаются многочисленными обращения, связанные с правом посещения образовательных организаций детей,  не прошедших </w:t>
            </w:r>
            <w:proofErr w:type="spellStart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>туберкулинодиагностику</w:t>
            </w:r>
            <w:proofErr w:type="spellEnd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. </w:t>
            </w:r>
          </w:p>
          <w:p w:rsidR="00775D3B" w:rsidRPr="00224219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 настоящее время сложилась устойчивая судебная практика, согласно которой является обязательным выполнение требований о допуске в детскую организацию детей, </w:t>
            </w:r>
            <w:proofErr w:type="spellStart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туберкулинодиагностика</w:t>
            </w:r>
            <w:proofErr w:type="spellEnd"/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которым не проводилась, при наличии заключения врача-фтизиатра об отсутствии заболевания. Отстран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ние детей от посещения детских организаций в связи с отказом законных представителей от обследования врачом-фтизиатром судами признается з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r w:rsidRPr="0022421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конным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, направлен</w:t>
            </w:r>
            <w:r w:rsidR="0002662F"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н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ы</w:t>
            </w:r>
            <w:r w:rsidR="0002662F"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м</w:t>
            </w:r>
            <w:r w:rsidRPr="00224219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на защиту прав и законных интересов детей, которые прошли соответствующие исследования.</w:t>
            </w:r>
          </w:p>
          <w:p w:rsidR="00775D3B" w:rsidRDefault="00775D3B" w:rsidP="00C53E01">
            <w:pPr>
              <w:tabs>
                <w:tab w:val="left" w:pos="9639"/>
              </w:tabs>
              <w:spacing w:line="242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случае отказа родителей от всех предусмотренных законом способов диагностики получение </w:t>
            </w:r>
            <w:r w:rsidR="00A1348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ребёнк</w:t>
            </w:r>
            <w:r w:rsidRPr="00224219">
              <w:rPr>
                <w:rFonts w:ascii="Times New Roman" w:hAnsi="Times New Roman" w:cs="Times New Roman"/>
                <w:b w:val="0"/>
                <w:sz w:val="28"/>
                <w:szCs w:val="28"/>
              </w:rPr>
              <w:t>ом основного общего образования может быть организовано в семейной форме.</w:t>
            </w:r>
          </w:p>
          <w:p w:rsidR="000715F9" w:rsidRPr="00224219" w:rsidRDefault="000715F9" w:rsidP="00C53E01">
            <w:pPr>
              <w:tabs>
                <w:tab w:val="left" w:pos="9639"/>
              </w:tabs>
              <w:spacing w:line="242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4F56" w:rsidRPr="00D9309D" w:rsidRDefault="00D84F56" w:rsidP="00C53E01">
            <w:pPr>
              <w:pStyle w:val="1"/>
              <w:spacing w:before="0" w:beforeAutospacing="0" w:after="0" w:afterAutospacing="0" w:line="242" w:lineRule="auto"/>
              <w:jc w:val="center"/>
              <w:outlineLvl w:val="0"/>
              <w:rPr>
                <w:b/>
                <w:sz w:val="28"/>
                <w:szCs w:val="28"/>
              </w:rPr>
            </w:pPr>
            <w:bookmarkStart w:id="12" w:name="_Toc3130229"/>
            <w:r w:rsidRPr="00D9309D">
              <w:rPr>
                <w:b/>
                <w:sz w:val="28"/>
                <w:szCs w:val="28"/>
              </w:rPr>
              <w:t xml:space="preserve">Раздел </w:t>
            </w:r>
            <w:r w:rsidR="004C6FA9" w:rsidRPr="00D9309D">
              <w:rPr>
                <w:b/>
                <w:sz w:val="28"/>
                <w:szCs w:val="28"/>
              </w:rPr>
              <w:t>4</w:t>
            </w:r>
            <w:r w:rsidRPr="00D9309D">
              <w:rPr>
                <w:b/>
                <w:sz w:val="28"/>
                <w:szCs w:val="28"/>
              </w:rPr>
              <w:t xml:space="preserve">. </w:t>
            </w:r>
            <w:r w:rsidR="00F91858" w:rsidRPr="00D9309D">
              <w:rPr>
                <w:b/>
                <w:sz w:val="28"/>
                <w:szCs w:val="28"/>
              </w:rPr>
              <w:t>Всесторонне</w:t>
            </w:r>
            <w:r w:rsidR="00ED26FA" w:rsidRPr="00D9309D">
              <w:rPr>
                <w:b/>
                <w:sz w:val="28"/>
                <w:szCs w:val="28"/>
              </w:rPr>
              <w:t>е</w:t>
            </w:r>
            <w:r w:rsidR="00F91858" w:rsidRPr="00D9309D">
              <w:rPr>
                <w:b/>
                <w:sz w:val="28"/>
                <w:szCs w:val="28"/>
              </w:rPr>
              <w:t xml:space="preserve"> образование </w:t>
            </w:r>
            <w:r w:rsidR="000715F9" w:rsidRPr="00D9309D">
              <w:rPr>
                <w:b/>
                <w:sz w:val="28"/>
                <w:szCs w:val="28"/>
              </w:rPr>
              <w:t>–</w:t>
            </w:r>
            <w:r w:rsidR="00F91858" w:rsidRPr="00D9309D">
              <w:rPr>
                <w:b/>
                <w:sz w:val="28"/>
                <w:szCs w:val="28"/>
              </w:rPr>
              <w:t xml:space="preserve"> детям</w:t>
            </w:r>
            <w:bookmarkEnd w:id="12"/>
          </w:p>
          <w:p w:rsidR="00D9309D" w:rsidRPr="00224219" w:rsidRDefault="00D9309D" w:rsidP="00C53E01">
            <w:pPr>
              <w:pStyle w:val="1"/>
              <w:spacing w:before="0" w:beforeAutospacing="0" w:after="0" w:afterAutospacing="0" w:line="242" w:lineRule="auto"/>
              <w:jc w:val="center"/>
              <w:outlineLvl w:val="0"/>
              <w:rPr>
                <w:color w:val="4F6228" w:themeColor="accent3" w:themeShade="80"/>
                <w:sz w:val="28"/>
                <w:szCs w:val="28"/>
              </w:rPr>
            </w:pPr>
          </w:p>
        </w:tc>
      </w:tr>
    </w:tbl>
    <w:tbl>
      <w:tblPr>
        <w:tblStyle w:val="a4"/>
        <w:tblW w:w="9804" w:type="dxa"/>
        <w:tblBorders>
          <w:top w:val="thinThickSmallGap" w:sz="18" w:space="0" w:color="215868" w:themeColor="accent5" w:themeShade="80"/>
          <w:left w:val="none" w:sz="0" w:space="0" w:color="auto"/>
          <w:bottom w:val="thinThickSmallGap" w:sz="18" w:space="0" w:color="215868" w:themeColor="accent5" w:themeShade="80"/>
          <w:right w:val="none" w:sz="0" w:space="0" w:color="auto"/>
          <w:insideH w:val="thinThickSmallGap" w:sz="18" w:space="0" w:color="215868" w:themeColor="accent5" w:themeShade="80"/>
          <w:insideV w:val="thinThickSmallGap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804"/>
      </w:tblGrid>
      <w:tr w:rsidR="000715F9" w:rsidRPr="000715F9" w:rsidTr="00AF460B">
        <w:trPr>
          <w:trHeight w:val="1317"/>
        </w:trPr>
        <w:tc>
          <w:tcPr>
            <w:tcW w:w="9804" w:type="dxa"/>
          </w:tcPr>
          <w:tbl>
            <w:tblPr>
              <w:tblStyle w:val="a4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3119"/>
            </w:tblGrid>
            <w:tr w:rsidR="000715F9" w:rsidRPr="000715F9" w:rsidTr="000715F9">
              <w:trPr>
                <w:trHeight w:val="574"/>
              </w:trPr>
              <w:tc>
                <w:tcPr>
                  <w:tcW w:w="6379" w:type="dxa"/>
                </w:tcPr>
                <w:p w:rsidR="000715F9" w:rsidRDefault="003F00BF" w:rsidP="000715F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Доступность дошкольного о</w:t>
                  </w:r>
                  <w:r w:rsidR="000444A8" w:rsidRPr="0007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бразования </w:t>
                  </w:r>
                </w:p>
                <w:p w:rsidR="00D84F56" w:rsidRPr="000715F9" w:rsidRDefault="000444A8" w:rsidP="000715F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 w:rsidRPr="0007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детей от 3 до 7 лет</w:t>
                  </w:r>
                </w:p>
              </w:tc>
              <w:tc>
                <w:tcPr>
                  <w:tcW w:w="3119" w:type="dxa"/>
                </w:tcPr>
                <w:p w:rsidR="000715F9" w:rsidRDefault="000715F9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84F56" w:rsidRPr="000715F9" w:rsidRDefault="003F00BF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 w:rsidRPr="000715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100%</w:t>
                  </w:r>
                </w:p>
              </w:tc>
            </w:tr>
            <w:tr w:rsidR="000715F9" w:rsidRPr="000715F9" w:rsidTr="000715F9">
              <w:trPr>
                <w:trHeight w:val="574"/>
              </w:trPr>
              <w:tc>
                <w:tcPr>
                  <w:tcW w:w="6379" w:type="dxa"/>
                </w:tcPr>
                <w:p w:rsidR="000715F9" w:rsidRDefault="00BD01B6" w:rsidP="000715F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Доступность дошкольного образования</w:t>
                  </w:r>
                </w:p>
                <w:p w:rsidR="00D84F56" w:rsidRPr="000715F9" w:rsidRDefault="000444A8" w:rsidP="000715F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детей до 3 лет</w:t>
                  </w:r>
                </w:p>
              </w:tc>
              <w:tc>
                <w:tcPr>
                  <w:tcW w:w="3119" w:type="dxa"/>
                </w:tcPr>
                <w:p w:rsidR="000715F9" w:rsidRDefault="000715F9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84F56" w:rsidRPr="000715F9" w:rsidRDefault="00AB3D0A" w:rsidP="002242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15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64,</w:t>
                  </w:r>
                  <w:r w:rsidR="00BD01B6" w:rsidRPr="000715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D84F56" w:rsidRPr="000715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D84F56" w:rsidRPr="000715F9" w:rsidRDefault="00D84F56" w:rsidP="002242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5F9" w:rsidRDefault="000715F9" w:rsidP="0022421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13" w:name="_Toc3130230"/>
    </w:p>
    <w:p w:rsidR="00D84F56" w:rsidRPr="00D9309D" w:rsidRDefault="004C6FA9" w:rsidP="0022421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9309D">
        <w:rPr>
          <w:sz w:val="28"/>
          <w:szCs w:val="28"/>
        </w:rPr>
        <w:t>4</w:t>
      </w:r>
      <w:r w:rsidR="00D84F56" w:rsidRPr="00D9309D">
        <w:rPr>
          <w:sz w:val="28"/>
          <w:szCs w:val="28"/>
        </w:rPr>
        <w:t>.1</w:t>
      </w:r>
      <w:r w:rsidR="00D9309D" w:rsidRPr="00D9309D">
        <w:rPr>
          <w:sz w:val="28"/>
          <w:szCs w:val="28"/>
        </w:rPr>
        <w:t>.</w:t>
      </w:r>
      <w:r w:rsidR="00D84F56" w:rsidRPr="00D9309D">
        <w:rPr>
          <w:sz w:val="28"/>
          <w:szCs w:val="28"/>
        </w:rPr>
        <w:t xml:space="preserve"> </w:t>
      </w:r>
      <w:r w:rsidR="00FE1D09" w:rsidRPr="00D9309D">
        <w:rPr>
          <w:sz w:val="28"/>
          <w:szCs w:val="28"/>
        </w:rPr>
        <w:t>Права детей в сфере образования</w:t>
      </w:r>
      <w:bookmarkEnd w:id="13"/>
    </w:p>
    <w:p w:rsidR="000715F9" w:rsidRPr="00224219" w:rsidRDefault="000715F9" w:rsidP="0022421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8002A" w:rsidRPr="00D9309D" w:rsidRDefault="00E8002A" w:rsidP="000715F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9309D">
        <w:rPr>
          <w:rFonts w:ascii="Times New Roman" w:hAnsi="Times New Roman" w:cs="Times New Roman"/>
          <w:spacing w:val="-4"/>
          <w:sz w:val="28"/>
          <w:szCs w:val="28"/>
        </w:rPr>
        <w:t xml:space="preserve">В 2018 году в системе общего образования </w:t>
      </w:r>
      <w:r w:rsidR="00AD74C4" w:rsidRPr="00D9309D">
        <w:rPr>
          <w:rFonts w:ascii="Times New Roman" w:hAnsi="Times New Roman" w:cs="Times New Roman"/>
          <w:spacing w:val="-4"/>
          <w:sz w:val="28"/>
          <w:szCs w:val="28"/>
        </w:rPr>
        <w:t xml:space="preserve">Республики Хакасия </w:t>
      </w:r>
      <w:r w:rsidRPr="00D9309D">
        <w:rPr>
          <w:rFonts w:ascii="Times New Roman" w:hAnsi="Times New Roman" w:cs="Times New Roman"/>
          <w:spacing w:val="-4"/>
          <w:sz w:val="28"/>
          <w:szCs w:val="28"/>
        </w:rPr>
        <w:t>обучалось 10</w:t>
      </w:r>
      <w:r w:rsidR="004B06F0" w:rsidRPr="00D9309D">
        <w:rPr>
          <w:rFonts w:ascii="Times New Roman" w:hAnsi="Times New Roman" w:cs="Times New Roman"/>
          <w:spacing w:val="-4"/>
          <w:sz w:val="28"/>
          <w:szCs w:val="28"/>
        </w:rPr>
        <w:t>0092</w:t>
      </w:r>
      <w:r w:rsidRPr="00D9309D">
        <w:rPr>
          <w:rFonts w:ascii="Times New Roman" w:hAnsi="Times New Roman" w:cs="Times New Roman"/>
          <w:spacing w:val="-4"/>
          <w:sz w:val="28"/>
          <w:szCs w:val="28"/>
        </w:rPr>
        <w:t xml:space="preserve"> несовершеннолетних, в том числе 3</w:t>
      </w:r>
      <w:r w:rsidR="004B06F0" w:rsidRPr="00D9309D">
        <w:rPr>
          <w:rFonts w:ascii="Times New Roman" w:hAnsi="Times New Roman" w:cs="Times New Roman"/>
          <w:spacing w:val="-4"/>
          <w:sz w:val="28"/>
          <w:szCs w:val="28"/>
        </w:rPr>
        <w:t xml:space="preserve">1213 </w:t>
      </w:r>
      <w:r w:rsidRPr="00D9309D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4B06F0" w:rsidRPr="00D9309D">
        <w:rPr>
          <w:rFonts w:ascii="Times New Roman" w:hAnsi="Times New Roman" w:cs="Times New Roman"/>
          <w:spacing w:val="-4"/>
          <w:sz w:val="28"/>
          <w:szCs w:val="28"/>
        </w:rPr>
        <w:t>ошкольников</w:t>
      </w:r>
      <w:r w:rsidR="00D9309D" w:rsidRPr="00D9309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B06F0" w:rsidRPr="00D9309D">
        <w:rPr>
          <w:rFonts w:ascii="Times New Roman" w:hAnsi="Times New Roman" w:cs="Times New Roman"/>
          <w:spacing w:val="-4"/>
          <w:sz w:val="28"/>
          <w:szCs w:val="28"/>
        </w:rPr>
        <w:t xml:space="preserve"> 68879 школ</w:t>
      </w:r>
      <w:r w:rsidR="004B06F0" w:rsidRPr="00D9309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4B06F0" w:rsidRPr="00D9309D">
        <w:rPr>
          <w:rFonts w:ascii="Times New Roman" w:hAnsi="Times New Roman" w:cs="Times New Roman"/>
          <w:spacing w:val="-4"/>
          <w:sz w:val="28"/>
          <w:szCs w:val="28"/>
        </w:rPr>
        <w:t>ников.</w:t>
      </w:r>
    </w:p>
    <w:p w:rsidR="00267E2F" w:rsidRPr="00224219" w:rsidRDefault="00267E2F" w:rsidP="00071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lastRenderedPageBreak/>
        <w:t>В 2018 году в сфере образования к Уполномоченному поступило 87 о</w:t>
      </w:r>
      <w:r w:rsidRPr="00224219">
        <w:rPr>
          <w:rFonts w:ascii="Times New Roman" w:hAnsi="Times New Roman" w:cs="Times New Roman"/>
          <w:sz w:val="28"/>
          <w:szCs w:val="28"/>
        </w:rPr>
        <w:t>б</w:t>
      </w:r>
      <w:r w:rsidRPr="00224219">
        <w:rPr>
          <w:rFonts w:ascii="Times New Roman" w:hAnsi="Times New Roman" w:cs="Times New Roman"/>
          <w:sz w:val="28"/>
          <w:szCs w:val="28"/>
        </w:rPr>
        <w:t>ращений (АППГ –</w:t>
      </w:r>
      <w:r w:rsidR="00F31D5C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47), увеличился и удельный вес обращений по вопросам образования в общем объеме обращений – 17,9% (АППГ – 13,9</w:t>
      </w:r>
      <w:r w:rsidR="00871DCF" w:rsidRPr="00224219">
        <w:rPr>
          <w:rFonts w:ascii="Times New Roman" w:hAnsi="Times New Roman" w:cs="Times New Roman"/>
          <w:sz w:val="28"/>
          <w:szCs w:val="28"/>
        </w:rPr>
        <w:t>%</w:t>
      </w:r>
      <w:r w:rsidRPr="00224219">
        <w:rPr>
          <w:rFonts w:ascii="Times New Roman" w:hAnsi="Times New Roman" w:cs="Times New Roman"/>
          <w:sz w:val="28"/>
          <w:szCs w:val="28"/>
        </w:rPr>
        <w:t>).</w:t>
      </w:r>
    </w:p>
    <w:p w:rsidR="00423DF3" w:rsidRPr="00224219" w:rsidRDefault="001001A7" w:rsidP="00071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На сегодняшний день по характеру обращений к Уполномоченному п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 xml:space="preserve">нятно, что </w:t>
      </w:r>
      <w:r w:rsidR="00060D6E" w:rsidRPr="00224219">
        <w:rPr>
          <w:rFonts w:ascii="Times New Roman" w:hAnsi="Times New Roman" w:cs="Times New Roman"/>
          <w:sz w:val="28"/>
          <w:szCs w:val="28"/>
        </w:rPr>
        <w:t>в регионе сложилась достаточно</w:t>
      </w:r>
      <w:r w:rsidRPr="00224219">
        <w:rPr>
          <w:rFonts w:ascii="Times New Roman" w:hAnsi="Times New Roman" w:cs="Times New Roman"/>
          <w:sz w:val="28"/>
          <w:szCs w:val="28"/>
        </w:rPr>
        <w:t xml:space="preserve"> сложная ситуация с доступн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>стью дошкольного образ</w:t>
      </w:r>
      <w:r w:rsidR="008624A1" w:rsidRPr="00224219">
        <w:rPr>
          <w:rFonts w:ascii="Times New Roman" w:hAnsi="Times New Roman" w:cs="Times New Roman"/>
          <w:sz w:val="28"/>
          <w:szCs w:val="28"/>
        </w:rPr>
        <w:t>ования для детей младше 3</w:t>
      </w:r>
      <w:r w:rsidR="00F31D5C">
        <w:rPr>
          <w:rFonts w:ascii="Times New Roman" w:hAnsi="Times New Roman" w:cs="Times New Roman"/>
          <w:sz w:val="28"/>
          <w:szCs w:val="28"/>
        </w:rPr>
        <w:t xml:space="preserve"> </w:t>
      </w:r>
      <w:r w:rsidR="008624A1" w:rsidRPr="00224219">
        <w:rPr>
          <w:rFonts w:ascii="Times New Roman" w:hAnsi="Times New Roman" w:cs="Times New Roman"/>
          <w:sz w:val="28"/>
          <w:szCs w:val="28"/>
        </w:rPr>
        <w:t>лет, показатель досту</w:t>
      </w:r>
      <w:r w:rsidR="008624A1" w:rsidRPr="00224219">
        <w:rPr>
          <w:rFonts w:ascii="Times New Roman" w:hAnsi="Times New Roman" w:cs="Times New Roman"/>
          <w:sz w:val="28"/>
          <w:szCs w:val="28"/>
        </w:rPr>
        <w:t>п</w:t>
      </w:r>
      <w:r w:rsidR="008624A1" w:rsidRPr="00224219">
        <w:rPr>
          <w:rFonts w:ascii="Times New Roman" w:hAnsi="Times New Roman" w:cs="Times New Roman"/>
          <w:sz w:val="28"/>
          <w:szCs w:val="28"/>
        </w:rPr>
        <w:t>ности дошкольного образования от рождения до 3 лет в регионе составляет 64,8%.</w:t>
      </w:r>
      <w:r w:rsidR="00423DF3" w:rsidRPr="00224219">
        <w:rPr>
          <w:rFonts w:ascii="Times New Roman" w:hAnsi="Times New Roman" w:cs="Times New Roman"/>
          <w:sz w:val="28"/>
          <w:szCs w:val="28"/>
        </w:rPr>
        <w:t xml:space="preserve"> В Республике Хакасия  ведется строительство новых детских садов.</w:t>
      </w:r>
    </w:p>
    <w:p w:rsidR="008624A1" w:rsidRPr="00224219" w:rsidRDefault="001A7541" w:rsidP="00071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Республика Хакасия</w:t>
      </w:r>
      <w:r w:rsidR="00715D3D" w:rsidRPr="00224219">
        <w:rPr>
          <w:rFonts w:ascii="Times New Roman" w:hAnsi="Times New Roman" w:cs="Times New Roman"/>
          <w:sz w:val="28"/>
          <w:szCs w:val="28"/>
        </w:rPr>
        <w:t xml:space="preserve"> входит в число 60 субъектов Российской Федер</w:t>
      </w:r>
      <w:r w:rsidR="00715D3D" w:rsidRPr="00224219">
        <w:rPr>
          <w:rFonts w:ascii="Times New Roman" w:hAnsi="Times New Roman" w:cs="Times New Roman"/>
          <w:sz w:val="28"/>
          <w:szCs w:val="28"/>
        </w:rPr>
        <w:t>а</w:t>
      </w:r>
      <w:r w:rsidR="00715D3D" w:rsidRPr="00224219">
        <w:rPr>
          <w:rFonts w:ascii="Times New Roman" w:hAnsi="Times New Roman" w:cs="Times New Roman"/>
          <w:sz w:val="28"/>
          <w:szCs w:val="28"/>
        </w:rPr>
        <w:t xml:space="preserve">ции, где все 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дети в возрасте от 3 до 7 лет </w:t>
      </w:r>
      <w:r w:rsidR="00267E2F" w:rsidRPr="00224219">
        <w:rPr>
          <w:rFonts w:ascii="Times New Roman" w:hAnsi="Times New Roman" w:cs="Times New Roman"/>
          <w:sz w:val="28"/>
          <w:szCs w:val="28"/>
        </w:rPr>
        <w:t>обеспечены услугами</w:t>
      </w:r>
      <w:r w:rsidR="00715D3D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267E2F" w:rsidRPr="0022421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15D3D" w:rsidRPr="002242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51A5E" w:rsidRPr="00224219" w:rsidRDefault="008624A1" w:rsidP="00071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С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егмент частных </w:t>
      </w:r>
      <w:r w:rsidR="00BD01B6" w:rsidRPr="00224219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192E53" w:rsidRPr="00224219">
        <w:rPr>
          <w:rFonts w:ascii="Times New Roman" w:hAnsi="Times New Roman" w:cs="Times New Roman"/>
          <w:sz w:val="28"/>
          <w:szCs w:val="28"/>
        </w:rPr>
        <w:t>в респу</w:t>
      </w:r>
      <w:r w:rsidR="00192E53" w:rsidRPr="00224219">
        <w:rPr>
          <w:rFonts w:ascii="Times New Roman" w:hAnsi="Times New Roman" w:cs="Times New Roman"/>
          <w:sz w:val="28"/>
          <w:szCs w:val="28"/>
        </w:rPr>
        <w:t>б</w:t>
      </w:r>
      <w:r w:rsidR="00192E53" w:rsidRPr="00224219">
        <w:rPr>
          <w:rFonts w:ascii="Times New Roman" w:hAnsi="Times New Roman" w:cs="Times New Roman"/>
          <w:sz w:val="28"/>
          <w:szCs w:val="28"/>
        </w:rPr>
        <w:t xml:space="preserve">лике </w:t>
      </w:r>
      <w:r w:rsidR="009A721A" w:rsidRPr="00224219">
        <w:rPr>
          <w:rFonts w:ascii="Times New Roman" w:hAnsi="Times New Roman" w:cs="Times New Roman"/>
          <w:sz w:val="28"/>
          <w:szCs w:val="28"/>
        </w:rPr>
        <w:t>сокращается</w:t>
      </w:r>
      <w:r w:rsidRPr="00224219">
        <w:rPr>
          <w:rFonts w:ascii="Times New Roman" w:hAnsi="Times New Roman" w:cs="Times New Roman"/>
          <w:sz w:val="28"/>
          <w:szCs w:val="28"/>
        </w:rPr>
        <w:t>,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E22894" w:rsidRPr="00224219">
        <w:rPr>
          <w:rFonts w:ascii="Times New Roman" w:hAnsi="Times New Roman" w:cs="Times New Roman"/>
          <w:sz w:val="28"/>
          <w:szCs w:val="28"/>
        </w:rPr>
        <w:t xml:space="preserve">в 2018 году их численность </w:t>
      </w:r>
      <w:r w:rsidR="00BD01B6" w:rsidRPr="00224219">
        <w:rPr>
          <w:rFonts w:ascii="Times New Roman" w:hAnsi="Times New Roman" w:cs="Times New Roman"/>
          <w:sz w:val="28"/>
          <w:szCs w:val="28"/>
        </w:rPr>
        <w:t>снизилась до 11</w:t>
      </w:r>
      <w:r w:rsidR="00AB3D0A" w:rsidRPr="00224219">
        <w:rPr>
          <w:rFonts w:ascii="Times New Roman" w:hAnsi="Times New Roman" w:cs="Times New Roman"/>
          <w:sz w:val="28"/>
          <w:szCs w:val="28"/>
        </w:rPr>
        <w:t>.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Сокращение численности </w:t>
      </w:r>
      <w:r w:rsidR="00851A5E" w:rsidRPr="00224219">
        <w:rPr>
          <w:rFonts w:ascii="Times New Roman" w:hAnsi="Times New Roman" w:cs="Times New Roman"/>
          <w:sz w:val="28"/>
          <w:szCs w:val="28"/>
        </w:rPr>
        <w:t>частного с</w:t>
      </w:r>
      <w:r w:rsidR="00D33115" w:rsidRPr="00224219">
        <w:rPr>
          <w:rFonts w:ascii="Times New Roman" w:hAnsi="Times New Roman" w:cs="Times New Roman"/>
          <w:sz w:val="28"/>
          <w:szCs w:val="28"/>
        </w:rPr>
        <w:t xml:space="preserve">ектора дошкольного образования </w:t>
      </w:r>
      <w:r w:rsidR="00851A5E" w:rsidRPr="00224219">
        <w:rPr>
          <w:rFonts w:ascii="Times New Roman" w:hAnsi="Times New Roman" w:cs="Times New Roman"/>
          <w:sz w:val="28"/>
          <w:szCs w:val="28"/>
        </w:rPr>
        <w:t>обусловлено выс</w:t>
      </w:r>
      <w:r w:rsidR="00851A5E" w:rsidRPr="00224219">
        <w:rPr>
          <w:rFonts w:ascii="Times New Roman" w:hAnsi="Times New Roman" w:cs="Times New Roman"/>
          <w:sz w:val="28"/>
          <w:szCs w:val="28"/>
        </w:rPr>
        <w:t>о</w:t>
      </w:r>
      <w:r w:rsidR="00851A5E" w:rsidRPr="00224219">
        <w:rPr>
          <w:rFonts w:ascii="Times New Roman" w:hAnsi="Times New Roman" w:cs="Times New Roman"/>
          <w:sz w:val="28"/>
          <w:szCs w:val="28"/>
        </w:rPr>
        <w:t>кой долей затрат на осуществление указанного вида деятельности.</w:t>
      </w:r>
    </w:p>
    <w:p w:rsidR="00F6774B" w:rsidRPr="00224219" w:rsidRDefault="009313A0" w:rsidP="000715F9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hAnsi="Times New Roman" w:cs="Times New Roman"/>
          <w:sz w:val="28"/>
          <w:szCs w:val="28"/>
        </w:rPr>
        <w:t>Частными лицами оказываются услуги по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 уходу и присмотру за детьми. </w:t>
      </w:r>
      <w:r w:rsidR="00165235" w:rsidRPr="00224219">
        <w:rPr>
          <w:rFonts w:ascii="Times New Roman" w:hAnsi="Times New Roman" w:cs="Times New Roman"/>
          <w:sz w:val="28"/>
          <w:szCs w:val="28"/>
        </w:rPr>
        <w:t>Этот вид деятельности лицензированию не подлежит, так как не предусма</w:t>
      </w:r>
      <w:r w:rsidR="00165235" w:rsidRPr="00224219">
        <w:rPr>
          <w:rFonts w:ascii="Times New Roman" w:hAnsi="Times New Roman" w:cs="Times New Roman"/>
          <w:sz w:val="28"/>
          <w:szCs w:val="28"/>
        </w:rPr>
        <w:t>т</w:t>
      </w:r>
      <w:r w:rsidR="00165235" w:rsidRPr="00224219">
        <w:rPr>
          <w:rFonts w:ascii="Times New Roman" w:hAnsi="Times New Roman" w:cs="Times New Roman"/>
          <w:sz w:val="28"/>
          <w:szCs w:val="28"/>
        </w:rPr>
        <w:t>ривает предос</w:t>
      </w:r>
      <w:r w:rsidR="00AB3D0A" w:rsidRPr="00224219">
        <w:rPr>
          <w:rFonts w:ascii="Times New Roman" w:hAnsi="Times New Roman" w:cs="Times New Roman"/>
          <w:sz w:val="28"/>
          <w:szCs w:val="28"/>
        </w:rPr>
        <w:t>тавление образовательных услуг.</w:t>
      </w:r>
      <w:r w:rsidR="008624A1" w:rsidRPr="00224219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423DF3" w:rsidRPr="00224219">
        <w:rPr>
          <w:rFonts w:ascii="Times New Roman" w:hAnsi="Times New Roman" w:cs="Times New Roman"/>
          <w:sz w:val="28"/>
          <w:szCs w:val="28"/>
        </w:rPr>
        <w:t xml:space="preserve"> выявляются факты невыполнения </w:t>
      </w:r>
      <w:r w:rsidR="008624A1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F6774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ребовани</w:t>
      </w:r>
      <w:r w:rsidR="008624A1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F6774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оказанию таких услуг</w:t>
      </w:r>
      <w:r w:rsidR="008624A1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6774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</w:t>
      </w:r>
      <w:r w:rsidR="008624A1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F6774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624A1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6774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1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F6774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 2.4.1.3147-13 «Санитарно-эпидемиологические требования к д</w:t>
      </w:r>
      <w:r w:rsidR="00F6774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6774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школьным группам, размещенным в жил</w:t>
      </w:r>
      <w:r w:rsidR="00AB3D0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помещениях жилищного фонда».</w:t>
      </w:r>
    </w:p>
    <w:p w:rsidR="00165235" w:rsidRPr="00224219" w:rsidRDefault="00D71384" w:rsidP="00071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Программы дошкольного о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бразования реализуются на базе </w:t>
      </w:r>
      <w:r w:rsidR="008624A1" w:rsidRPr="00224219">
        <w:rPr>
          <w:rFonts w:ascii="Times New Roman" w:hAnsi="Times New Roman" w:cs="Times New Roman"/>
          <w:sz w:val="28"/>
          <w:szCs w:val="28"/>
        </w:rPr>
        <w:t xml:space="preserve">97 </w:t>
      </w:r>
      <w:r w:rsidRPr="00224219">
        <w:rPr>
          <w:rFonts w:ascii="Times New Roman" w:hAnsi="Times New Roman" w:cs="Times New Roman"/>
          <w:sz w:val="28"/>
          <w:szCs w:val="28"/>
        </w:rPr>
        <w:t>общео</w:t>
      </w:r>
      <w:r w:rsidRPr="00224219">
        <w:rPr>
          <w:rFonts w:ascii="Times New Roman" w:hAnsi="Times New Roman" w:cs="Times New Roman"/>
          <w:sz w:val="28"/>
          <w:szCs w:val="28"/>
        </w:rPr>
        <w:t>б</w:t>
      </w:r>
      <w:r w:rsidRPr="00224219">
        <w:rPr>
          <w:rFonts w:ascii="Times New Roman" w:hAnsi="Times New Roman" w:cs="Times New Roman"/>
          <w:sz w:val="28"/>
          <w:szCs w:val="28"/>
        </w:rPr>
        <w:t>разовател</w:t>
      </w:r>
      <w:r w:rsidR="008624A1" w:rsidRPr="00224219">
        <w:rPr>
          <w:rFonts w:ascii="Times New Roman" w:hAnsi="Times New Roman" w:cs="Times New Roman"/>
          <w:sz w:val="28"/>
          <w:szCs w:val="28"/>
        </w:rPr>
        <w:t>ьных организаций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 (АППГ – 101). </w:t>
      </w:r>
    </w:p>
    <w:p w:rsidR="00B65DA4" w:rsidRPr="00224219" w:rsidRDefault="004D6D1D" w:rsidP="00071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Особых изменений система общего образования в Республике Хакасия </w:t>
      </w:r>
      <w:r w:rsidR="00AE3AF4" w:rsidRPr="00224219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224219">
        <w:rPr>
          <w:rFonts w:ascii="Times New Roman" w:hAnsi="Times New Roman" w:cs="Times New Roman"/>
          <w:sz w:val="28"/>
          <w:szCs w:val="28"/>
        </w:rPr>
        <w:t>не претерпела.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AE3AF4" w:rsidRPr="0022421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E3AF4" w:rsidRPr="00F31D5C">
        <w:rPr>
          <w:rFonts w:ascii="Times New Roman" w:hAnsi="Times New Roman" w:cs="Times New Roman"/>
          <w:sz w:val="28"/>
          <w:szCs w:val="28"/>
        </w:rPr>
        <w:t>начального, основного, среднего общего образования</w:t>
      </w:r>
      <w:r w:rsidR="00AE3AF4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B65DA4" w:rsidRPr="00224219">
        <w:rPr>
          <w:rFonts w:ascii="Times New Roman" w:hAnsi="Times New Roman" w:cs="Times New Roman"/>
          <w:sz w:val="28"/>
          <w:szCs w:val="28"/>
        </w:rPr>
        <w:t>оказывали 179 образовательных организаций</w:t>
      </w:r>
      <w:r w:rsidRPr="00224219">
        <w:rPr>
          <w:rFonts w:ascii="Times New Roman" w:hAnsi="Times New Roman" w:cs="Times New Roman"/>
          <w:sz w:val="28"/>
          <w:szCs w:val="28"/>
        </w:rPr>
        <w:t xml:space="preserve">, </w:t>
      </w:r>
      <w:r w:rsidR="005B68A0" w:rsidRPr="00224219">
        <w:rPr>
          <w:rFonts w:ascii="Times New Roman" w:hAnsi="Times New Roman" w:cs="Times New Roman"/>
          <w:sz w:val="28"/>
          <w:szCs w:val="28"/>
        </w:rPr>
        <w:t>57 филиалов.</w:t>
      </w:r>
    </w:p>
    <w:p w:rsidR="00355A32" w:rsidRPr="00224219" w:rsidRDefault="00355A32" w:rsidP="000715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Важным условием </w:t>
      </w:r>
      <w:r w:rsidR="00D47621" w:rsidRPr="00224219">
        <w:rPr>
          <w:rFonts w:ascii="Times New Roman" w:hAnsi="Times New Roman" w:cs="Times New Roman"/>
          <w:sz w:val="28"/>
          <w:szCs w:val="28"/>
        </w:rPr>
        <w:t>получения качественного образования является д</w:t>
      </w:r>
      <w:r w:rsidR="00D47621" w:rsidRPr="00224219">
        <w:rPr>
          <w:rFonts w:ascii="Times New Roman" w:hAnsi="Times New Roman" w:cs="Times New Roman"/>
          <w:sz w:val="28"/>
          <w:szCs w:val="28"/>
        </w:rPr>
        <w:t>о</w:t>
      </w:r>
      <w:r w:rsidR="00D47621" w:rsidRPr="00224219">
        <w:rPr>
          <w:rFonts w:ascii="Times New Roman" w:hAnsi="Times New Roman" w:cs="Times New Roman"/>
          <w:sz w:val="28"/>
          <w:szCs w:val="28"/>
        </w:rPr>
        <w:t xml:space="preserve">ступность образовательной организации </w:t>
      </w:r>
      <w:r w:rsidR="00E8002A" w:rsidRPr="00224219">
        <w:rPr>
          <w:rFonts w:ascii="Times New Roman" w:hAnsi="Times New Roman" w:cs="Times New Roman"/>
          <w:sz w:val="28"/>
          <w:szCs w:val="28"/>
        </w:rPr>
        <w:t>от</w:t>
      </w:r>
      <w:r w:rsidR="00D47621" w:rsidRPr="00224219">
        <w:rPr>
          <w:rFonts w:ascii="Times New Roman" w:hAnsi="Times New Roman" w:cs="Times New Roman"/>
          <w:sz w:val="28"/>
          <w:szCs w:val="28"/>
        </w:rPr>
        <w:t xml:space="preserve"> мест</w:t>
      </w:r>
      <w:r w:rsidR="00E8002A" w:rsidRPr="00224219">
        <w:rPr>
          <w:rFonts w:ascii="Times New Roman" w:hAnsi="Times New Roman" w:cs="Times New Roman"/>
          <w:sz w:val="28"/>
          <w:szCs w:val="28"/>
        </w:rPr>
        <w:t>а</w:t>
      </w:r>
      <w:r w:rsidR="00D47621" w:rsidRPr="00224219"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D47621" w:rsidRPr="00224219">
        <w:rPr>
          <w:rFonts w:ascii="Times New Roman" w:hAnsi="Times New Roman" w:cs="Times New Roman"/>
          <w:sz w:val="28"/>
          <w:szCs w:val="28"/>
        </w:rPr>
        <w:t>. Ос</w:t>
      </w:r>
      <w:r w:rsidR="00D47621" w:rsidRPr="00224219">
        <w:rPr>
          <w:rFonts w:ascii="Times New Roman" w:hAnsi="Times New Roman" w:cs="Times New Roman"/>
          <w:sz w:val="28"/>
          <w:szCs w:val="28"/>
        </w:rPr>
        <w:t>о</w:t>
      </w:r>
      <w:r w:rsidR="00D47621" w:rsidRPr="00224219">
        <w:rPr>
          <w:rFonts w:ascii="Times New Roman" w:hAnsi="Times New Roman" w:cs="Times New Roman"/>
          <w:sz w:val="28"/>
          <w:szCs w:val="28"/>
        </w:rPr>
        <w:t xml:space="preserve">бенно это актуально для </w:t>
      </w:r>
      <w:r w:rsidR="00F31D5C">
        <w:rPr>
          <w:rFonts w:ascii="Times New Roman" w:hAnsi="Times New Roman" w:cs="Times New Roman"/>
          <w:sz w:val="28"/>
          <w:szCs w:val="28"/>
        </w:rPr>
        <w:t>детей, получающих</w:t>
      </w:r>
      <w:r w:rsidR="00D47621" w:rsidRPr="00224219">
        <w:rPr>
          <w:rFonts w:ascii="Times New Roman" w:hAnsi="Times New Roman" w:cs="Times New Roman"/>
          <w:sz w:val="28"/>
          <w:szCs w:val="28"/>
        </w:rPr>
        <w:t xml:space="preserve"> начально</w:t>
      </w:r>
      <w:r w:rsidR="00F31D5C">
        <w:rPr>
          <w:rFonts w:ascii="Times New Roman" w:hAnsi="Times New Roman" w:cs="Times New Roman"/>
          <w:sz w:val="28"/>
          <w:szCs w:val="28"/>
        </w:rPr>
        <w:t>е</w:t>
      </w:r>
      <w:r w:rsidR="00D47621" w:rsidRPr="00224219">
        <w:rPr>
          <w:rFonts w:ascii="Times New Roman" w:hAnsi="Times New Roman" w:cs="Times New Roman"/>
          <w:sz w:val="28"/>
          <w:szCs w:val="28"/>
        </w:rPr>
        <w:t xml:space="preserve"> об</w:t>
      </w:r>
      <w:r w:rsidR="009E0CCF" w:rsidRPr="00224219">
        <w:rPr>
          <w:rFonts w:ascii="Times New Roman" w:hAnsi="Times New Roman" w:cs="Times New Roman"/>
          <w:sz w:val="28"/>
          <w:szCs w:val="28"/>
        </w:rPr>
        <w:t>ще</w:t>
      </w:r>
      <w:r w:rsidR="00F31D5C">
        <w:rPr>
          <w:rFonts w:ascii="Times New Roman" w:hAnsi="Times New Roman" w:cs="Times New Roman"/>
          <w:sz w:val="28"/>
          <w:szCs w:val="28"/>
        </w:rPr>
        <w:t>е</w:t>
      </w:r>
      <w:r w:rsidR="009E0CCF" w:rsidRPr="0022421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31D5C">
        <w:rPr>
          <w:rFonts w:ascii="Times New Roman" w:hAnsi="Times New Roman" w:cs="Times New Roman"/>
          <w:sz w:val="28"/>
          <w:szCs w:val="28"/>
        </w:rPr>
        <w:t>е</w:t>
      </w:r>
      <w:r w:rsidR="009E0CCF" w:rsidRPr="00224219">
        <w:rPr>
          <w:rFonts w:ascii="Times New Roman" w:hAnsi="Times New Roman" w:cs="Times New Roman"/>
          <w:sz w:val="28"/>
          <w:szCs w:val="28"/>
        </w:rPr>
        <w:t>.</w:t>
      </w:r>
    </w:p>
    <w:p w:rsidR="00E22BEB" w:rsidRPr="00224219" w:rsidRDefault="00AB3D0A" w:rsidP="000715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87</w:t>
      </w:r>
      <w:r w:rsidR="00541BC9" w:rsidRPr="00224219">
        <w:rPr>
          <w:rFonts w:ascii="Times New Roman" w:hAnsi="Times New Roman" w:cs="Times New Roman"/>
          <w:sz w:val="28"/>
          <w:szCs w:val="28"/>
        </w:rPr>
        <w:t>% школьников в республике занимаются в 1 смену. Это вы</w:t>
      </w:r>
      <w:r w:rsidR="00BA0C47" w:rsidRPr="00224219">
        <w:rPr>
          <w:rFonts w:ascii="Times New Roman" w:hAnsi="Times New Roman" w:cs="Times New Roman"/>
          <w:sz w:val="28"/>
          <w:szCs w:val="28"/>
        </w:rPr>
        <w:t>ше общ</w:t>
      </w:r>
      <w:r w:rsidR="00BA0C47" w:rsidRPr="00224219">
        <w:rPr>
          <w:rFonts w:ascii="Times New Roman" w:hAnsi="Times New Roman" w:cs="Times New Roman"/>
          <w:sz w:val="28"/>
          <w:szCs w:val="28"/>
        </w:rPr>
        <w:t>е</w:t>
      </w:r>
      <w:r w:rsidR="00BA0C47" w:rsidRPr="00224219">
        <w:rPr>
          <w:rFonts w:ascii="Times New Roman" w:hAnsi="Times New Roman" w:cs="Times New Roman"/>
          <w:sz w:val="28"/>
          <w:szCs w:val="28"/>
        </w:rPr>
        <w:t>российского показателя, который</w:t>
      </w:r>
      <w:r w:rsidR="00541BC9" w:rsidRPr="00224219">
        <w:rPr>
          <w:rFonts w:ascii="Times New Roman" w:hAnsi="Times New Roman" w:cs="Times New Roman"/>
          <w:sz w:val="28"/>
          <w:szCs w:val="28"/>
        </w:rPr>
        <w:t xml:space="preserve"> на начало 2018 года составлял 75%. </w:t>
      </w:r>
      <w:r w:rsidR="00F31D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C47" w:rsidRPr="00224219">
        <w:rPr>
          <w:rFonts w:ascii="Times New Roman" w:hAnsi="Times New Roman" w:cs="Times New Roman"/>
          <w:sz w:val="28"/>
          <w:szCs w:val="28"/>
        </w:rPr>
        <w:t xml:space="preserve">В 4 муниципальных районах и 2 </w:t>
      </w:r>
      <w:r w:rsidR="00E22BEB" w:rsidRPr="00224219">
        <w:rPr>
          <w:rFonts w:ascii="Times New Roman" w:hAnsi="Times New Roman" w:cs="Times New Roman"/>
          <w:sz w:val="28"/>
          <w:szCs w:val="28"/>
        </w:rPr>
        <w:t>городских округах все дети занимаются в перв</w:t>
      </w:r>
      <w:r w:rsidR="00E22894" w:rsidRPr="00224219">
        <w:rPr>
          <w:rFonts w:ascii="Times New Roman" w:hAnsi="Times New Roman" w:cs="Times New Roman"/>
          <w:sz w:val="28"/>
          <w:szCs w:val="28"/>
        </w:rPr>
        <w:t>ую смену.</w:t>
      </w:r>
    </w:p>
    <w:p w:rsidR="00B643C2" w:rsidRPr="00224219" w:rsidRDefault="00BA0C47" w:rsidP="000715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Во вторую смену занимаются </w:t>
      </w:r>
      <w:r w:rsidR="00E22BEB" w:rsidRPr="00224219">
        <w:rPr>
          <w:rFonts w:ascii="Times New Roman" w:hAnsi="Times New Roman" w:cs="Times New Roman"/>
          <w:sz w:val="28"/>
          <w:szCs w:val="28"/>
        </w:rPr>
        <w:t xml:space="preserve">9192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E22BEB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5B68A0" w:rsidRPr="00224219">
        <w:rPr>
          <w:rFonts w:ascii="Times New Roman" w:hAnsi="Times New Roman" w:cs="Times New Roman"/>
          <w:sz w:val="28"/>
          <w:szCs w:val="28"/>
        </w:rPr>
        <w:t>(13%</w:t>
      </w:r>
      <w:r w:rsidRPr="00224219">
        <w:rPr>
          <w:rFonts w:ascii="Times New Roman" w:hAnsi="Times New Roman" w:cs="Times New Roman"/>
          <w:sz w:val="28"/>
          <w:szCs w:val="28"/>
        </w:rPr>
        <w:t xml:space="preserve"> школьников)</w:t>
      </w:r>
      <w:r w:rsidR="008624A1" w:rsidRPr="00224219">
        <w:rPr>
          <w:rFonts w:ascii="Times New Roman" w:hAnsi="Times New Roman" w:cs="Times New Roman"/>
          <w:sz w:val="28"/>
          <w:szCs w:val="28"/>
        </w:rPr>
        <w:t>.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425059" w:rsidRPr="00224219">
        <w:rPr>
          <w:rFonts w:ascii="Times New Roman" w:hAnsi="Times New Roman" w:cs="Times New Roman"/>
          <w:sz w:val="28"/>
          <w:szCs w:val="28"/>
        </w:rPr>
        <w:t>В рамках</w:t>
      </w:r>
      <w:r w:rsidR="00B643C2" w:rsidRPr="00224219">
        <w:rPr>
          <w:rFonts w:ascii="Times New Roman" w:hAnsi="Times New Roman" w:cs="Times New Roman"/>
          <w:sz w:val="28"/>
          <w:szCs w:val="28"/>
        </w:rPr>
        <w:t xml:space="preserve"> программы «Содействие созданию в субъектах Российской Федерации новых мест в общеобразовательных органи</w:t>
      </w:r>
      <w:r w:rsidR="00001EF7" w:rsidRPr="00224219">
        <w:rPr>
          <w:rFonts w:ascii="Times New Roman" w:hAnsi="Times New Roman" w:cs="Times New Roman"/>
          <w:sz w:val="28"/>
          <w:szCs w:val="28"/>
        </w:rPr>
        <w:t xml:space="preserve">зациях» </w:t>
      </w:r>
      <w:r w:rsidR="00E22894" w:rsidRPr="00224219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AB3D0A" w:rsidRPr="00224219">
        <w:rPr>
          <w:rFonts w:ascii="Times New Roman" w:hAnsi="Times New Roman" w:cs="Times New Roman"/>
          <w:sz w:val="28"/>
          <w:szCs w:val="28"/>
        </w:rPr>
        <w:t>строительство</w:t>
      </w:r>
      <w:r w:rsidR="00B643C2" w:rsidRPr="00224219">
        <w:rPr>
          <w:rFonts w:ascii="Times New Roman" w:hAnsi="Times New Roman" w:cs="Times New Roman"/>
          <w:sz w:val="28"/>
          <w:szCs w:val="28"/>
        </w:rPr>
        <w:t xml:space="preserve"> 1 новой школы в г.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 Абака</w:t>
      </w:r>
      <w:r w:rsidR="00B643C2" w:rsidRPr="00224219">
        <w:rPr>
          <w:rFonts w:ascii="Times New Roman" w:hAnsi="Times New Roman" w:cs="Times New Roman"/>
          <w:sz w:val="28"/>
          <w:szCs w:val="28"/>
        </w:rPr>
        <w:t>не, планируется в перио</w:t>
      </w:r>
      <w:r w:rsidR="00AB3D0A" w:rsidRPr="00224219">
        <w:rPr>
          <w:rFonts w:ascii="Times New Roman" w:hAnsi="Times New Roman" w:cs="Times New Roman"/>
          <w:sz w:val="28"/>
          <w:szCs w:val="28"/>
        </w:rPr>
        <w:t>д 2019</w:t>
      </w:r>
      <w:r w:rsidR="00F31D5C">
        <w:rPr>
          <w:rFonts w:ascii="Times New Roman" w:hAnsi="Times New Roman" w:cs="Times New Roman"/>
          <w:sz w:val="28"/>
          <w:szCs w:val="28"/>
        </w:rPr>
        <w:t xml:space="preserve"> – 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2020 годов строительство </w:t>
      </w:r>
      <w:r w:rsidR="00F31D5C">
        <w:rPr>
          <w:rFonts w:ascii="Times New Roman" w:hAnsi="Times New Roman" w:cs="Times New Roman"/>
          <w:sz w:val="28"/>
          <w:szCs w:val="28"/>
        </w:rPr>
        <w:t xml:space="preserve">   </w:t>
      </w:r>
      <w:r w:rsidR="00AB3D0A" w:rsidRPr="00224219">
        <w:rPr>
          <w:rFonts w:ascii="Times New Roman" w:hAnsi="Times New Roman" w:cs="Times New Roman"/>
          <w:sz w:val="28"/>
          <w:szCs w:val="28"/>
        </w:rPr>
        <w:t>2 школ</w:t>
      </w:r>
      <w:r w:rsidR="00B643C2" w:rsidRPr="00224219">
        <w:rPr>
          <w:rFonts w:ascii="Times New Roman" w:hAnsi="Times New Roman" w:cs="Times New Roman"/>
          <w:sz w:val="28"/>
          <w:szCs w:val="28"/>
        </w:rPr>
        <w:t xml:space="preserve"> (в г.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B643C2" w:rsidRPr="00224219">
        <w:rPr>
          <w:rFonts w:ascii="Times New Roman" w:hAnsi="Times New Roman" w:cs="Times New Roman"/>
          <w:sz w:val="28"/>
          <w:szCs w:val="28"/>
        </w:rPr>
        <w:t>Абакане, в д.</w:t>
      </w:r>
      <w:r w:rsidR="00AB3D0A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B643C2" w:rsidRPr="00224219">
        <w:rPr>
          <w:rFonts w:ascii="Times New Roman" w:hAnsi="Times New Roman" w:cs="Times New Roman"/>
          <w:sz w:val="28"/>
          <w:szCs w:val="28"/>
        </w:rPr>
        <w:t>Ча</w:t>
      </w:r>
      <w:r w:rsidR="00425059" w:rsidRPr="00224219">
        <w:rPr>
          <w:rFonts w:ascii="Times New Roman" w:hAnsi="Times New Roman" w:cs="Times New Roman"/>
          <w:sz w:val="28"/>
          <w:szCs w:val="28"/>
        </w:rPr>
        <w:t>паево Усть-Абаканского района).</w:t>
      </w:r>
    </w:p>
    <w:p w:rsidR="00B643C2" w:rsidRPr="00224219" w:rsidRDefault="00B643C2" w:rsidP="000715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Указанные меры направлены на повышение доли школьников, обуча</w:t>
      </w:r>
      <w:r w:rsidRPr="00224219">
        <w:rPr>
          <w:rFonts w:ascii="Times New Roman" w:hAnsi="Times New Roman" w:cs="Times New Roman"/>
          <w:sz w:val="28"/>
          <w:szCs w:val="28"/>
        </w:rPr>
        <w:t>ю</w:t>
      </w:r>
      <w:r w:rsidRPr="00224219">
        <w:rPr>
          <w:rFonts w:ascii="Times New Roman" w:hAnsi="Times New Roman" w:cs="Times New Roman"/>
          <w:sz w:val="28"/>
          <w:szCs w:val="28"/>
        </w:rPr>
        <w:t>щи</w:t>
      </w:r>
      <w:r w:rsidR="00BA0C47" w:rsidRPr="00224219">
        <w:rPr>
          <w:rFonts w:ascii="Times New Roman" w:hAnsi="Times New Roman" w:cs="Times New Roman"/>
          <w:sz w:val="28"/>
          <w:szCs w:val="28"/>
        </w:rPr>
        <w:t xml:space="preserve">хся в первую смену, а также на </w:t>
      </w:r>
      <w:r w:rsidRPr="00224219">
        <w:rPr>
          <w:rFonts w:ascii="Times New Roman" w:hAnsi="Times New Roman" w:cs="Times New Roman"/>
          <w:sz w:val="28"/>
          <w:szCs w:val="28"/>
        </w:rPr>
        <w:t>сокращение показателей на</w:t>
      </w:r>
      <w:r w:rsidR="00AB3D0A" w:rsidRPr="00224219">
        <w:rPr>
          <w:rFonts w:ascii="Times New Roman" w:hAnsi="Times New Roman" w:cs="Times New Roman"/>
          <w:sz w:val="28"/>
          <w:szCs w:val="28"/>
        </w:rPr>
        <w:t>полняемости классов-комплектов.</w:t>
      </w:r>
    </w:p>
    <w:p w:rsidR="00133B7F" w:rsidRPr="00224219" w:rsidRDefault="00423DF3" w:rsidP="00071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Ф</w:t>
      </w:r>
      <w:r w:rsidR="00E22C4C" w:rsidRPr="00224219">
        <w:rPr>
          <w:rFonts w:ascii="Times New Roman" w:hAnsi="Times New Roman" w:cs="Times New Roman"/>
          <w:sz w:val="28"/>
          <w:szCs w:val="28"/>
        </w:rPr>
        <w:t xml:space="preserve">ормирование системы оценки качества образования является одним из приоритетов развития образования в Российской Федерации. </w:t>
      </w:r>
    </w:p>
    <w:p w:rsidR="00E22C4C" w:rsidRPr="00224219" w:rsidRDefault="00E22C4C" w:rsidP="000715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lastRenderedPageBreak/>
        <w:t>По данны</w:t>
      </w:r>
      <w:r w:rsidR="00D866AD" w:rsidRPr="00224219">
        <w:rPr>
          <w:rFonts w:ascii="Times New Roman" w:hAnsi="Times New Roman" w:cs="Times New Roman"/>
          <w:sz w:val="28"/>
          <w:szCs w:val="28"/>
        </w:rPr>
        <w:t xml:space="preserve">м Министерства образования и </w:t>
      </w:r>
      <w:r w:rsidRPr="00224219">
        <w:rPr>
          <w:rFonts w:ascii="Times New Roman" w:hAnsi="Times New Roman" w:cs="Times New Roman"/>
          <w:sz w:val="28"/>
          <w:szCs w:val="28"/>
        </w:rPr>
        <w:t>наук</w:t>
      </w:r>
      <w:r w:rsidR="00D866AD" w:rsidRPr="00224219">
        <w:rPr>
          <w:rFonts w:ascii="Times New Roman" w:hAnsi="Times New Roman" w:cs="Times New Roman"/>
          <w:sz w:val="28"/>
          <w:szCs w:val="28"/>
        </w:rPr>
        <w:t xml:space="preserve">и Республики Хакасия уровень </w:t>
      </w:r>
      <w:r w:rsidRPr="00224219">
        <w:rPr>
          <w:rFonts w:ascii="Times New Roman" w:hAnsi="Times New Roman" w:cs="Times New Roman"/>
          <w:sz w:val="28"/>
          <w:szCs w:val="28"/>
        </w:rPr>
        <w:t xml:space="preserve">образовательной подготовки </w:t>
      </w:r>
      <w:proofErr w:type="gramStart"/>
      <w:r w:rsidRPr="00224219">
        <w:rPr>
          <w:rFonts w:ascii="Times New Roman" w:hAnsi="Times New Roman" w:cs="Times New Roman"/>
          <w:sz w:val="28"/>
          <w:szCs w:val="28"/>
        </w:rPr>
        <w:t>обучающих</w:t>
      </w:r>
      <w:r w:rsidR="00FE1D09" w:rsidRPr="0022421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D866AD" w:rsidRPr="00224219">
        <w:rPr>
          <w:rFonts w:ascii="Times New Roman" w:hAnsi="Times New Roman" w:cs="Times New Roman"/>
          <w:sz w:val="28"/>
          <w:szCs w:val="28"/>
        </w:rPr>
        <w:t xml:space="preserve"> в целом соответствует результатам по </w:t>
      </w:r>
      <w:r w:rsidRPr="00224219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D866AD" w:rsidRPr="00224219" w:rsidRDefault="00D866AD" w:rsidP="000715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219">
        <w:rPr>
          <w:rFonts w:ascii="Times New Roman" w:hAnsi="Times New Roman" w:cs="Times New Roman"/>
          <w:sz w:val="28"/>
          <w:szCs w:val="28"/>
        </w:rPr>
        <w:t>Результаты ГИА-9 в 2018 году свидетельствуют о росте качества обр</w:t>
      </w:r>
      <w:r w:rsidRPr="00224219">
        <w:rPr>
          <w:rFonts w:ascii="Times New Roman" w:hAnsi="Times New Roman" w:cs="Times New Roman"/>
          <w:sz w:val="28"/>
          <w:szCs w:val="28"/>
        </w:rPr>
        <w:t>а</w:t>
      </w:r>
      <w:r w:rsidRPr="00224219">
        <w:rPr>
          <w:rFonts w:ascii="Times New Roman" w:hAnsi="Times New Roman" w:cs="Times New Roman"/>
          <w:sz w:val="28"/>
          <w:szCs w:val="28"/>
        </w:rPr>
        <w:t>зования девятиклассников по всем учебным предметам</w:t>
      </w:r>
      <w:r w:rsidR="00F31D5C">
        <w:rPr>
          <w:rFonts w:ascii="Times New Roman" w:hAnsi="Times New Roman" w:cs="Times New Roman"/>
          <w:sz w:val="28"/>
          <w:szCs w:val="28"/>
        </w:rPr>
        <w:t xml:space="preserve"> – </w:t>
      </w:r>
      <w:r w:rsidRPr="00224219">
        <w:rPr>
          <w:rFonts w:ascii="Times New Roman" w:hAnsi="Times New Roman" w:cs="Times New Roman"/>
          <w:sz w:val="28"/>
          <w:szCs w:val="28"/>
        </w:rPr>
        <w:t>как по обязател</w:t>
      </w:r>
      <w:r w:rsidRPr="00224219">
        <w:rPr>
          <w:rFonts w:ascii="Times New Roman" w:hAnsi="Times New Roman" w:cs="Times New Roman"/>
          <w:sz w:val="28"/>
          <w:szCs w:val="28"/>
        </w:rPr>
        <w:t>ь</w:t>
      </w:r>
      <w:r w:rsidRPr="00224219">
        <w:rPr>
          <w:rFonts w:ascii="Times New Roman" w:hAnsi="Times New Roman" w:cs="Times New Roman"/>
          <w:sz w:val="28"/>
          <w:szCs w:val="28"/>
        </w:rPr>
        <w:t>ным, так и по предметам по выбору.</w:t>
      </w:r>
      <w:proofErr w:type="gramEnd"/>
      <w:r w:rsidRPr="00224219">
        <w:rPr>
          <w:rFonts w:ascii="Times New Roman" w:hAnsi="Times New Roman" w:cs="Times New Roman"/>
          <w:sz w:val="28"/>
          <w:szCs w:val="28"/>
        </w:rPr>
        <w:t xml:space="preserve"> Из двух обязательных предметов лу</w:t>
      </w:r>
      <w:r w:rsidRPr="00224219">
        <w:rPr>
          <w:rFonts w:ascii="Times New Roman" w:hAnsi="Times New Roman" w:cs="Times New Roman"/>
          <w:sz w:val="28"/>
          <w:szCs w:val="28"/>
        </w:rPr>
        <w:t>ч</w:t>
      </w:r>
      <w:r w:rsidRPr="00224219">
        <w:rPr>
          <w:rFonts w:ascii="Times New Roman" w:hAnsi="Times New Roman" w:cs="Times New Roman"/>
          <w:sz w:val="28"/>
          <w:szCs w:val="28"/>
        </w:rPr>
        <w:t>шие результаты получены выпускниками по русскому языку. Процент кол</w:t>
      </w:r>
      <w:r w:rsidRPr="00224219">
        <w:rPr>
          <w:rFonts w:ascii="Times New Roman" w:hAnsi="Times New Roman" w:cs="Times New Roman"/>
          <w:sz w:val="28"/>
          <w:szCs w:val="28"/>
        </w:rPr>
        <w:t>и</w:t>
      </w:r>
      <w:r w:rsidRPr="00224219">
        <w:rPr>
          <w:rFonts w:ascii="Times New Roman" w:hAnsi="Times New Roman" w:cs="Times New Roman"/>
          <w:sz w:val="28"/>
          <w:szCs w:val="28"/>
        </w:rPr>
        <w:t xml:space="preserve">чества «4» и «5» составил 80,6% (в 2017 – 80,2%). Качество знаний по </w:t>
      </w:r>
      <w:r w:rsidRPr="00A13483">
        <w:rPr>
          <w:rFonts w:ascii="Times New Roman" w:hAnsi="Times New Roman" w:cs="Times New Roman"/>
          <w:spacing w:val="-6"/>
          <w:sz w:val="28"/>
          <w:szCs w:val="28"/>
        </w:rPr>
        <w:t>мат</w:t>
      </w:r>
      <w:r w:rsidRPr="00A1348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13483">
        <w:rPr>
          <w:rFonts w:ascii="Times New Roman" w:hAnsi="Times New Roman" w:cs="Times New Roman"/>
          <w:spacing w:val="-6"/>
          <w:sz w:val="28"/>
          <w:szCs w:val="28"/>
        </w:rPr>
        <w:t>матике составило 67,0%, что соответствует показателю прошлого года (2017 – 67,1%).</w:t>
      </w:r>
    </w:p>
    <w:p w:rsidR="00E22C4C" w:rsidRPr="00224219" w:rsidRDefault="00E22C4C" w:rsidP="000715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F9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ЕГЭ 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>по большинству учебных предметов наметилась пол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>жительная динамика: уменьшилось количество неудовлетворительных результ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>тов, увеличился средний тестовый балл по предметам, выросло число выпускн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ков, показавших высокие результаты (от 81 до 100 баллов). В </w:t>
      </w:r>
      <w:r w:rsidR="00A20EC9"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>2018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 13 в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>ы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пускников школ получили </w:t>
      </w:r>
      <w:proofErr w:type="gramStart"/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>максимальные</w:t>
      </w:r>
      <w:proofErr w:type="gramEnd"/>
      <w:r w:rsidRPr="000715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100 баллов (в 2017 – 14).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Не получил аттестат о среднем общем образовании 1 человек, что составляет 0,05% от общего </w:t>
      </w:r>
      <w:r w:rsidR="00AB3D0A" w:rsidRPr="00224219">
        <w:rPr>
          <w:rFonts w:ascii="Times New Roman" w:eastAsia="Times New Roman" w:hAnsi="Times New Roman" w:cs="Times New Roman"/>
          <w:sz w:val="28"/>
          <w:szCs w:val="28"/>
        </w:rPr>
        <w:t xml:space="preserve">количества выпускников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2CC4" w:rsidRPr="00224219">
        <w:rPr>
          <w:rFonts w:ascii="Times New Roman" w:eastAsia="Times New Roman" w:hAnsi="Times New Roman" w:cs="Times New Roman"/>
          <w:sz w:val="28"/>
          <w:szCs w:val="28"/>
        </w:rPr>
        <w:t>в 2017 – 5 выпускников (0,2%).</w:t>
      </w:r>
      <w:proofErr w:type="gramEnd"/>
    </w:p>
    <w:p w:rsidR="00D4366D" w:rsidRPr="00224219" w:rsidRDefault="00D4366D" w:rsidP="000715F9">
      <w:pPr>
        <w:pStyle w:val="1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bookmarkStart w:id="14" w:name="_Toc3036664"/>
      <w:bookmarkStart w:id="15" w:name="_Toc3054382"/>
      <w:bookmarkStart w:id="16" w:name="_Toc3111252"/>
      <w:bookmarkStart w:id="17" w:name="_Toc3112498"/>
      <w:bookmarkStart w:id="18" w:name="_Toc3129395"/>
      <w:bookmarkStart w:id="19" w:name="_Toc3130231"/>
      <w:r w:rsidRPr="00224219">
        <w:rPr>
          <w:rFonts w:eastAsiaTheme="minorEastAsia"/>
          <w:b w:val="0"/>
          <w:bCs w:val="0"/>
          <w:kern w:val="0"/>
          <w:sz w:val="28"/>
          <w:szCs w:val="28"/>
        </w:rPr>
        <w:t>В Республике Хакасия реализуется комплекс мер по поддержке изуч</w:t>
      </w:r>
      <w:r w:rsidRPr="00224219">
        <w:rPr>
          <w:rFonts w:eastAsiaTheme="minorEastAsia"/>
          <w:b w:val="0"/>
          <w:bCs w:val="0"/>
          <w:kern w:val="0"/>
          <w:sz w:val="28"/>
          <w:szCs w:val="28"/>
        </w:rPr>
        <w:t>е</w:t>
      </w:r>
      <w:r w:rsidRPr="00224219">
        <w:rPr>
          <w:rFonts w:eastAsiaTheme="minorEastAsia"/>
          <w:b w:val="0"/>
          <w:bCs w:val="0"/>
          <w:kern w:val="0"/>
          <w:sz w:val="28"/>
          <w:szCs w:val="28"/>
        </w:rPr>
        <w:t>ния национальных языков и иных предметов этнокультурной направленн</w:t>
      </w:r>
      <w:r w:rsidRPr="00224219">
        <w:rPr>
          <w:rFonts w:eastAsiaTheme="minorEastAsia"/>
          <w:b w:val="0"/>
          <w:bCs w:val="0"/>
          <w:kern w:val="0"/>
          <w:sz w:val="28"/>
          <w:szCs w:val="28"/>
        </w:rPr>
        <w:t>о</w:t>
      </w:r>
      <w:r w:rsidRPr="00224219">
        <w:rPr>
          <w:rFonts w:eastAsiaTheme="minorEastAsia"/>
          <w:b w:val="0"/>
          <w:bCs w:val="0"/>
          <w:kern w:val="0"/>
          <w:sz w:val="28"/>
          <w:szCs w:val="28"/>
        </w:rPr>
        <w:t>сти, что является одним из закрепленных прав несовершеннолетних детей.</w:t>
      </w:r>
      <w:bookmarkEnd w:id="14"/>
      <w:bookmarkEnd w:id="15"/>
      <w:bookmarkEnd w:id="16"/>
      <w:bookmarkEnd w:id="17"/>
      <w:bookmarkEnd w:id="18"/>
      <w:bookmarkEnd w:id="19"/>
    </w:p>
    <w:p w:rsidR="000155B6" w:rsidRPr="00224219" w:rsidRDefault="00D4366D" w:rsidP="00071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2018 году была продолжена работа по учебно-методическому обесп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>чению реализации программ по хакасскому языку и литературе. Изданы учебники «Хакасский язык» и «Хакасская литература» базового и углубле</w:t>
      </w:r>
      <w:r w:rsidRPr="00224219">
        <w:rPr>
          <w:rFonts w:ascii="Times New Roman" w:hAnsi="Times New Roman" w:cs="Times New Roman"/>
          <w:sz w:val="28"/>
          <w:szCs w:val="28"/>
        </w:rPr>
        <w:t>н</w:t>
      </w:r>
      <w:r w:rsidRPr="00224219">
        <w:rPr>
          <w:rFonts w:ascii="Times New Roman" w:hAnsi="Times New Roman" w:cs="Times New Roman"/>
          <w:sz w:val="28"/>
          <w:szCs w:val="28"/>
        </w:rPr>
        <w:t>ного уровня для 10</w:t>
      </w:r>
      <w:r w:rsidR="00F31D5C">
        <w:rPr>
          <w:rFonts w:ascii="Times New Roman" w:hAnsi="Times New Roman" w:cs="Times New Roman"/>
          <w:sz w:val="28"/>
          <w:szCs w:val="28"/>
        </w:rPr>
        <w:t>-</w:t>
      </w:r>
      <w:r w:rsidRPr="00224219">
        <w:rPr>
          <w:rFonts w:ascii="Times New Roman" w:hAnsi="Times New Roman" w:cs="Times New Roman"/>
          <w:sz w:val="28"/>
          <w:szCs w:val="28"/>
        </w:rPr>
        <w:t>11</w:t>
      </w:r>
      <w:r w:rsidR="00F31D5C">
        <w:rPr>
          <w:rFonts w:ascii="Times New Roman" w:hAnsi="Times New Roman" w:cs="Times New Roman"/>
          <w:sz w:val="28"/>
          <w:szCs w:val="28"/>
        </w:rPr>
        <w:t>-</w:t>
      </w:r>
      <w:r w:rsidRPr="00224219">
        <w:rPr>
          <w:rFonts w:ascii="Times New Roman" w:hAnsi="Times New Roman" w:cs="Times New Roman"/>
          <w:sz w:val="28"/>
          <w:szCs w:val="28"/>
        </w:rPr>
        <w:t>х классов в печатной и электронной форме в колич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 xml:space="preserve">стве 8 наименований. </w:t>
      </w:r>
    </w:p>
    <w:p w:rsidR="00D4366D" w:rsidRPr="00224219" w:rsidRDefault="00D4366D" w:rsidP="00071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образовательных организациях республики действуют региональные инновационные площадки, реализуются проекты по изучению культур</w:t>
      </w:r>
      <w:r w:rsidR="00F31D5C">
        <w:rPr>
          <w:rFonts w:ascii="Times New Roman" w:hAnsi="Times New Roman" w:cs="Times New Roman"/>
          <w:sz w:val="28"/>
          <w:szCs w:val="28"/>
        </w:rPr>
        <w:t>ы</w:t>
      </w:r>
      <w:r w:rsidRPr="00224219">
        <w:rPr>
          <w:rFonts w:ascii="Times New Roman" w:hAnsi="Times New Roman" w:cs="Times New Roman"/>
          <w:sz w:val="28"/>
          <w:szCs w:val="28"/>
        </w:rPr>
        <w:t>, с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>здаются условия для изучения языков народов Российской Федерации.</w:t>
      </w:r>
    </w:p>
    <w:p w:rsidR="00A3659B" w:rsidRPr="00224219" w:rsidRDefault="00A3659B" w:rsidP="00071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Необходимо чтобы органы управления образования в нашей республике обеспечили взаимодействие образовательных организаций и родительского сообщества, </w:t>
      </w:r>
      <w:r w:rsidR="00775528" w:rsidRPr="00224219">
        <w:rPr>
          <w:rFonts w:ascii="Times New Roman" w:hAnsi="Times New Roman" w:cs="Times New Roman"/>
          <w:sz w:val="28"/>
          <w:szCs w:val="28"/>
        </w:rPr>
        <w:t xml:space="preserve">способствовали участию родителей в общественном </w:t>
      </w:r>
      <w:proofErr w:type="gramStart"/>
      <w:r w:rsidR="00775528" w:rsidRPr="0022421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75528" w:rsidRPr="00224219">
        <w:rPr>
          <w:rFonts w:ascii="Times New Roman" w:hAnsi="Times New Roman" w:cs="Times New Roman"/>
          <w:sz w:val="28"/>
          <w:szCs w:val="28"/>
        </w:rPr>
        <w:t xml:space="preserve"> питанием обучающихся, развивали государственно-общественное сам</w:t>
      </w:r>
      <w:r w:rsidR="00775528" w:rsidRPr="00224219">
        <w:rPr>
          <w:rFonts w:ascii="Times New Roman" w:hAnsi="Times New Roman" w:cs="Times New Roman"/>
          <w:sz w:val="28"/>
          <w:szCs w:val="28"/>
        </w:rPr>
        <w:t>о</w:t>
      </w:r>
      <w:r w:rsidR="00775528" w:rsidRPr="00224219">
        <w:rPr>
          <w:rFonts w:ascii="Times New Roman" w:hAnsi="Times New Roman" w:cs="Times New Roman"/>
          <w:sz w:val="28"/>
          <w:szCs w:val="28"/>
        </w:rPr>
        <w:t>управление.</w:t>
      </w:r>
    </w:p>
    <w:p w:rsidR="00085A12" w:rsidRPr="00224219" w:rsidRDefault="00085A12" w:rsidP="0022421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20" w:name="_Toc3130232"/>
    </w:p>
    <w:p w:rsidR="00227B84" w:rsidRPr="00F31D5C" w:rsidRDefault="000444A8" w:rsidP="0022421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31D5C">
        <w:rPr>
          <w:sz w:val="28"/>
          <w:szCs w:val="28"/>
        </w:rPr>
        <w:t>4</w:t>
      </w:r>
      <w:r w:rsidR="00227B84" w:rsidRPr="00F31D5C">
        <w:rPr>
          <w:sz w:val="28"/>
          <w:szCs w:val="28"/>
        </w:rPr>
        <w:t>.</w:t>
      </w:r>
      <w:r w:rsidR="00FE1D09" w:rsidRPr="00F31D5C">
        <w:rPr>
          <w:sz w:val="28"/>
          <w:szCs w:val="28"/>
        </w:rPr>
        <w:t>2</w:t>
      </w:r>
      <w:r w:rsidR="00F31D5C">
        <w:rPr>
          <w:sz w:val="28"/>
          <w:szCs w:val="28"/>
        </w:rPr>
        <w:t>.</w:t>
      </w:r>
      <w:r w:rsidR="00227B84" w:rsidRPr="00F31D5C">
        <w:rPr>
          <w:sz w:val="28"/>
          <w:szCs w:val="28"/>
        </w:rPr>
        <w:t xml:space="preserve"> Психологическая помощь</w:t>
      </w:r>
      <w:bookmarkEnd w:id="20"/>
    </w:p>
    <w:p w:rsidR="000715F9" w:rsidRPr="00224219" w:rsidRDefault="000715F9" w:rsidP="0022421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B0E3D" w:rsidRPr="00224219" w:rsidRDefault="007B0E3D" w:rsidP="00071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Значительная часть обращений</w:t>
      </w:r>
      <w:r w:rsidR="005B1D20" w:rsidRPr="00224219">
        <w:rPr>
          <w:rFonts w:ascii="Times New Roman" w:hAnsi="Times New Roman" w:cs="Times New Roman"/>
          <w:sz w:val="28"/>
          <w:szCs w:val="28"/>
        </w:rPr>
        <w:t>,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5B1D20" w:rsidRPr="00224219">
        <w:rPr>
          <w:rFonts w:ascii="Times New Roman" w:hAnsi="Times New Roman" w:cs="Times New Roman"/>
          <w:sz w:val="28"/>
          <w:szCs w:val="28"/>
        </w:rPr>
        <w:t xml:space="preserve">поступающих к Уполномоченному в 2018 году </w:t>
      </w:r>
      <w:r w:rsidRPr="00224219">
        <w:rPr>
          <w:rFonts w:ascii="Times New Roman" w:hAnsi="Times New Roman" w:cs="Times New Roman"/>
          <w:sz w:val="28"/>
          <w:szCs w:val="28"/>
        </w:rPr>
        <w:t>(</w:t>
      </w:r>
      <w:r w:rsidR="005B1D20" w:rsidRPr="00224219">
        <w:rPr>
          <w:rFonts w:ascii="Times New Roman" w:hAnsi="Times New Roman" w:cs="Times New Roman"/>
          <w:sz w:val="28"/>
          <w:szCs w:val="28"/>
        </w:rPr>
        <w:t>20</w:t>
      </w:r>
      <w:r w:rsidRPr="00224219">
        <w:rPr>
          <w:rFonts w:ascii="Times New Roman" w:hAnsi="Times New Roman" w:cs="Times New Roman"/>
          <w:sz w:val="28"/>
          <w:szCs w:val="28"/>
        </w:rPr>
        <w:t>,</w:t>
      </w:r>
      <w:r w:rsidR="00E50672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 xml:space="preserve">или </w:t>
      </w:r>
      <w:r w:rsidR="005B1D20" w:rsidRPr="00224219">
        <w:rPr>
          <w:rFonts w:ascii="Times New Roman" w:hAnsi="Times New Roman" w:cs="Times New Roman"/>
          <w:sz w:val="28"/>
          <w:szCs w:val="28"/>
        </w:rPr>
        <w:t>23</w:t>
      </w:r>
      <w:r w:rsidRPr="00224219">
        <w:rPr>
          <w:rFonts w:ascii="Times New Roman" w:hAnsi="Times New Roman" w:cs="Times New Roman"/>
          <w:sz w:val="28"/>
          <w:szCs w:val="28"/>
        </w:rPr>
        <w:t xml:space="preserve">% от общего числа жалоб на нарушение прав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Pr="00224219">
        <w:rPr>
          <w:rFonts w:ascii="Times New Roman" w:hAnsi="Times New Roman" w:cs="Times New Roman"/>
          <w:sz w:val="28"/>
          <w:szCs w:val="28"/>
        </w:rPr>
        <w:t xml:space="preserve"> на образование), содержит жалобы на конфликты в образовательной среде ме</w:t>
      </w:r>
      <w:r w:rsidRPr="00224219">
        <w:rPr>
          <w:rFonts w:ascii="Times New Roman" w:hAnsi="Times New Roman" w:cs="Times New Roman"/>
          <w:sz w:val="28"/>
          <w:szCs w:val="28"/>
        </w:rPr>
        <w:t>ж</w:t>
      </w:r>
      <w:r w:rsidRPr="00224219">
        <w:rPr>
          <w:rFonts w:ascii="Times New Roman" w:hAnsi="Times New Roman" w:cs="Times New Roman"/>
          <w:sz w:val="28"/>
          <w:szCs w:val="28"/>
        </w:rPr>
        <w:t>ду всеми участниками образовательного процесса.</w:t>
      </w:r>
      <w:r w:rsidR="002270B2" w:rsidRPr="00224219">
        <w:rPr>
          <w:rFonts w:ascii="Times New Roman" w:hAnsi="Times New Roman" w:cs="Times New Roman"/>
          <w:sz w:val="28"/>
          <w:szCs w:val="28"/>
        </w:rPr>
        <w:t xml:space="preserve"> Данная тенденция </w:t>
      </w:r>
      <w:r w:rsidR="00AF294B" w:rsidRPr="00224219">
        <w:rPr>
          <w:rFonts w:ascii="Times New Roman" w:hAnsi="Times New Roman" w:cs="Times New Roman"/>
          <w:sz w:val="28"/>
          <w:szCs w:val="28"/>
        </w:rPr>
        <w:t>пр</w:t>
      </w:r>
      <w:r w:rsidR="00AF294B" w:rsidRPr="00224219">
        <w:rPr>
          <w:rFonts w:ascii="Times New Roman" w:hAnsi="Times New Roman" w:cs="Times New Roman"/>
          <w:sz w:val="28"/>
          <w:szCs w:val="28"/>
        </w:rPr>
        <w:t>о</w:t>
      </w:r>
      <w:r w:rsidR="00AF294B" w:rsidRPr="00224219">
        <w:rPr>
          <w:rFonts w:ascii="Times New Roman" w:hAnsi="Times New Roman" w:cs="Times New Roman"/>
          <w:sz w:val="28"/>
          <w:szCs w:val="28"/>
        </w:rPr>
        <w:t>сматривалась и в 2017 году.</w:t>
      </w:r>
    </w:p>
    <w:p w:rsidR="001C3927" w:rsidRPr="00224219" w:rsidRDefault="000155B6" w:rsidP="000715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2698053"/>
      <w:bookmarkStart w:id="22" w:name="_Toc2698544"/>
      <w:bookmarkStart w:id="23" w:name="_Toc2699014"/>
      <w:bookmarkStart w:id="24" w:name="_Toc2699783"/>
      <w:bookmarkStart w:id="25" w:name="_Toc2876014"/>
      <w:bookmarkStart w:id="26" w:name="_Toc3036667"/>
      <w:bookmarkStart w:id="27" w:name="_Toc3054385"/>
      <w:bookmarkStart w:id="28" w:name="_Toc3111255"/>
      <w:bookmarkStart w:id="29" w:name="_Toc3112501"/>
      <w:bookmarkStart w:id="30" w:name="_Toc3130234"/>
      <w:r w:rsidRPr="00224219">
        <w:rPr>
          <w:rFonts w:ascii="Times New Roman" w:hAnsi="Times New Roman" w:cs="Times New Roman"/>
          <w:sz w:val="28"/>
          <w:szCs w:val="28"/>
        </w:rPr>
        <w:t>Р</w:t>
      </w:r>
      <w:r w:rsidR="001C3927" w:rsidRPr="00224219">
        <w:rPr>
          <w:rFonts w:ascii="Times New Roman" w:hAnsi="Times New Roman" w:cs="Times New Roman"/>
          <w:sz w:val="28"/>
          <w:szCs w:val="28"/>
        </w:rPr>
        <w:t>ешение проблем школьн</w:t>
      </w:r>
      <w:r w:rsidRPr="00224219">
        <w:rPr>
          <w:rFonts w:ascii="Times New Roman" w:hAnsi="Times New Roman" w:cs="Times New Roman"/>
          <w:sz w:val="28"/>
          <w:szCs w:val="28"/>
        </w:rPr>
        <w:t>ых конфликтов</w:t>
      </w:r>
      <w:r w:rsidR="00876266" w:rsidRPr="00224219">
        <w:rPr>
          <w:rFonts w:ascii="Times New Roman" w:hAnsi="Times New Roman" w:cs="Times New Roman"/>
          <w:sz w:val="28"/>
          <w:szCs w:val="28"/>
        </w:rPr>
        <w:t xml:space="preserve"> требует комплексного подхода.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2270B2" w:rsidRPr="00224219" w:rsidRDefault="002866A0" w:rsidP="00C53E01">
      <w:pPr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lastRenderedPageBreak/>
        <w:t>На уровне государственных органов решение проблем подросткового насилия состоит в качественном и количественном усилении психологич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>ской помощи в образовательных организациях.</w:t>
      </w:r>
    </w:p>
    <w:p w:rsidR="00BA0C47" w:rsidRPr="00224219" w:rsidRDefault="000155B6" w:rsidP="00C53E01">
      <w:pPr>
        <w:spacing w:after="0" w:line="245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5F9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BA0C47" w:rsidRPr="000715F9">
        <w:rPr>
          <w:rFonts w:ascii="Times New Roman" w:hAnsi="Times New Roman" w:cs="Times New Roman"/>
          <w:spacing w:val="-6"/>
          <w:sz w:val="28"/>
          <w:szCs w:val="28"/>
        </w:rPr>
        <w:t xml:space="preserve"> 2018 году социально-психолого-педагогическое сопровождение учащихся в образовательных организациях Республики Хакасия осуществля</w:t>
      </w:r>
      <w:r w:rsidR="00F31D5C">
        <w:rPr>
          <w:rFonts w:ascii="Times New Roman" w:hAnsi="Times New Roman" w:cs="Times New Roman"/>
          <w:spacing w:val="-6"/>
          <w:sz w:val="28"/>
          <w:szCs w:val="28"/>
        </w:rPr>
        <w:t>ли</w:t>
      </w:r>
      <w:r w:rsidR="00BA0C47" w:rsidRPr="000715F9">
        <w:rPr>
          <w:rFonts w:ascii="Times New Roman" w:hAnsi="Times New Roman" w:cs="Times New Roman"/>
          <w:spacing w:val="-6"/>
          <w:sz w:val="28"/>
          <w:szCs w:val="28"/>
        </w:rPr>
        <w:t xml:space="preserve"> 1203 </w:t>
      </w:r>
      <w:r w:rsidR="00BA0C47" w:rsidRPr="00224219">
        <w:rPr>
          <w:rFonts w:ascii="Times New Roman" w:hAnsi="Times New Roman" w:cs="Times New Roman"/>
          <w:sz w:val="28"/>
          <w:szCs w:val="28"/>
        </w:rPr>
        <w:t>пед</w:t>
      </w:r>
      <w:r w:rsidR="00BA0C47" w:rsidRPr="00224219">
        <w:rPr>
          <w:rFonts w:ascii="Times New Roman" w:hAnsi="Times New Roman" w:cs="Times New Roman"/>
          <w:sz w:val="28"/>
          <w:szCs w:val="28"/>
        </w:rPr>
        <w:t>а</w:t>
      </w:r>
      <w:r w:rsidR="00BA0C47" w:rsidRPr="00224219">
        <w:rPr>
          <w:rFonts w:ascii="Times New Roman" w:hAnsi="Times New Roman" w:cs="Times New Roman"/>
          <w:sz w:val="28"/>
          <w:szCs w:val="28"/>
        </w:rPr>
        <w:t>гога. Общее число</w:t>
      </w:r>
      <w:r w:rsidR="00085A12" w:rsidRPr="00224219">
        <w:rPr>
          <w:rFonts w:ascii="Times New Roman" w:hAnsi="Times New Roman" w:cs="Times New Roman"/>
          <w:sz w:val="28"/>
          <w:szCs w:val="28"/>
        </w:rPr>
        <w:t xml:space="preserve"> обучающихся, получивших в 2017</w:t>
      </w:r>
      <w:r w:rsidR="00F31D5C">
        <w:rPr>
          <w:rFonts w:ascii="Times New Roman" w:hAnsi="Times New Roman" w:cs="Times New Roman"/>
          <w:sz w:val="28"/>
          <w:szCs w:val="28"/>
        </w:rPr>
        <w:t>/</w:t>
      </w:r>
      <w:r w:rsidR="00BA0C47" w:rsidRPr="00224219">
        <w:rPr>
          <w:rFonts w:ascii="Times New Roman" w:hAnsi="Times New Roman" w:cs="Times New Roman"/>
          <w:sz w:val="28"/>
          <w:szCs w:val="28"/>
        </w:rPr>
        <w:t>18 учебном году соц</w:t>
      </w:r>
      <w:r w:rsidR="00BA0C47" w:rsidRPr="00224219">
        <w:rPr>
          <w:rFonts w:ascii="Times New Roman" w:hAnsi="Times New Roman" w:cs="Times New Roman"/>
          <w:sz w:val="28"/>
          <w:szCs w:val="28"/>
        </w:rPr>
        <w:t>и</w:t>
      </w:r>
      <w:r w:rsidR="00BA0C47" w:rsidRPr="00224219">
        <w:rPr>
          <w:rFonts w:ascii="Times New Roman" w:hAnsi="Times New Roman" w:cs="Times New Roman"/>
          <w:sz w:val="28"/>
          <w:szCs w:val="28"/>
        </w:rPr>
        <w:t>ально-психолого-педагогическую помощь, составило более 3,5 тысяч</w:t>
      </w:r>
      <w:r w:rsidR="00F31D5C">
        <w:rPr>
          <w:rFonts w:ascii="Times New Roman" w:hAnsi="Times New Roman" w:cs="Times New Roman"/>
          <w:sz w:val="28"/>
          <w:szCs w:val="28"/>
        </w:rPr>
        <w:t>и</w:t>
      </w:r>
      <w:r w:rsidR="00BA0C47" w:rsidRPr="00224219">
        <w:rPr>
          <w:rFonts w:ascii="Times New Roman" w:hAnsi="Times New Roman" w:cs="Times New Roman"/>
          <w:sz w:val="28"/>
          <w:szCs w:val="28"/>
        </w:rPr>
        <w:t xml:space="preserve"> чел</w:t>
      </w:r>
      <w:r w:rsidR="00BA0C47" w:rsidRPr="00224219">
        <w:rPr>
          <w:rFonts w:ascii="Times New Roman" w:hAnsi="Times New Roman" w:cs="Times New Roman"/>
          <w:sz w:val="28"/>
          <w:szCs w:val="28"/>
        </w:rPr>
        <w:t>о</w:t>
      </w:r>
      <w:r w:rsidR="00BA0C47" w:rsidRPr="00224219">
        <w:rPr>
          <w:rFonts w:ascii="Times New Roman" w:hAnsi="Times New Roman" w:cs="Times New Roman"/>
          <w:sz w:val="28"/>
          <w:szCs w:val="28"/>
        </w:rPr>
        <w:t>век.</w:t>
      </w:r>
    </w:p>
    <w:p w:rsidR="00425059" w:rsidRPr="00224219" w:rsidRDefault="000155B6" w:rsidP="00C53E01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Н</w:t>
      </w:r>
      <w:r w:rsidR="009E012D" w:rsidRPr="00224219">
        <w:rPr>
          <w:rFonts w:ascii="Times New Roman" w:hAnsi="Times New Roman" w:cs="Times New Roman"/>
          <w:sz w:val="28"/>
          <w:szCs w:val="28"/>
        </w:rPr>
        <w:t xml:space="preserve">еобходимо совершенствовать деятельность </w:t>
      </w:r>
      <w:r w:rsidR="009E012D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центров ППМС-помощи, психолого-медико-педагогических комиссий. К сожалению</w:t>
      </w:r>
      <w:r w:rsidR="00F31D5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012D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ситуация в этой сфере в республике практически не меняется.</w:t>
      </w:r>
    </w:p>
    <w:p w:rsidR="009E012D" w:rsidRPr="00224219" w:rsidRDefault="009E012D" w:rsidP="00C53E01">
      <w:pPr>
        <w:shd w:val="clear" w:color="auto" w:fill="FFFFFF"/>
        <w:tabs>
          <w:tab w:val="left" w:pos="4481"/>
        </w:tabs>
        <w:suppressAutoHyphens/>
        <w:spacing w:after="0" w:line="245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эффективной работы ПМПК, комплектования ПМПК в дальнейшем также необходимы высококвалифицированные кадры, профессиональная подготовка в качестве специалиста комиссии, регулярное повышение квалификации, материальное стимулирование.</w:t>
      </w:r>
    </w:p>
    <w:p w:rsidR="00775D3B" w:rsidRPr="00C53E01" w:rsidRDefault="00775D3B" w:rsidP="00C53E01">
      <w:pPr>
        <w:spacing w:after="0" w:line="245" w:lineRule="auto"/>
        <w:ind w:firstLine="567"/>
        <w:jc w:val="both"/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</w:pPr>
      <w:r w:rsidRPr="00C53E01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Уполномоченный считает, что создание республиканской системы оказания психолого-педагогической, медицинской и социальной помощи </w:t>
      </w:r>
      <w:r w:rsidRPr="00C53E0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станет важной составляющей в решении проблемы суицидов, агрессивн</w:t>
      </w:r>
      <w:r w:rsidRPr="00C53E0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53E01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C53E01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 и </w:t>
      </w:r>
      <w:proofErr w:type="spellStart"/>
      <w:r w:rsidRPr="00C53E01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деви</w:t>
      </w:r>
      <w:r w:rsidR="00CF16EA" w:rsidRPr="00C53E01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а</w:t>
      </w:r>
      <w:r w:rsidRPr="00C53E01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н</w:t>
      </w:r>
      <w:r w:rsidRPr="00C53E01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т</w:t>
      </w:r>
      <w:r w:rsidRPr="00C53E01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ного</w:t>
      </w:r>
      <w:proofErr w:type="spellEnd"/>
      <w:r w:rsidRPr="00C53E01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 поведения несовершеннолетних.</w:t>
      </w:r>
    </w:p>
    <w:p w:rsidR="000715F9" w:rsidRDefault="000715F9" w:rsidP="00C53E01">
      <w:pPr>
        <w:pStyle w:val="1"/>
        <w:spacing w:before="0" w:beforeAutospacing="0" w:after="0" w:afterAutospacing="0" w:line="245" w:lineRule="auto"/>
        <w:jc w:val="center"/>
        <w:rPr>
          <w:b w:val="0"/>
          <w:sz w:val="28"/>
          <w:szCs w:val="28"/>
        </w:rPr>
      </w:pPr>
      <w:bookmarkStart w:id="31" w:name="_Toc3130238"/>
    </w:p>
    <w:p w:rsidR="005D0C88" w:rsidRPr="00F31D5C" w:rsidRDefault="004C6FA9" w:rsidP="00C53E01">
      <w:pPr>
        <w:pStyle w:val="1"/>
        <w:spacing w:before="0" w:beforeAutospacing="0" w:after="0" w:afterAutospacing="0" w:line="245" w:lineRule="auto"/>
        <w:jc w:val="center"/>
        <w:rPr>
          <w:sz w:val="28"/>
          <w:szCs w:val="28"/>
        </w:rPr>
      </w:pPr>
      <w:r w:rsidRPr="00F31D5C">
        <w:rPr>
          <w:sz w:val="28"/>
          <w:szCs w:val="28"/>
        </w:rPr>
        <w:t>4</w:t>
      </w:r>
      <w:r w:rsidR="005D0C88" w:rsidRPr="00F31D5C">
        <w:rPr>
          <w:sz w:val="28"/>
          <w:szCs w:val="28"/>
        </w:rPr>
        <w:t>.</w:t>
      </w:r>
      <w:r w:rsidR="00FE1D09" w:rsidRPr="00F31D5C">
        <w:rPr>
          <w:sz w:val="28"/>
          <w:szCs w:val="28"/>
        </w:rPr>
        <w:t>3</w:t>
      </w:r>
      <w:r w:rsidR="00F31D5C" w:rsidRPr="00F31D5C">
        <w:rPr>
          <w:sz w:val="28"/>
          <w:szCs w:val="28"/>
        </w:rPr>
        <w:t>.</w:t>
      </w:r>
      <w:r w:rsidR="005D0C88" w:rsidRPr="00F31D5C">
        <w:rPr>
          <w:sz w:val="28"/>
          <w:szCs w:val="28"/>
        </w:rPr>
        <w:t xml:space="preserve"> Дополнительное образование </w:t>
      </w:r>
      <w:r w:rsidR="006E2FDA" w:rsidRPr="00F31D5C">
        <w:rPr>
          <w:sz w:val="28"/>
          <w:szCs w:val="28"/>
        </w:rPr>
        <w:t>детей</w:t>
      </w:r>
      <w:bookmarkEnd w:id="31"/>
    </w:p>
    <w:p w:rsidR="000715F9" w:rsidRPr="00224219" w:rsidRDefault="000715F9" w:rsidP="00C53E01">
      <w:pPr>
        <w:pStyle w:val="1"/>
        <w:spacing w:before="0" w:beforeAutospacing="0" w:after="0" w:afterAutospacing="0" w:line="245" w:lineRule="auto"/>
        <w:jc w:val="center"/>
        <w:rPr>
          <w:b w:val="0"/>
          <w:sz w:val="28"/>
          <w:szCs w:val="28"/>
        </w:rPr>
      </w:pPr>
    </w:p>
    <w:p w:rsidR="00C23E1F" w:rsidRPr="000715F9" w:rsidRDefault="00ED394B" w:rsidP="00C53E01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45" w:lineRule="auto"/>
        <w:ind w:firstLine="567"/>
        <w:contextualSpacing/>
        <w:jc w:val="both"/>
        <w:rPr>
          <w:spacing w:val="-6"/>
          <w:sz w:val="28"/>
          <w:szCs w:val="28"/>
        </w:rPr>
      </w:pPr>
      <w:r w:rsidRPr="000715F9">
        <w:rPr>
          <w:spacing w:val="-6"/>
          <w:sz w:val="28"/>
          <w:szCs w:val="28"/>
        </w:rPr>
        <w:t xml:space="preserve">В системе образования </w:t>
      </w:r>
      <w:r w:rsidR="000155B6" w:rsidRPr="000715F9">
        <w:rPr>
          <w:spacing w:val="-6"/>
          <w:sz w:val="28"/>
          <w:szCs w:val="28"/>
        </w:rPr>
        <w:t xml:space="preserve">республики </w:t>
      </w:r>
      <w:r w:rsidR="00741BCB" w:rsidRPr="000715F9">
        <w:rPr>
          <w:spacing w:val="-6"/>
          <w:sz w:val="28"/>
          <w:szCs w:val="28"/>
        </w:rPr>
        <w:t>работае</w:t>
      </w:r>
      <w:r w:rsidR="003F14BF" w:rsidRPr="000715F9">
        <w:rPr>
          <w:spacing w:val="-6"/>
          <w:sz w:val="28"/>
          <w:szCs w:val="28"/>
        </w:rPr>
        <w:t>т 20 учреждений дополнительн</w:t>
      </w:r>
      <w:r w:rsidR="003F14BF" w:rsidRPr="000715F9">
        <w:rPr>
          <w:spacing w:val="-6"/>
          <w:sz w:val="28"/>
          <w:szCs w:val="28"/>
        </w:rPr>
        <w:t>о</w:t>
      </w:r>
      <w:r w:rsidR="003F14BF" w:rsidRPr="000715F9">
        <w:rPr>
          <w:spacing w:val="-6"/>
          <w:sz w:val="28"/>
          <w:szCs w:val="28"/>
        </w:rPr>
        <w:t>го</w:t>
      </w:r>
      <w:r w:rsidR="00741BCB" w:rsidRPr="000715F9">
        <w:rPr>
          <w:spacing w:val="-6"/>
          <w:sz w:val="28"/>
          <w:szCs w:val="28"/>
        </w:rPr>
        <w:t xml:space="preserve"> образов</w:t>
      </w:r>
      <w:r w:rsidRPr="000715F9">
        <w:rPr>
          <w:spacing w:val="-6"/>
          <w:sz w:val="28"/>
          <w:szCs w:val="28"/>
        </w:rPr>
        <w:t xml:space="preserve">ания, которые представлены во </w:t>
      </w:r>
      <w:r w:rsidR="00741BCB" w:rsidRPr="000715F9">
        <w:rPr>
          <w:spacing w:val="-6"/>
          <w:sz w:val="28"/>
          <w:szCs w:val="28"/>
        </w:rPr>
        <w:t>в</w:t>
      </w:r>
      <w:r w:rsidR="00001EF7" w:rsidRPr="000715F9">
        <w:rPr>
          <w:spacing w:val="-6"/>
          <w:sz w:val="28"/>
          <w:szCs w:val="28"/>
        </w:rPr>
        <w:t>сех муниципалитетах республики.</w:t>
      </w:r>
      <w:r w:rsidR="00C23E1F" w:rsidRPr="000715F9">
        <w:rPr>
          <w:spacing w:val="-6"/>
          <w:sz w:val="28"/>
          <w:szCs w:val="28"/>
        </w:rPr>
        <w:t xml:space="preserve"> В них действует 1397 объединений (</w:t>
      </w:r>
      <w:r w:rsidR="00001EF7" w:rsidRPr="000715F9">
        <w:rPr>
          <w:spacing w:val="-6"/>
          <w:sz w:val="28"/>
          <w:szCs w:val="28"/>
        </w:rPr>
        <w:t>кружков, секций, клубов).</w:t>
      </w:r>
    </w:p>
    <w:p w:rsidR="0050276F" w:rsidRPr="00224219" w:rsidRDefault="0050276F" w:rsidP="00C53E01">
      <w:pPr>
        <w:pStyle w:val="ab"/>
        <w:shd w:val="clear" w:color="auto" w:fill="FFFFFF"/>
        <w:spacing w:before="0" w:beforeAutospacing="0" w:after="0" w:afterAutospacing="0" w:line="245" w:lineRule="auto"/>
        <w:ind w:firstLine="567"/>
        <w:jc w:val="both"/>
        <w:rPr>
          <w:sz w:val="28"/>
          <w:szCs w:val="28"/>
        </w:rPr>
      </w:pPr>
      <w:r w:rsidRPr="00224219">
        <w:rPr>
          <w:sz w:val="28"/>
          <w:szCs w:val="28"/>
        </w:rPr>
        <w:t>В целом с 2013 года в Республике Хакасия снизилось количество орг</w:t>
      </w:r>
      <w:r w:rsidRPr="00224219">
        <w:rPr>
          <w:sz w:val="28"/>
          <w:szCs w:val="28"/>
        </w:rPr>
        <w:t>а</w:t>
      </w:r>
      <w:r w:rsidRPr="00224219">
        <w:rPr>
          <w:sz w:val="28"/>
          <w:szCs w:val="28"/>
        </w:rPr>
        <w:t>низаций дополнительного образования, количество занимающихся с 2016 г</w:t>
      </w:r>
      <w:r w:rsidRPr="00224219">
        <w:rPr>
          <w:sz w:val="28"/>
          <w:szCs w:val="28"/>
        </w:rPr>
        <w:t>о</w:t>
      </w:r>
      <w:r w:rsidRPr="00224219">
        <w:rPr>
          <w:sz w:val="28"/>
          <w:szCs w:val="28"/>
        </w:rPr>
        <w:t>да также имеет тенденцию к снижению.</w:t>
      </w:r>
    </w:p>
    <w:p w:rsidR="00C23E1F" w:rsidRPr="00224219" w:rsidRDefault="0008209E" w:rsidP="00C53E01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45" w:lineRule="auto"/>
        <w:ind w:firstLine="567"/>
        <w:contextualSpacing/>
        <w:jc w:val="both"/>
        <w:rPr>
          <w:sz w:val="28"/>
          <w:szCs w:val="28"/>
        </w:rPr>
      </w:pPr>
      <w:r w:rsidRPr="00224219">
        <w:rPr>
          <w:sz w:val="28"/>
          <w:szCs w:val="28"/>
        </w:rPr>
        <w:t>По данным Министерства образовани</w:t>
      </w:r>
      <w:r w:rsidR="00AE3AF4" w:rsidRPr="00224219">
        <w:rPr>
          <w:sz w:val="28"/>
          <w:szCs w:val="28"/>
        </w:rPr>
        <w:t xml:space="preserve">я и науки </w:t>
      </w:r>
      <w:r w:rsidR="00001EF7" w:rsidRPr="00224219">
        <w:rPr>
          <w:sz w:val="28"/>
          <w:szCs w:val="28"/>
        </w:rPr>
        <w:t xml:space="preserve">Республики Хакасия, </w:t>
      </w:r>
      <w:r w:rsidRPr="00224219">
        <w:rPr>
          <w:sz w:val="28"/>
          <w:szCs w:val="28"/>
        </w:rPr>
        <w:t>охват детей в возрасте от 5 до 18 лет программами дополнительного образ</w:t>
      </w:r>
      <w:r w:rsidRPr="00224219">
        <w:rPr>
          <w:sz w:val="28"/>
          <w:szCs w:val="28"/>
        </w:rPr>
        <w:t>о</w:t>
      </w:r>
      <w:r w:rsidRPr="00224219">
        <w:rPr>
          <w:sz w:val="28"/>
          <w:szCs w:val="28"/>
        </w:rPr>
        <w:t>вания составил 80% от общей численности детей данного возраста.</w:t>
      </w:r>
    </w:p>
    <w:p w:rsidR="0008209E" w:rsidRPr="00224219" w:rsidRDefault="00381B27" w:rsidP="00C53E01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45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0715F9">
        <w:rPr>
          <w:spacing w:val="-4"/>
          <w:sz w:val="28"/>
          <w:szCs w:val="28"/>
          <w:shd w:val="clear" w:color="auto" w:fill="FFFFFF"/>
        </w:rPr>
        <w:t>П</w:t>
      </w:r>
      <w:r w:rsidR="00741BCB" w:rsidRPr="000715F9">
        <w:rPr>
          <w:spacing w:val="-4"/>
          <w:sz w:val="28"/>
          <w:szCs w:val="28"/>
          <w:shd w:val="clear" w:color="auto" w:fill="FFFFFF"/>
        </w:rPr>
        <w:t>о направлениям дополнительных общеобразовательных программ</w:t>
      </w:r>
      <w:r w:rsidRPr="000715F9">
        <w:rPr>
          <w:spacing w:val="-4"/>
          <w:sz w:val="28"/>
          <w:szCs w:val="28"/>
          <w:shd w:val="clear" w:color="auto" w:fill="FFFFFF"/>
        </w:rPr>
        <w:t xml:space="preserve"> чи</w:t>
      </w:r>
      <w:r w:rsidRPr="000715F9">
        <w:rPr>
          <w:spacing w:val="-4"/>
          <w:sz w:val="28"/>
          <w:szCs w:val="28"/>
          <w:shd w:val="clear" w:color="auto" w:fill="FFFFFF"/>
        </w:rPr>
        <w:t>с</w:t>
      </w:r>
      <w:r w:rsidRPr="000715F9">
        <w:rPr>
          <w:spacing w:val="-4"/>
          <w:sz w:val="28"/>
          <w:szCs w:val="28"/>
          <w:shd w:val="clear" w:color="auto" w:fill="FFFFFF"/>
        </w:rPr>
        <w:t>ленность обучающихся</w:t>
      </w:r>
      <w:r w:rsidR="00741BCB" w:rsidRPr="000715F9">
        <w:rPr>
          <w:spacing w:val="-4"/>
          <w:sz w:val="28"/>
          <w:szCs w:val="28"/>
          <w:shd w:val="clear" w:color="auto" w:fill="FFFFFF"/>
        </w:rPr>
        <w:t xml:space="preserve"> в республике составляет: </w:t>
      </w:r>
      <w:proofErr w:type="gramStart"/>
      <w:r w:rsidR="00741BCB" w:rsidRPr="000715F9">
        <w:rPr>
          <w:spacing w:val="-4"/>
          <w:sz w:val="28"/>
          <w:szCs w:val="28"/>
          <w:shd w:val="clear" w:color="auto" w:fill="FFFFFF"/>
        </w:rPr>
        <w:t>техническое</w:t>
      </w:r>
      <w:proofErr w:type="gramEnd"/>
      <w:r w:rsidR="00741BCB" w:rsidRPr="000715F9">
        <w:rPr>
          <w:spacing w:val="-4"/>
          <w:sz w:val="28"/>
          <w:szCs w:val="28"/>
          <w:shd w:val="clear" w:color="auto" w:fill="FFFFFF"/>
        </w:rPr>
        <w:t xml:space="preserve"> – 5176 чел. (6%); </w:t>
      </w:r>
      <w:r w:rsidR="00741BCB" w:rsidRPr="000715F9">
        <w:rPr>
          <w:spacing w:val="-6"/>
          <w:sz w:val="28"/>
          <w:szCs w:val="28"/>
          <w:shd w:val="clear" w:color="auto" w:fill="FFFFFF"/>
        </w:rPr>
        <w:t>естественно</w:t>
      </w:r>
      <w:r w:rsidR="00CE3309">
        <w:rPr>
          <w:spacing w:val="-6"/>
          <w:sz w:val="28"/>
          <w:szCs w:val="28"/>
          <w:shd w:val="clear" w:color="auto" w:fill="FFFFFF"/>
        </w:rPr>
        <w:t>-</w:t>
      </w:r>
      <w:r w:rsidR="00741BCB" w:rsidRPr="000715F9">
        <w:rPr>
          <w:spacing w:val="-6"/>
          <w:sz w:val="28"/>
          <w:szCs w:val="28"/>
          <w:shd w:val="clear" w:color="auto" w:fill="FFFFFF"/>
        </w:rPr>
        <w:t>научное – 5202 чел. (6%); туристско-краеведческое – 3934 чел. (4,2%);</w:t>
      </w:r>
      <w:r w:rsidR="00741BCB" w:rsidRPr="00224219">
        <w:rPr>
          <w:sz w:val="28"/>
          <w:szCs w:val="28"/>
          <w:shd w:val="clear" w:color="auto" w:fill="FFFFFF"/>
        </w:rPr>
        <w:t xml:space="preserve"> социально-пед</w:t>
      </w:r>
      <w:r w:rsidR="00F05575">
        <w:rPr>
          <w:sz w:val="28"/>
          <w:szCs w:val="28"/>
          <w:shd w:val="clear" w:color="auto" w:fill="FFFFFF"/>
        </w:rPr>
        <w:t>агогическое – 21093 чел. (23%)</w:t>
      </w:r>
      <w:r w:rsidR="00741BCB" w:rsidRPr="00224219">
        <w:rPr>
          <w:sz w:val="28"/>
          <w:szCs w:val="28"/>
          <w:shd w:val="clear" w:color="auto" w:fill="FFFFFF"/>
        </w:rPr>
        <w:t>.</w:t>
      </w:r>
    </w:p>
    <w:p w:rsidR="00C23E1F" w:rsidRPr="00224219" w:rsidRDefault="00001EF7" w:rsidP="00C53E01">
      <w:pPr>
        <w:pStyle w:val="ab"/>
        <w:shd w:val="clear" w:color="auto" w:fill="FFFFFF"/>
        <w:spacing w:before="0" w:beforeAutospacing="0" w:after="0" w:afterAutospacing="0" w:line="245" w:lineRule="auto"/>
        <w:ind w:firstLine="567"/>
        <w:jc w:val="both"/>
        <w:rPr>
          <w:sz w:val="28"/>
          <w:szCs w:val="28"/>
        </w:rPr>
      </w:pPr>
      <w:r w:rsidRPr="00224219">
        <w:rPr>
          <w:sz w:val="28"/>
          <w:szCs w:val="28"/>
        </w:rPr>
        <w:t xml:space="preserve">Развиваются </w:t>
      </w:r>
      <w:r w:rsidR="00381B27" w:rsidRPr="00224219">
        <w:rPr>
          <w:sz w:val="28"/>
          <w:szCs w:val="28"/>
        </w:rPr>
        <w:t>детские общественные об</w:t>
      </w:r>
      <w:r w:rsidRPr="00224219">
        <w:rPr>
          <w:sz w:val="28"/>
          <w:szCs w:val="28"/>
        </w:rPr>
        <w:t xml:space="preserve">ъединения. Первичные отделения </w:t>
      </w:r>
      <w:r w:rsidR="00381B27" w:rsidRPr="00224219">
        <w:rPr>
          <w:sz w:val="28"/>
          <w:szCs w:val="28"/>
        </w:rPr>
        <w:t>Общероссийской общественно-государственной детско-юношеской орган</w:t>
      </w:r>
      <w:r w:rsidR="00381B27" w:rsidRPr="00224219">
        <w:rPr>
          <w:sz w:val="28"/>
          <w:szCs w:val="28"/>
        </w:rPr>
        <w:t>и</w:t>
      </w:r>
      <w:r w:rsidR="00381B27" w:rsidRPr="00224219">
        <w:rPr>
          <w:sz w:val="28"/>
          <w:szCs w:val="28"/>
        </w:rPr>
        <w:t>зации «Российское движение школьников» работали на базе 40 о</w:t>
      </w:r>
      <w:r w:rsidRPr="00224219">
        <w:rPr>
          <w:sz w:val="28"/>
          <w:szCs w:val="28"/>
        </w:rPr>
        <w:t>бщеобраз</w:t>
      </w:r>
      <w:r w:rsidRPr="00224219">
        <w:rPr>
          <w:sz w:val="28"/>
          <w:szCs w:val="28"/>
        </w:rPr>
        <w:t>о</w:t>
      </w:r>
      <w:r w:rsidRPr="00224219">
        <w:rPr>
          <w:sz w:val="28"/>
          <w:szCs w:val="28"/>
        </w:rPr>
        <w:t>вательных организаций.</w:t>
      </w:r>
    </w:p>
    <w:p w:rsidR="000155B6" w:rsidRPr="00224219" w:rsidRDefault="000155B6" w:rsidP="00C53E01">
      <w:pPr>
        <w:pStyle w:val="a3"/>
        <w:tabs>
          <w:tab w:val="left" w:pos="851"/>
          <w:tab w:val="left" w:pos="993"/>
        </w:tabs>
        <w:suppressAutoHyphens/>
        <w:spacing w:after="0" w:line="24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развивается в с</w:t>
      </w:r>
      <w:r w:rsidR="00F0069E" w:rsidRPr="0022421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069E" w:rsidRPr="00224219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культуры, искусства</w:t>
      </w:r>
      <w:r w:rsidRPr="0022421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детей, обучающи</w:t>
      </w:r>
      <w:r w:rsidR="00D33022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хся в детских школах искусств,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стабильно снижается </w:t>
      </w:r>
      <w:r w:rsidR="00F31D5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с 9,8% в 2</w:t>
      </w:r>
      <w:r w:rsidR="00D33022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014 год</w:t>
      </w:r>
      <w:r w:rsidR="00F31D5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33022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7,1% в 2018 году),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бюджетной основе обучается 5745 детей (3,1% от детского насе</w:t>
      </w:r>
      <w:r w:rsidR="00D33022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ления). Остается острым </w:t>
      </w:r>
      <w:r w:rsidR="00D33022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вопрос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</w:t>
      </w:r>
      <w:r w:rsidR="00D33022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снащению детских школ искусств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музыкальных школ музыкальными инстр</w:t>
      </w:r>
      <w:r w:rsidR="00D33022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ументами и иным оборудованием.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Износ инст</w:t>
      </w:r>
      <w:r w:rsidR="00D33022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рументов составляет 80%. Остро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стоит вопрос изношенности зданий учреждений культуры в сельской местности.</w:t>
      </w:r>
    </w:p>
    <w:p w:rsidR="006677B1" w:rsidRPr="00224219" w:rsidRDefault="006677B1" w:rsidP="004E6673">
      <w:pPr>
        <w:pStyle w:val="a3"/>
        <w:tabs>
          <w:tab w:val="left" w:pos="851"/>
          <w:tab w:val="left" w:pos="993"/>
        </w:tabs>
        <w:suppressAutoHyphens/>
        <w:spacing w:after="0" w:line="247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В </w:t>
      </w:r>
      <w:r w:rsidR="000155B6" w:rsidRPr="000715F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течение 2018 года в республике </w:t>
      </w:r>
      <w:r w:rsidRPr="000715F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были реализованы масштабные проекты,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направленные на выявление и поддержку талантливых и одаренных детей</w:t>
      </w:r>
      <w:r w:rsidR="000155B6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0276F" w:rsidRPr="00224219" w:rsidRDefault="0050276F" w:rsidP="004E6673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47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224219">
        <w:rPr>
          <w:sz w:val="28"/>
          <w:szCs w:val="28"/>
          <w:shd w:val="clear" w:color="auto" w:fill="FFFFFF"/>
        </w:rPr>
        <w:t>В 2017 году начал работу Республиканский детский технопарк «</w:t>
      </w:r>
      <w:proofErr w:type="spellStart"/>
      <w:r w:rsidRPr="00224219">
        <w:rPr>
          <w:sz w:val="28"/>
          <w:szCs w:val="28"/>
          <w:shd w:val="clear" w:color="auto" w:fill="FFFFFF"/>
        </w:rPr>
        <w:t>Квант</w:t>
      </w:r>
      <w:r w:rsidRPr="00224219">
        <w:rPr>
          <w:sz w:val="28"/>
          <w:szCs w:val="28"/>
          <w:shd w:val="clear" w:color="auto" w:fill="FFFFFF"/>
        </w:rPr>
        <w:t>о</w:t>
      </w:r>
      <w:r w:rsidRPr="00224219">
        <w:rPr>
          <w:sz w:val="28"/>
          <w:szCs w:val="28"/>
          <w:shd w:val="clear" w:color="auto" w:fill="FFFFFF"/>
        </w:rPr>
        <w:t>риум</w:t>
      </w:r>
      <w:proofErr w:type="spellEnd"/>
      <w:r w:rsidRPr="00224219">
        <w:rPr>
          <w:sz w:val="28"/>
          <w:szCs w:val="28"/>
          <w:shd w:val="clear" w:color="auto" w:fill="FFFFFF"/>
        </w:rPr>
        <w:t xml:space="preserve">», основные направления деятельности которого – </w:t>
      </w:r>
      <w:proofErr w:type="spellStart"/>
      <w:r w:rsidRPr="00224219">
        <w:rPr>
          <w:sz w:val="28"/>
          <w:szCs w:val="28"/>
          <w:shd w:val="clear" w:color="auto" w:fill="FFFFFF"/>
        </w:rPr>
        <w:t>аэроквантум</w:t>
      </w:r>
      <w:proofErr w:type="spellEnd"/>
      <w:r w:rsidRPr="0022421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24219">
        <w:rPr>
          <w:sz w:val="28"/>
          <w:szCs w:val="28"/>
          <w:shd w:val="clear" w:color="auto" w:fill="FFFFFF"/>
        </w:rPr>
        <w:t>би</w:t>
      </w:r>
      <w:r w:rsidRPr="00224219">
        <w:rPr>
          <w:sz w:val="28"/>
          <w:szCs w:val="28"/>
          <w:shd w:val="clear" w:color="auto" w:fill="FFFFFF"/>
        </w:rPr>
        <w:t>о</w:t>
      </w:r>
      <w:r w:rsidRPr="00224219">
        <w:rPr>
          <w:sz w:val="28"/>
          <w:szCs w:val="28"/>
          <w:shd w:val="clear" w:color="auto" w:fill="FFFFFF"/>
        </w:rPr>
        <w:t>квантум</w:t>
      </w:r>
      <w:proofErr w:type="spellEnd"/>
      <w:r w:rsidRPr="0022421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24219">
        <w:rPr>
          <w:sz w:val="28"/>
          <w:szCs w:val="28"/>
          <w:shd w:val="clear" w:color="auto" w:fill="FFFFFF"/>
        </w:rPr>
        <w:t>геоквантум</w:t>
      </w:r>
      <w:proofErr w:type="spellEnd"/>
      <w:r w:rsidRPr="0022421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24219">
        <w:rPr>
          <w:sz w:val="28"/>
          <w:szCs w:val="28"/>
          <w:shd w:val="clear" w:color="auto" w:fill="FFFFFF"/>
        </w:rPr>
        <w:t>робоквантум</w:t>
      </w:r>
      <w:proofErr w:type="spellEnd"/>
      <w:r w:rsidRPr="0022421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24219">
        <w:rPr>
          <w:sz w:val="28"/>
          <w:szCs w:val="28"/>
          <w:shd w:val="clear" w:color="auto" w:fill="FFFFFF"/>
        </w:rPr>
        <w:t>it-квантум</w:t>
      </w:r>
      <w:proofErr w:type="spellEnd"/>
      <w:r w:rsidRPr="00224219">
        <w:rPr>
          <w:sz w:val="28"/>
          <w:szCs w:val="28"/>
          <w:shd w:val="clear" w:color="auto" w:fill="FFFFFF"/>
        </w:rPr>
        <w:t xml:space="preserve"> и виртуальная реальность. В 2018</w:t>
      </w:r>
      <w:r w:rsidR="00F31D5C">
        <w:rPr>
          <w:sz w:val="28"/>
          <w:szCs w:val="28"/>
          <w:shd w:val="clear" w:color="auto" w:fill="FFFFFF"/>
        </w:rPr>
        <w:t>/1</w:t>
      </w:r>
      <w:r w:rsidRPr="00224219">
        <w:rPr>
          <w:sz w:val="28"/>
          <w:szCs w:val="28"/>
          <w:shd w:val="clear" w:color="auto" w:fill="FFFFFF"/>
        </w:rPr>
        <w:t>9 учебном году охват детей составил 860 человек.</w:t>
      </w:r>
    </w:p>
    <w:p w:rsidR="0050276F" w:rsidRPr="00224219" w:rsidRDefault="0050276F" w:rsidP="004E6673">
      <w:pPr>
        <w:pStyle w:val="ab"/>
        <w:shd w:val="clear" w:color="auto" w:fill="FFFFFF"/>
        <w:spacing w:before="0" w:beforeAutospacing="0" w:after="0" w:afterAutospacing="0" w:line="247" w:lineRule="auto"/>
        <w:ind w:firstLine="567"/>
        <w:jc w:val="both"/>
        <w:rPr>
          <w:sz w:val="28"/>
          <w:szCs w:val="28"/>
        </w:rPr>
      </w:pPr>
      <w:r w:rsidRPr="00224219">
        <w:rPr>
          <w:sz w:val="28"/>
          <w:szCs w:val="28"/>
          <w:shd w:val="clear" w:color="auto" w:fill="FFFFFF"/>
        </w:rPr>
        <w:t xml:space="preserve">С 2017 года действует </w:t>
      </w:r>
      <w:r w:rsidRPr="00224219">
        <w:rPr>
          <w:sz w:val="28"/>
          <w:szCs w:val="28"/>
        </w:rPr>
        <w:t>республиканский центр по работе с одаренными детьми «Альтаир-Хакасия». Проведено девять образовательных профильных смен</w:t>
      </w:r>
      <w:r w:rsidR="000155B6" w:rsidRPr="00224219">
        <w:rPr>
          <w:sz w:val="28"/>
          <w:szCs w:val="28"/>
        </w:rPr>
        <w:t>.</w:t>
      </w:r>
      <w:r w:rsidRPr="00224219">
        <w:rPr>
          <w:sz w:val="28"/>
          <w:szCs w:val="28"/>
        </w:rPr>
        <w:t xml:space="preserve"> Участниками образовательных смен Центра стали 270 обучающихся </w:t>
      </w:r>
      <w:r w:rsidR="000715F9">
        <w:rPr>
          <w:sz w:val="28"/>
          <w:szCs w:val="28"/>
        </w:rPr>
        <w:t xml:space="preserve">   </w:t>
      </w:r>
      <w:r w:rsidRPr="00224219">
        <w:rPr>
          <w:sz w:val="28"/>
          <w:szCs w:val="28"/>
        </w:rPr>
        <w:t>7</w:t>
      </w:r>
      <w:r w:rsidR="00F31D5C">
        <w:rPr>
          <w:sz w:val="28"/>
          <w:szCs w:val="28"/>
        </w:rPr>
        <w:t xml:space="preserve"> – </w:t>
      </w:r>
      <w:r w:rsidRPr="00224219">
        <w:rPr>
          <w:sz w:val="28"/>
          <w:szCs w:val="28"/>
        </w:rPr>
        <w:t>10-х классов общеобразовательных организаций республики.</w:t>
      </w:r>
    </w:p>
    <w:p w:rsidR="0050276F" w:rsidRPr="00224219" w:rsidRDefault="0050276F" w:rsidP="004E6673">
      <w:pPr>
        <w:pStyle w:val="ab"/>
        <w:shd w:val="clear" w:color="auto" w:fill="FFFFFF"/>
        <w:spacing w:before="0" w:beforeAutospacing="0" w:after="0" w:afterAutospacing="0" w:line="247" w:lineRule="auto"/>
        <w:ind w:firstLine="567"/>
        <w:jc w:val="both"/>
        <w:rPr>
          <w:sz w:val="28"/>
          <w:szCs w:val="28"/>
        </w:rPr>
      </w:pPr>
      <w:r w:rsidRPr="00224219">
        <w:rPr>
          <w:sz w:val="28"/>
          <w:szCs w:val="28"/>
        </w:rPr>
        <w:t>Вместе с тем к Уполномоченному продолжают поступать обращения об отсутствии финансовой возможности для одаренного ребёнка участвовать в российск</w:t>
      </w:r>
      <w:r w:rsidR="00F20EFC" w:rsidRPr="00224219">
        <w:rPr>
          <w:sz w:val="28"/>
          <w:szCs w:val="28"/>
        </w:rPr>
        <w:t>их межрегиональных</w:t>
      </w:r>
      <w:r w:rsidRPr="00224219">
        <w:rPr>
          <w:sz w:val="28"/>
          <w:szCs w:val="28"/>
        </w:rPr>
        <w:t xml:space="preserve"> конкурс</w:t>
      </w:r>
      <w:r w:rsidR="00F20EFC" w:rsidRPr="00224219">
        <w:rPr>
          <w:sz w:val="28"/>
          <w:szCs w:val="28"/>
        </w:rPr>
        <w:t>ах, слетах, фестивалях. У родителей</w:t>
      </w:r>
      <w:r w:rsidRPr="00224219">
        <w:rPr>
          <w:sz w:val="28"/>
          <w:szCs w:val="28"/>
        </w:rPr>
        <w:t xml:space="preserve"> нет средств на оплату проезда ребёнка для отдыха во Всероссийских детских центрах «Артек», «Океан», «Орленок». Это либо ложится тяжелым бременем на родителей, либо дети из малообеспеченных семей отказываются от во</w:t>
      </w:r>
      <w:r w:rsidRPr="00224219">
        <w:rPr>
          <w:sz w:val="28"/>
          <w:szCs w:val="28"/>
        </w:rPr>
        <w:t>з</w:t>
      </w:r>
      <w:r w:rsidRPr="00224219">
        <w:rPr>
          <w:sz w:val="28"/>
          <w:szCs w:val="28"/>
        </w:rPr>
        <w:t>можности участия.</w:t>
      </w:r>
    </w:p>
    <w:p w:rsidR="0050276F" w:rsidRPr="00224219" w:rsidRDefault="00CE0DF9" w:rsidP="004E6673">
      <w:pPr>
        <w:pStyle w:val="ab"/>
        <w:shd w:val="clear" w:color="auto" w:fill="FFFFFF"/>
        <w:spacing w:before="0" w:beforeAutospacing="0" w:after="0" w:afterAutospacing="0" w:line="247" w:lineRule="auto"/>
        <w:ind w:firstLine="567"/>
        <w:jc w:val="both"/>
        <w:rPr>
          <w:sz w:val="28"/>
          <w:szCs w:val="28"/>
        </w:rPr>
      </w:pPr>
      <w:r w:rsidRPr="00224219">
        <w:rPr>
          <w:sz w:val="28"/>
          <w:szCs w:val="28"/>
        </w:rPr>
        <w:t>Необходимо предусмотреть средства в республиканск</w:t>
      </w:r>
      <w:r w:rsidR="00F20EFC" w:rsidRPr="00224219">
        <w:rPr>
          <w:sz w:val="28"/>
          <w:szCs w:val="28"/>
        </w:rPr>
        <w:t>их</w:t>
      </w:r>
      <w:r w:rsidRPr="00224219">
        <w:rPr>
          <w:sz w:val="28"/>
          <w:szCs w:val="28"/>
        </w:rPr>
        <w:t xml:space="preserve"> программ</w:t>
      </w:r>
      <w:r w:rsidR="00F20EFC" w:rsidRPr="00224219">
        <w:rPr>
          <w:sz w:val="28"/>
          <w:szCs w:val="28"/>
        </w:rPr>
        <w:t xml:space="preserve">ах </w:t>
      </w:r>
      <w:r w:rsidRPr="00224219">
        <w:rPr>
          <w:sz w:val="28"/>
          <w:szCs w:val="28"/>
        </w:rPr>
        <w:t>уполномоченны</w:t>
      </w:r>
      <w:r w:rsidR="00F20EFC" w:rsidRPr="00224219">
        <w:rPr>
          <w:sz w:val="28"/>
          <w:szCs w:val="28"/>
        </w:rPr>
        <w:t>х</w:t>
      </w:r>
      <w:r w:rsidRPr="00224219">
        <w:rPr>
          <w:sz w:val="28"/>
          <w:szCs w:val="28"/>
        </w:rPr>
        <w:t xml:space="preserve"> орган</w:t>
      </w:r>
      <w:r w:rsidR="00F20EFC" w:rsidRPr="00224219">
        <w:rPr>
          <w:sz w:val="28"/>
          <w:szCs w:val="28"/>
        </w:rPr>
        <w:t>ов</w:t>
      </w:r>
      <w:r w:rsidRPr="00224219">
        <w:rPr>
          <w:sz w:val="28"/>
          <w:szCs w:val="28"/>
        </w:rPr>
        <w:t xml:space="preserve"> </w:t>
      </w:r>
      <w:r w:rsidR="00F20EFC" w:rsidRPr="00224219">
        <w:rPr>
          <w:sz w:val="28"/>
          <w:szCs w:val="28"/>
        </w:rPr>
        <w:t>либо содействовать развитию в республике благ</w:t>
      </w:r>
      <w:r w:rsidR="00F20EFC" w:rsidRPr="00224219">
        <w:rPr>
          <w:sz w:val="28"/>
          <w:szCs w:val="28"/>
        </w:rPr>
        <w:t>о</w:t>
      </w:r>
      <w:r w:rsidR="00F20EFC" w:rsidRPr="00224219">
        <w:rPr>
          <w:sz w:val="28"/>
          <w:szCs w:val="28"/>
        </w:rPr>
        <w:t>творительных фонд</w:t>
      </w:r>
      <w:r w:rsidR="00285960" w:rsidRPr="00224219">
        <w:rPr>
          <w:sz w:val="28"/>
          <w:szCs w:val="28"/>
        </w:rPr>
        <w:t>ов</w:t>
      </w:r>
      <w:r w:rsidR="00F20EFC" w:rsidRPr="00224219">
        <w:rPr>
          <w:sz w:val="28"/>
          <w:szCs w:val="28"/>
        </w:rPr>
        <w:t>, оказывающих целевую помощь таким семьям.</w:t>
      </w:r>
    </w:p>
    <w:p w:rsidR="00422F39" w:rsidRPr="00224219" w:rsidRDefault="00422F39" w:rsidP="004E6673">
      <w:pPr>
        <w:pStyle w:val="ab"/>
        <w:shd w:val="clear" w:color="auto" w:fill="FFFFFF"/>
        <w:spacing w:before="0" w:beforeAutospacing="0" w:after="0" w:afterAutospacing="0" w:line="247" w:lineRule="auto"/>
        <w:ind w:firstLine="567"/>
        <w:jc w:val="both"/>
        <w:rPr>
          <w:sz w:val="28"/>
          <w:szCs w:val="28"/>
        </w:rPr>
      </w:pPr>
      <w:r w:rsidRPr="00224219">
        <w:rPr>
          <w:sz w:val="28"/>
          <w:szCs w:val="28"/>
        </w:rPr>
        <w:t>Мечтой несовершеннолетних и Уполномоченного является создание в республике детского центра по работе с одаренными детьми круглогодичн</w:t>
      </w:r>
      <w:r w:rsidRPr="00224219">
        <w:rPr>
          <w:sz w:val="28"/>
          <w:szCs w:val="28"/>
        </w:rPr>
        <w:t>о</w:t>
      </w:r>
      <w:r w:rsidRPr="00224219">
        <w:rPr>
          <w:sz w:val="28"/>
          <w:szCs w:val="28"/>
        </w:rPr>
        <w:t>го пребывания.</w:t>
      </w:r>
    </w:p>
    <w:p w:rsidR="000715F9" w:rsidRPr="00B408E3" w:rsidRDefault="000715F9" w:rsidP="004E6673">
      <w:pPr>
        <w:pStyle w:val="ab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</w:p>
    <w:p w:rsidR="00F20EFC" w:rsidRPr="00B408E3" w:rsidRDefault="00F20EFC" w:rsidP="004E6673">
      <w:pPr>
        <w:pStyle w:val="ab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  <w:r w:rsidRPr="00B408E3">
        <w:rPr>
          <w:sz w:val="28"/>
          <w:szCs w:val="28"/>
        </w:rPr>
        <w:t>Право ребёнка на занятие физической культурой и спортом</w:t>
      </w:r>
      <w:r w:rsidR="000715F9" w:rsidRPr="00B408E3">
        <w:rPr>
          <w:sz w:val="28"/>
          <w:szCs w:val="28"/>
        </w:rPr>
        <w:t xml:space="preserve"> </w:t>
      </w:r>
    </w:p>
    <w:p w:rsidR="000715F9" w:rsidRPr="00B408E3" w:rsidRDefault="000715F9" w:rsidP="004E6673">
      <w:pPr>
        <w:pStyle w:val="ab"/>
        <w:shd w:val="clear" w:color="auto" w:fill="FFFFFF"/>
        <w:spacing w:before="0" w:beforeAutospacing="0" w:after="0" w:afterAutospacing="0" w:line="247" w:lineRule="auto"/>
        <w:jc w:val="center"/>
        <w:rPr>
          <w:sz w:val="28"/>
          <w:szCs w:val="28"/>
        </w:rPr>
      </w:pPr>
    </w:p>
    <w:p w:rsidR="00F20EFC" w:rsidRPr="00B408E3" w:rsidRDefault="00F20EFC" w:rsidP="004E6673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47" w:lineRule="auto"/>
        <w:ind w:firstLine="567"/>
        <w:contextualSpacing/>
        <w:jc w:val="both"/>
        <w:rPr>
          <w:sz w:val="28"/>
          <w:szCs w:val="28"/>
        </w:rPr>
      </w:pPr>
      <w:r w:rsidRPr="00B408E3">
        <w:rPr>
          <w:sz w:val="28"/>
          <w:szCs w:val="28"/>
        </w:rPr>
        <w:t>Ежегодно численность спортивных сооружений в республике увелич</w:t>
      </w:r>
      <w:r w:rsidRPr="00B408E3">
        <w:rPr>
          <w:sz w:val="28"/>
          <w:szCs w:val="28"/>
        </w:rPr>
        <w:t>и</w:t>
      </w:r>
      <w:r w:rsidRPr="00B408E3">
        <w:rPr>
          <w:sz w:val="28"/>
          <w:szCs w:val="28"/>
        </w:rPr>
        <w:t>вается: в 2017 год</w:t>
      </w:r>
      <w:r w:rsidR="00B408E3">
        <w:rPr>
          <w:sz w:val="28"/>
          <w:szCs w:val="28"/>
        </w:rPr>
        <w:t>у</w:t>
      </w:r>
      <w:r w:rsidRPr="00B408E3">
        <w:rPr>
          <w:sz w:val="28"/>
          <w:szCs w:val="28"/>
        </w:rPr>
        <w:t xml:space="preserve"> </w:t>
      </w:r>
      <w:r w:rsidR="00B408E3">
        <w:rPr>
          <w:sz w:val="28"/>
          <w:szCs w:val="28"/>
        </w:rPr>
        <w:t xml:space="preserve">– </w:t>
      </w:r>
      <w:r w:rsidRPr="00B408E3">
        <w:rPr>
          <w:sz w:val="28"/>
          <w:szCs w:val="28"/>
        </w:rPr>
        <w:t xml:space="preserve">1099 единиц, в 2018 году – 1108 единиц. За 2018 год </w:t>
      </w:r>
      <w:proofErr w:type="gramStart"/>
      <w:r w:rsidRPr="00B408E3">
        <w:rPr>
          <w:sz w:val="28"/>
          <w:szCs w:val="28"/>
        </w:rPr>
        <w:t>введены</w:t>
      </w:r>
      <w:proofErr w:type="gramEnd"/>
      <w:r w:rsidRPr="00B408E3">
        <w:rPr>
          <w:sz w:val="28"/>
          <w:szCs w:val="28"/>
        </w:rPr>
        <w:t xml:space="preserve"> в эксплуатацию 9 спортивных сооружений.</w:t>
      </w:r>
    </w:p>
    <w:p w:rsidR="00F20EFC" w:rsidRPr="00B408E3" w:rsidRDefault="00F20EFC" w:rsidP="004E6673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47" w:lineRule="auto"/>
        <w:ind w:firstLine="567"/>
        <w:contextualSpacing/>
        <w:jc w:val="both"/>
        <w:rPr>
          <w:sz w:val="28"/>
          <w:szCs w:val="28"/>
        </w:rPr>
      </w:pPr>
      <w:r w:rsidRPr="00B408E3">
        <w:rPr>
          <w:sz w:val="28"/>
          <w:szCs w:val="28"/>
        </w:rPr>
        <w:t>Вместе с тем в регионе остается необходимость увеличения количества этих объектов.</w:t>
      </w:r>
    </w:p>
    <w:p w:rsidR="000F65D3" w:rsidRPr="000715F9" w:rsidRDefault="000F65D3" w:rsidP="004E6673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47" w:lineRule="auto"/>
        <w:ind w:firstLine="567"/>
        <w:contextualSpacing/>
        <w:jc w:val="both"/>
        <w:rPr>
          <w:spacing w:val="-6"/>
          <w:sz w:val="28"/>
          <w:szCs w:val="28"/>
        </w:rPr>
      </w:pPr>
      <w:r w:rsidRPr="00B408E3">
        <w:rPr>
          <w:spacing w:val="-6"/>
          <w:sz w:val="28"/>
          <w:szCs w:val="28"/>
        </w:rPr>
        <w:t>Наибольшая доля спор</w:t>
      </w:r>
      <w:r w:rsidR="00ED394B" w:rsidRPr="00B408E3">
        <w:rPr>
          <w:spacing w:val="-6"/>
          <w:sz w:val="28"/>
          <w:szCs w:val="28"/>
        </w:rPr>
        <w:t xml:space="preserve">тивных сооружений </w:t>
      </w:r>
      <w:r w:rsidR="00ED394B" w:rsidRPr="000715F9">
        <w:rPr>
          <w:spacing w:val="-6"/>
          <w:sz w:val="28"/>
          <w:szCs w:val="28"/>
        </w:rPr>
        <w:t xml:space="preserve">приходится </w:t>
      </w:r>
      <w:r w:rsidRPr="000715F9">
        <w:rPr>
          <w:spacing w:val="-6"/>
          <w:sz w:val="28"/>
          <w:szCs w:val="28"/>
        </w:rPr>
        <w:t xml:space="preserve">на </w:t>
      </w:r>
      <w:r w:rsidR="00001EF7" w:rsidRPr="000715F9">
        <w:rPr>
          <w:spacing w:val="-6"/>
          <w:sz w:val="28"/>
          <w:szCs w:val="28"/>
        </w:rPr>
        <w:t>муниципалитеты с более высокой</w:t>
      </w:r>
      <w:r w:rsidRPr="000715F9">
        <w:rPr>
          <w:spacing w:val="-6"/>
          <w:sz w:val="28"/>
          <w:szCs w:val="28"/>
        </w:rPr>
        <w:t xml:space="preserve"> плотностью населения: г.</w:t>
      </w:r>
      <w:r w:rsidR="00001EF7" w:rsidRPr="000715F9">
        <w:rPr>
          <w:spacing w:val="-6"/>
          <w:sz w:val="28"/>
          <w:szCs w:val="28"/>
        </w:rPr>
        <w:t xml:space="preserve"> Абакан</w:t>
      </w:r>
      <w:r w:rsidRPr="000715F9">
        <w:rPr>
          <w:spacing w:val="-6"/>
          <w:sz w:val="28"/>
          <w:szCs w:val="28"/>
        </w:rPr>
        <w:t xml:space="preserve"> (21%), г.</w:t>
      </w:r>
      <w:r w:rsidR="00001EF7" w:rsidRPr="000715F9">
        <w:rPr>
          <w:spacing w:val="-6"/>
          <w:sz w:val="28"/>
          <w:szCs w:val="28"/>
        </w:rPr>
        <w:t xml:space="preserve"> Саяногорск (11%),</w:t>
      </w:r>
      <w:r w:rsidR="000715F9" w:rsidRPr="000715F9">
        <w:rPr>
          <w:spacing w:val="-6"/>
          <w:sz w:val="28"/>
          <w:szCs w:val="28"/>
        </w:rPr>
        <w:t xml:space="preserve"> </w:t>
      </w:r>
      <w:r w:rsidR="000715F9">
        <w:rPr>
          <w:spacing w:val="-6"/>
          <w:sz w:val="28"/>
          <w:szCs w:val="28"/>
        </w:rPr>
        <w:t xml:space="preserve">    </w:t>
      </w:r>
      <w:r w:rsidRPr="000715F9">
        <w:rPr>
          <w:spacing w:val="-6"/>
          <w:sz w:val="28"/>
          <w:szCs w:val="28"/>
        </w:rPr>
        <w:t>г.</w:t>
      </w:r>
      <w:r w:rsidR="00001EF7" w:rsidRPr="000715F9">
        <w:rPr>
          <w:spacing w:val="-6"/>
          <w:sz w:val="28"/>
          <w:szCs w:val="28"/>
        </w:rPr>
        <w:t xml:space="preserve"> </w:t>
      </w:r>
      <w:r w:rsidRPr="000715F9">
        <w:rPr>
          <w:spacing w:val="-6"/>
          <w:sz w:val="28"/>
          <w:szCs w:val="28"/>
        </w:rPr>
        <w:t>Черногорск (10%), Аскизский район (10%</w:t>
      </w:r>
      <w:r w:rsidR="00F20EFC" w:rsidRPr="000715F9">
        <w:rPr>
          <w:spacing w:val="-6"/>
          <w:sz w:val="28"/>
          <w:szCs w:val="28"/>
        </w:rPr>
        <w:t>), Усть-Абаканский район (10%).</w:t>
      </w:r>
    </w:p>
    <w:p w:rsidR="007D7EF2" w:rsidRPr="00224219" w:rsidRDefault="00001EF7" w:rsidP="004E6673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47" w:lineRule="auto"/>
        <w:ind w:firstLine="567"/>
        <w:contextualSpacing/>
        <w:jc w:val="both"/>
        <w:rPr>
          <w:sz w:val="28"/>
          <w:szCs w:val="28"/>
        </w:rPr>
      </w:pPr>
      <w:r w:rsidRPr="00224219">
        <w:rPr>
          <w:sz w:val="28"/>
          <w:szCs w:val="28"/>
        </w:rPr>
        <w:t xml:space="preserve">Остальные 37% спортивных сооружений </w:t>
      </w:r>
      <w:r w:rsidR="000F65D3" w:rsidRPr="00224219">
        <w:rPr>
          <w:sz w:val="28"/>
          <w:szCs w:val="28"/>
        </w:rPr>
        <w:t>распределя</w:t>
      </w:r>
      <w:r w:rsidR="00ED394B" w:rsidRPr="00224219">
        <w:rPr>
          <w:sz w:val="28"/>
          <w:szCs w:val="28"/>
        </w:rPr>
        <w:t xml:space="preserve">ются между 8 </w:t>
      </w:r>
      <w:r w:rsidRPr="00224219">
        <w:rPr>
          <w:sz w:val="28"/>
          <w:szCs w:val="28"/>
        </w:rPr>
        <w:t>м</w:t>
      </w:r>
      <w:r w:rsidRPr="00224219">
        <w:rPr>
          <w:sz w:val="28"/>
          <w:szCs w:val="28"/>
        </w:rPr>
        <w:t>у</w:t>
      </w:r>
      <w:r w:rsidRPr="00224219">
        <w:rPr>
          <w:sz w:val="28"/>
          <w:szCs w:val="28"/>
        </w:rPr>
        <w:t>ниципалитетами,</w:t>
      </w:r>
      <w:r w:rsidR="000F65D3" w:rsidRPr="00224219">
        <w:rPr>
          <w:sz w:val="28"/>
          <w:szCs w:val="28"/>
        </w:rPr>
        <w:t xml:space="preserve"> в с</w:t>
      </w:r>
      <w:r w:rsidRPr="00224219">
        <w:rPr>
          <w:sz w:val="28"/>
          <w:szCs w:val="28"/>
        </w:rPr>
        <w:t>остав которых входят десятки</w:t>
      </w:r>
      <w:r w:rsidR="000F65D3" w:rsidRPr="00224219">
        <w:rPr>
          <w:sz w:val="28"/>
          <w:szCs w:val="28"/>
        </w:rPr>
        <w:t xml:space="preserve"> сельских поселений. </w:t>
      </w:r>
      <w:r w:rsidR="00E80E15" w:rsidRPr="00224219">
        <w:rPr>
          <w:sz w:val="28"/>
          <w:szCs w:val="28"/>
        </w:rPr>
        <w:t>Р</w:t>
      </w:r>
      <w:r w:rsidR="00E80E15" w:rsidRPr="00224219">
        <w:rPr>
          <w:sz w:val="28"/>
          <w:szCs w:val="28"/>
        </w:rPr>
        <w:t>е</w:t>
      </w:r>
      <w:r w:rsidR="00E80E15" w:rsidRPr="00224219">
        <w:rPr>
          <w:sz w:val="28"/>
          <w:szCs w:val="28"/>
        </w:rPr>
        <w:t xml:space="preserve">естр населенных пунктов Республики Хакасия включает 283 населенных пункта. </w:t>
      </w:r>
      <w:r w:rsidR="007D7EF2" w:rsidRPr="00224219">
        <w:rPr>
          <w:sz w:val="28"/>
          <w:szCs w:val="28"/>
        </w:rPr>
        <w:t>С</w:t>
      </w:r>
      <w:r w:rsidR="000F65D3" w:rsidRPr="00224219">
        <w:rPr>
          <w:sz w:val="28"/>
          <w:szCs w:val="28"/>
        </w:rPr>
        <w:t xml:space="preserve">портивные залы и плоскостные сооружения </w:t>
      </w:r>
      <w:r w:rsidR="00ED394B" w:rsidRPr="00224219">
        <w:rPr>
          <w:sz w:val="28"/>
          <w:szCs w:val="28"/>
        </w:rPr>
        <w:t xml:space="preserve">являются наиболее </w:t>
      </w:r>
      <w:r w:rsidR="007D7EF2" w:rsidRPr="00224219">
        <w:rPr>
          <w:sz w:val="28"/>
          <w:szCs w:val="28"/>
        </w:rPr>
        <w:t xml:space="preserve">многочисленной группой, имеются во всех муниципальных </w:t>
      </w:r>
      <w:r w:rsidR="008946E2" w:rsidRPr="00224219">
        <w:rPr>
          <w:sz w:val="28"/>
          <w:szCs w:val="28"/>
        </w:rPr>
        <w:t>районах и горо</w:t>
      </w:r>
      <w:r w:rsidR="008946E2" w:rsidRPr="00224219">
        <w:rPr>
          <w:sz w:val="28"/>
          <w:szCs w:val="28"/>
        </w:rPr>
        <w:t>д</w:t>
      </w:r>
      <w:r w:rsidR="008946E2" w:rsidRPr="00224219">
        <w:rPr>
          <w:sz w:val="28"/>
          <w:szCs w:val="28"/>
        </w:rPr>
        <w:lastRenderedPageBreak/>
        <w:t>ских округах</w:t>
      </w:r>
      <w:r w:rsidR="00ED394B" w:rsidRPr="00224219">
        <w:rPr>
          <w:sz w:val="28"/>
          <w:szCs w:val="28"/>
        </w:rPr>
        <w:t xml:space="preserve"> (преимущественно при </w:t>
      </w:r>
      <w:r w:rsidR="00741BCB" w:rsidRPr="00224219">
        <w:rPr>
          <w:sz w:val="28"/>
          <w:szCs w:val="28"/>
        </w:rPr>
        <w:t>образовательных организациях)</w:t>
      </w:r>
      <w:r w:rsidR="00ED394B" w:rsidRPr="00224219">
        <w:rPr>
          <w:sz w:val="28"/>
          <w:szCs w:val="28"/>
        </w:rPr>
        <w:t>.</w:t>
      </w:r>
      <w:r w:rsidR="00B74CA4" w:rsidRPr="00224219">
        <w:rPr>
          <w:rFonts w:eastAsiaTheme="minorHAnsi"/>
          <w:sz w:val="28"/>
          <w:szCs w:val="28"/>
          <w:lang w:eastAsia="en-US"/>
        </w:rPr>
        <w:t xml:space="preserve"> Стро</w:t>
      </w:r>
      <w:r w:rsidR="00B74CA4" w:rsidRPr="00224219">
        <w:rPr>
          <w:rFonts w:eastAsiaTheme="minorHAnsi"/>
          <w:sz w:val="28"/>
          <w:szCs w:val="28"/>
          <w:lang w:eastAsia="en-US"/>
        </w:rPr>
        <w:t>и</w:t>
      </w:r>
      <w:r w:rsidR="00B74CA4" w:rsidRPr="00224219">
        <w:rPr>
          <w:rFonts w:eastAsiaTheme="minorHAnsi"/>
          <w:sz w:val="28"/>
          <w:szCs w:val="28"/>
          <w:lang w:eastAsia="en-US"/>
        </w:rPr>
        <w:t>тельство и капитальный ремонт физкультурно-оздоровительных комплексов (за исключением г. Абакана) практически не ведется.</w:t>
      </w:r>
    </w:p>
    <w:p w:rsidR="0069494D" w:rsidRPr="00224219" w:rsidRDefault="007D7EF2" w:rsidP="004E6673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47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224219">
        <w:rPr>
          <w:sz w:val="28"/>
          <w:szCs w:val="28"/>
        </w:rPr>
        <w:t>Плавательные б</w:t>
      </w:r>
      <w:r w:rsidR="002B482A" w:rsidRPr="00224219">
        <w:rPr>
          <w:sz w:val="28"/>
          <w:szCs w:val="28"/>
        </w:rPr>
        <w:t xml:space="preserve">ассейны размещены в </w:t>
      </w:r>
      <w:r w:rsidRPr="00224219">
        <w:rPr>
          <w:sz w:val="28"/>
          <w:szCs w:val="28"/>
        </w:rPr>
        <w:t>г.</w:t>
      </w:r>
      <w:r w:rsidR="00001EF7" w:rsidRPr="00224219">
        <w:rPr>
          <w:sz w:val="28"/>
          <w:szCs w:val="28"/>
        </w:rPr>
        <w:t xml:space="preserve"> </w:t>
      </w:r>
      <w:r w:rsidRPr="00224219">
        <w:rPr>
          <w:sz w:val="28"/>
          <w:szCs w:val="28"/>
        </w:rPr>
        <w:t>Абакан</w:t>
      </w:r>
      <w:r w:rsidR="002B482A" w:rsidRPr="00224219">
        <w:rPr>
          <w:sz w:val="28"/>
          <w:szCs w:val="28"/>
        </w:rPr>
        <w:t>е</w:t>
      </w:r>
      <w:r w:rsidRPr="00224219">
        <w:rPr>
          <w:sz w:val="28"/>
          <w:szCs w:val="28"/>
        </w:rPr>
        <w:t xml:space="preserve"> (12 плавательных ба</w:t>
      </w:r>
      <w:r w:rsidRPr="00224219">
        <w:rPr>
          <w:sz w:val="28"/>
          <w:szCs w:val="28"/>
        </w:rPr>
        <w:t>с</w:t>
      </w:r>
      <w:r w:rsidR="000715F9">
        <w:rPr>
          <w:sz w:val="28"/>
          <w:szCs w:val="28"/>
        </w:rPr>
        <w:t>сейнов –</w:t>
      </w:r>
      <w:r w:rsidRPr="00224219">
        <w:rPr>
          <w:sz w:val="28"/>
          <w:szCs w:val="28"/>
        </w:rPr>
        <w:t xml:space="preserve"> 41% о</w:t>
      </w:r>
      <w:r w:rsidR="00001EF7" w:rsidRPr="00224219">
        <w:rPr>
          <w:sz w:val="28"/>
          <w:szCs w:val="28"/>
        </w:rPr>
        <w:t xml:space="preserve">т общего числа в республике), </w:t>
      </w:r>
      <w:r w:rsidRPr="00224219">
        <w:rPr>
          <w:sz w:val="28"/>
          <w:szCs w:val="28"/>
        </w:rPr>
        <w:t>г.</w:t>
      </w:r>
      <w:r w:rsidR="00001EF7" w:rsidRPr="00224219">
        <w:rPr>
          <w:sz w:val="28"/>
          <w:szCs w:val="28"/>
        </w:rPr>
        <w:t xml:space="preserve"> </w:t>
      </w:r>
      <w:r w:rsidRPr="00224219">
        <w:rPr>
          <w:sz w:val="28"/>
          <w:szCs w:val="28"/>
        </w:rPr>
        <w:t>Саяногорск</w:t>
      </w:r>
      <w:r w:rsidR="002B482A" w:rsidRPr="00224219">
        <w:rPr>
          <w:sz w:val="28"/>
          <w:szCs w:val="28"/>
        </w:rPr>
        <w:t>е</w:t>
      </w:r>
      <w:r w:rsidRPr="00224219">
        <w:rPr>
          <w:sz w:val="28"/>
          <w:szCs w:val="28"/>
        </w:rPr>
        <w:t xml:space="preserve"> (8 бассейнов </w:t>
      </w:r>
      <w:r w:rsidR="000715F9">
        <w:rPr>
          <w:sz w:val="28"/>
          <w:szCs w:val="28"/>
        </w:rPr>
        <w:t>–</w:t>
      </w:r>
      <w:r w:rsidRPr="00224219">
        <w:rPr>
          <w:sz w:val="28"/>
          <w:szCs w:val="28"/>
        </w:rPr>
        <w:t xml:space="preserve"> 27%), город</w:t>
      </w:r>
      <w:r w:rsidR="002B482A" w:rsidRPr="00224219">
        <w:rPr>
          <w:sz w:val="28"/>
          <w:szCs w:val="28"/>
        </w:rPr>
        <w:t>ах</w:t>
      </w:r>
      <w:r w:rsidRPr="00224219">
        <w:rPr>
          <w:sz w:val="28"/>
          <w:szCs w:val="28"/>
        </w:rPr>
        <w:t xml:space="preserve"> Абаз</w:t>
      </w:r>
      <w:r w:rsidR="002B482A" w:rsidRPr="00224219">
        <w:rPr>
          <w:sz w:val="28"/>
          <w:szCs w:val="28"/>
        </w:rPr>
        <w:t>а</w:t>
      </w:r>
      <w:r w:rsidRPr="00224219">
        <w:rPr>
          <w:sz w:val="28"/>
          <w:szCs w:val="28"/>
        </w:rPr>
        <w:t xml:space="preserve">, Сорск, Черногорск, </w:t>
      </w:r>
      <w:proofErr w:type="spellStart"/>
      <w:r w:rsidRPr="00224219">
        <w:rPr>
          <w:sz w:val="28"/>
          <w:szCs w:val="28"/>
        </w:rPr>
        <w:t>Ширинско</w:t>
      </w:r>
      <w:r w:rsidR="002B482A" w:rsidRPr="00224219">
        <w:rPr>
          <w:sz w:val="28"/>
          <w:szCs w:val="28"/>
        </w:rPr>
        <w:t>м</w:t>
      </w:r>
      <w:proofErr w:type="spellEnd"/>
      <w:r w:rsidR="00001EF7" w:rsidRPr="00224219">
        <w:rPr>
          <w:sz w:val="28"/>
          <w:szCs w:val="28"/>
        </w:rPr>
        <w:t xml:space="preserve"> </w:t>
      </w:r>
      <w:r w:rsidRPr="00224219">
        <w:rPr>
          <w:sz w:val="28"/>
          <w:szCs w:val="28"/>
        </w:rPr>
        <w:t>район</w:t>
      </w:r>
      <w:r w:rsidR="002B482A" w:rsidRPr="00224219">
        <w:rPr>
          <w:sz w:val="28"/>
          <w:szCs w:val="28"/>
        </w:rPr>
        <w:t>е</w:t>
      </w:r>
      <w:r w:rsidR="00001EF7" w:rsidRPr="00224219">
        <w:rPr>
          <w:sz w:val="28"/>
          <w:szCs w:val="28"/>
        </w:rPr>
        <w:t xml:space="preserve"> (по 1 плав</w:t>
      </w:r>
      <w:r w:rsidR="00001EF7" w:rsidRPr="00224219">
        <w:rPr>
          <w:sz w:val="28"/>
          <w:szCs w:val="28"/>
        </w:rPr>
        <w:t>а</w:t>
      </w:r>
      <w:r w:rsidR="00001EF7" w:rsidRPr="00224219">
        <w:rPr>
          <w:sz w:val="28"/>
          <w:szCs w:val="28"/>
        </w:rPr>
        <w:t>тельному</w:t>
      </w:r>
      <w:r w:rsidRPr="00224219">
        <w:rPr>
          <w:sz w:val="28"/>
          <w:szCs w:val="28"/>
        </w:rPr>
        <w:t xml:space="preserve"> бассейну), </w:t>
      </w:r>
      <w:proofErr w:type="spellStart"/>
      <w:r w:rsidRPr="00224219">
        <w:rPr>
          <w:sz w:val="28"/>
          <w:szCs w:val="28"/>
        </w:rPr>
        <w:t>Боградско</w:t>
      </w:r>
      <w:r w:rsidR="002B482A" w:rsidRPr="00224219">
        <w:rPr>
          <w:sz w:val="28"/>
          <w:szCs w:val="28"/>
        </w:rPr>
        <w:t>м</w:t>
      </w:r>
      <w:proofErr w:type="spellEnd"/>
      <w:r w:rsidRPr="00224219">
        <w:rPr>
          <w:sz w:val="28"/>
          <w:szCs w:val="28"/>
        </w:rPr>
        <w:t xml:space="preserve"> район</w:t>
      </w:r>
      <w:r w:rsidR="002B482A" w:rsidRPr="00224219">
        <w:rPr>
          <w:sz w:val="28"/>
          <w:szCs w:val="28"/>
        </w:rPr>
        <w:t>е</w:t>
      </w:r>
      <w:r w:rsidR="00ED394B" w:rsidRPr="00224219">
        <w:rPr>
          <w:sz w:val="28"/>
          <w:szCs w:val="28"/>
        </w:rPr>
        <w:t xml:space="preserve"> (3 бассейна).</w:t>
      </w:r>
      <w:proofErr w:type="gramEnd"/>
    </w:p>
    <w:p w:rsidR="007D7EF2" w:rsidRPr="00224219" w:rsidRDefault="00001EF7" w:rsidP="004E6673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47" w:lineRule="auto"/>
        <w:ind w:firstLine="567"/>
        <w:contextualSpacing/>
        <w:jc w:val="both"/>
        <w:rPr>
          <w:sz w:val="28"/>
          <w:szCs w:val="28"/>
        </w:rPr>
      </w:pPr>
      <w:r w:rsidRPr="00224219">
        <w:rPr>
          <w:sz w:val="28"/>
          <w:szCs w:val="28"/>
        </w:rPr>
        <w:t xml:space="preserve">Для детей </w:t>
      </w:r>
      <w:r w:rsidR="007D7EF2" w:rsidRPr="00224219">
        <w:rPr>
          <w:sz w:val="28"/>
          <w:szCs w:val="28"/>
        </w:rPr>
        <w:t>Алтайского, Бейского, Орджоникидзевского, Таштыпского и Уст</w:t>
      </w:r>
      <w:r w:rsidR="00ED394B" w:rsidRPr="00224219">
        <w:rPr>
          <w:sz w:val="28"/>
          <w:szCs w:val="28"/>
        </w:rPr>
        <w:t xml:space="preserve">ь-Абаканского районов </w:t>
      </w:r>
      <w:r w:rsidRPr="00224219">
        <w:rPr>
          <w:sz w:val="28"/>
          <w:szCs w:val="28"/>
        </w:rPr>
        <w:t>занятия плаванием</w:t>
      </w:r>
      <w:r w:rsidR="00ED394B" w:rsidRPr="00224219">
        <w:rPr>
          <w:sz w:val="28"/>
          <w:szCs w:val="28"/>
        </w:rPr>
        <w:t xml:space="preserve"> недоступны.</w:t>
      </w:r>
    </w:p>
    <w:p w:rsidR="00DA6548" w:rsidRPr="004E6673" w:rsidRDefault="00381B27" w:rsidP="004E6673">
      <w:pPr>
        <w:suppressAutoHyphens/>
        <w:autoSpaceDE w:val="0"/>
        <w:autoSpaceDN w:val="0"/>
        <w:adjustRightInd w:val="0"/>
        <w:spacing w:after="0" w:line="247" w:lineRule="auto"/>
        <w:ind w:firstLine="567"/>
        <w:jc w:val="both"/>
        <w:outlineLvl w:val="1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bookmarkStart w:id="32" w:name="_Toc2577762"/>
      <w:bookmarkStart w:id="33" w:name="_Toc2584527"/>
      <w:bookmarkStart w:id="34" w:name="_Toc2585151"/>
      <w:bookmarkStart w:id="35" w:name="_Toc2698059"/>
      <w:bookmarkStart w:id="36" w:name="_Toc2698549"/>
      <w:bookmarkStart w:id="37" w:name="_Toc2699019"/>
      <w:bookmarkStart w:id="38" w:name="_Toc2699788"/>
      <w:bookmarkStart w:id="39" w:name="_Toc2876019"/>
      <w:bookmarkStart w:id="40" w:name="_Toc3036672"/>
      <w:bookmarkStart w:id="41" w:name="_Toc3054390"/>
      <w:bookmarkStart w:id="42" w:name="_Toc3111260"/>
      <w:bookmarkStart w:id="43" w:name="_Toc3112506"/>
      <w:bookmarkStart w:id="44" w:name="_Toc3130239"/>
      <w:r w:rsidRPr="004E6673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DA6548" w:rsidRPr="004E6673">
        <w:rPr>
          <w:rFonts w:ascii="Times New Roman" w:hAnsi="Times New Roman" w:cs="Times New Roman"/>
          <w:spacing w:val="-6"/>
          <w:sz w:val="28"/>
          <w:szCs w:val="28"/>
        </w:rPr>
        <w:t>оля детей, систематически занимающихся физической к</w:t>
      </w:r>
      <w:r w:rsidR="00001EF7" w:rsidRPr="004E6673">
        <w:rPr>
          <w:rFonts w:ascii="Times New Roman" w:hAnsi="Times New Roman" w:cs="Times New Roman"/>
          <w:spacing w:val="-6"/>
          <w:sz w:val="28"/>
          <w:szCs w:val="28"/>
        </w:rPr>
        <w:t xml:space="preserve">ультурой и спортом, по данным </w:t>
      </w:r>
      <w:r w:rsidR="00DA6548" w:rsidRPr="004E6673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спорта Республики Хакасия, достаточно высока. </w:t>
      </w:r>
      <w:r w:rsidR="00411E83" w:rsidRPr="004E6673">
        <w:rPr>
          <w:rFonts w:ascii="Times New Roman" w:hAnsi="Times New Roman" w:cs="Times New Roman"/>
          <w:spacing w:val="-6"/>
          <w:sz w:val="28"/>
          <w:szCs w:val="28"/>
        </w:rPr>
        <w:t xml:space="preserve">Этих показателей удалось достичь </w:t>
      </w:r>
      <w:r w:rsidR="00411E83" w:rsidRPr="004E6673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благодаря укреплению спортивной инфраструктуры.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F20EFC" w:rsidRPr="00224219" w:rsidRDefault="00F20EFC" w:rsidP="004E6673">
      <w:pPr>
        <w:suppressAutoHyphens/>
        <w:autoSpaceDE w:val="0"/>
        <w:autoSpaceDN w:val="0"/>
        <w:adjustRightInd w:val="0"/>
        <w:spacing w:after="0" w:line="247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bookmarkStart w:id="45" w:name="_Toc508174310"/>
      <w:bookmarkStart w:id="46" w:name="_Toc2525289"/>
      <w:bookmarkStart w:id="47" w:name="_Toc2577764"/>
      <w:bookmarkStart w:id="48" w:name="_Toc2584529"/>
      <w:bookmarkStart w:id="49" w:name="_Toc2585153"/>
      <w:bookmarkStart w:id="50" w:name="_Toc2698061"/>
      <w:bookmarkStart w:id="51" w:name="_Toc2698551"/>
      <w:bookmarkStart w:id="52" w:name="_Toc2699021"/>
      <w:bookmarkStart w:id="53" w:name="_Toc2699790"/>
      <w:bookmarkStart w:id="54" w:name="_Toc2876021"/>
      <w:bookmarkStart w:id="55" w:name="_Toc3036674"/>
      <w:bookmarkStart w:id="56" w:name="_Toc3054392"/>
      <w:bookmarkStart w:id="57" w:name="_Toc3111262"/>
      <w:bookmarkStart w:id="58" w:name="_Toc3112508"/>
      <w:bookmarkStart w:id="59" w:name="_Toc3130241"/>
      <w:proofErr w:type="gramStart"/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Самые массовые виды спорта в республике: футбол, волейбол, вольная борьба, плавание, хоккей с мячом, баскетбол, легкая атлетика, бокс, греко-римская борьба, дзюдо, настольный теннис.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proofErr w:type="gramEnd"/>
    </w:p>
    <w:p w:rsidR="00F20EFC" w:rsidRPr="004E6673" w:rsidRDefault="00F20EFC" w:rsidP="004E6673">
      <w:pPr>
        <w:suppressAutoHyphens/>
        <w:autoSpaceDE w:val="0"/>
        <w:autoSpaceDN w:val="0"/>
        <w:adjustRightInd w:val="0"/>
        <w:spacing w:after="0" w:line="247" w:lineRule="auto"/>
        <w:ind w:firstLine="567"/>
        <w:jc w:val="both"/>
        <w:outlineLvl w:val="1"/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ru-RU"/>
        </w:rPr>
      </w:pPr>
      <w:bookmarkStart w:id="60" w:name="_Toc2577765"/>
      <w:bookmarkStart w:id="61" w:name="_Toc2584530"/>
      <w:bookmarkStart w:id="62" w:name="_Toc2585154"/>
      <w:bookmarkStart w:id="63" w:name="_Toc2698062"/>
      <w:bookmarkStart w:id="64" w:name="_Toc2698552"/>
      <w:bookmarkStart w:id="65" w:name="_Toc2699022"/>
      <w:bookmarkStart w:id="66" w:name="_Toc2699791"/>
      <w:bookmarkStart w:id="67" w:name="_Toc2876022"/>
      <w:bookmarkStart w:id="68" w:name="_Toc3036675"/>
      <w:bookmarkStart w:id="69" w:name="_Toc3054393"/>
      <w:bookmarkStart w:id="70" w:name="_Toc3111263"/>
      <w:bookmarkStart w:id="71" w:name="_Toc3112509"/>
      <w:bookmarkStart w:id="72" w:name="_Toc3130242"/>
      <w:r w:rsidRPr="004E6673"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ru-RU"/>
        </w:rPr>
        <w:t>Спортивную подготовку несовершеннолетних осуществляют</w:t>
      </w:r>
      <w:r w:rsidR="004E6673"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ru-RU"/>
        </w:rPr>
        <w:t xml:space="preserve">           </w:t>
      </w:r>
      <w:r w:rsidRPr="004E6673"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ru-RU"/>
        </w:rPr>
        <w:t xml:space="preserve"> 18 организаций</w:t>
      </w:r>
      <w:r w:rsidR="00B408E3"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ru-RU"/>
        </w:rPr>
        <w:t>,</w:t>
      </w:r>
      <w:r w:rsidRPr="004E6673"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ru-RU"/>
        </w:rPr>
        <w:t xml:space="preserve"> количество детей, которые занимаются в учреждениях спортивной направленности, детско-юношеских спортивных школах, составляет 14078 человек.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4E6673"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ru-RU"/>
        </w:rPr>
        <w:t xml:space="preserve"> </w:t>
      </w:r>
    </w:p>
    <w:p w:rsidR="0008209E" w:rsidRPr="00224219" w:rsidRDefault="00001EF7" w:rsidP="004E6673">
      <w:pPr>
        <w:suppressAutoHyphens/>
        <w:autoSpaceDE w:val="0"/>
        <w:autoSpaceDN w:val="0"/>
        <w:adjustRightInd w:val="0"/>
        <w:spacing w:after="0" w:line="247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bookmarkStart w:id="73" w:name="_Toc2577766"/>
      <w:bookmarkStart w:id="74" w:name="_Toc2584531"/>
      <w:bookmarkStart w:id="75" w:name="_Toc2585155"/>
      <w:bookmarkStart w:id="76" w:name="_Toc2698063"/>
      <w:bookmarkStart w:id="77" w:name="_Toc2698553"/>
      <w:bookmarkStart w:id="78" w:name="_Toc2699023"/>
      <w:bookmarkStart w:id="79" w:name="_Toc2699792"/>
      <w:bookmarkStart w:id="80" w:name="_Toc2876023"/>
      <w:bookmarkStart w:id="81" w:name="_Toc3036676"/>
      <w:bookmarkStart w:id="82" w:name="_Toc3054394"/>
      <w:bookmarkStart w:id="83" w:name="_Toc3111264"/>
      <w:bookmarkStart w:id="84" w:name="_Toc3112510"/>
      <w:bookmarkStart w:id="85" w:name="_Toc3130243"/>
      <w:r w:rsidRPr="0022421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77,7% </w:t>
      </w:r>
      <w:r w:rsidR="0008209E" w:rsidRPr="0022421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несовершеннолетних спортсменов, занимающихся в системе  специализированных детско-юношеск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их спортивных школ олимпийского</w:t>
      </w:r>
      <w:r w:rsidR="0008209E" w:rsidRPr="0022421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резерва</w:t>
      </w:r>
      <w:r w:rsidR="001250D6" w:rsidRPr="0022421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и училищ олимпийского резерва</w:t>
      </w:r>
      <w:r w:rsidR="00B408E3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</w:t>
      </w:r>
      <w:r w:rsidR="001250D6" w:rsidRPr="0022421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08209E" w:rsidRPr="0022421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имеют разряды и звания.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08209E" w:rsidRPr="0022421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</w:p>
    <w:p w:rsidR="0008209E" w:rsidRPr="00224219" w:rsidRDefault="0069494D" w:rsidP="004E6673">
      <w:pPr>
        <w:suppressAutoHyphens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приоритетных направлений является внедрение Всероссийского физкультурно-спортивного комплекса «Готов к труду и обороне»</w:t>
      </w:r>
      <w:r w:rsidR="00B74CA4"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всех муниципальных образованиях и городских округах </w:t>
      </w:r>
      <w:r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Республики Хакас</w:t>
      </w:r>
      <w:r w:rsidR="00775528"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ия созданы центры тестирования.</w:t>
      </w:r>
      <w:r w:rsidR="00B74CA4"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F20EFC"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В 2018 году </w:t>
      </w:r>
      <w:r w:rsidR="00775528"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3425 детей</w:t>
      </w:r>
      <w:r w:rsidR="0008209E"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приняли у</w:t>
      </w:r>
      <w:r w:rsidR="00775528"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частие в сдаче нормативов ГТО.</w:t>
      </w:r>
      <w:r w:rsidR="0008209E"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Средний процент  несовершенн</w:t>
      </w:r>
      <w:r w:rsidR="00775528"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олетних, выполнивших нормативы,</w:t>
      </w:r>
      <w:r w:rsidR="0008209E" w:rsidRPr="004E667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составляет 61,7%. </w:t>
      </w:r>
      <w:r w:rsidR="00B74CA4" w:rsidRPr="004E6673">
        <w:rPr>
          <w:rFonts w:ascii="Times New Roman" w:eastAsia="Times New Roman" w:hAnsi="Times New Roman" w:cs="Times New Roman"/>
          <w:spacing w:val="-6"/>
          <w:sz w:val="28"/>
          <w:szCs w:val="28"/>
        </w:rPr>
        <w:t>В 2018 году проведено</w:t>
      </w:r>
      <w:r w:rsidR="00B74CA4" w:rsidRPr="00224219">
        <w:rPr>
          <w:rFonts w:ascii="Times New Roman" w:eastAsia="Times New Roman" w:hAnsi="Times New Roman" w:cs="Times New Roman"/>
          <w:sz w:val="28"/>
          <w:szCs w:val="28"/>
        </w:rPr>
        <w:t xml:space="preserve"> 388 мероприятий среди несовершеннолетних, в которых приняли участие 23213 детей.</w:t>
      </w:r>
    </w:p>
    <w:p w:rsidR="001F73CA" w:rsidRPr="00224219" w:rsidRDefault="008946E2" w:rsidP="004E6673">
      <w:pPr>
        <w:pStyle w:val="ab"/>
        <w:shd w:val="clear" w:color="auto" w:fill="FFFFFF"/>
        <w:spacing w:before="0" w:beforeAutospacing="0" w:after="0" w:afterAutospacing="0" w:line="247" w:lineRule="auto"/>
        <w:ind w:firstLine="567"/>
        <w:contextualSpacing/>
        <w:jc w:val="both"/>
        <w:rPr>
          <w:sz w:val="28"/>
          <w:szCs w:val="28"/>
        </w:rPr>
      </w:pPr>
      <w:r w:rsidRPr="00224219">
        <w:rPr>
          <w:sz w:val="28"/>
          <w:szCs w:val="28"/>
        </w:rPr>
        <w:t xml:space="preserve">В летний период 2018 года </w:t>
      </w:r>
      <w:r w:rsidR="00285960" w:rsidRPr="00224219">
        <w:rPr>
          <w:sz w:val="28"/>
          <w:szCs w:val="28"/>
        </w:rPr>
        <w:t xml:space="preserve">была </w:t>
      </w:r>
      <w:r w:rsidRPr="00224219">
        <w:rPr>
          <w:sz w:val="28"/>
          <w:szCs w:val="28"/>
        </w:rPr>
        <w:t>организована работа дворовых спо</w:t>
      </w:r>
      <w:r w:rsidRPr="00224219">
        <w:rPr>
          <w:sz w:val="28"/>
          <w:szCs w:val="28"/>
        </w:rPr>
        <w:t>р</w:t>
      </w:r>
      <w:r w:rsidRPr="00224219">
        <w:rPr>
          <w:sz w:val="28"/>
          <w:szCs w:val="28"/>
        </w:rPr>
        <w:t>тивных площадок в муниципальных районах и городских округах Республ</w:t>
      </w:r>
      <w:r w:rsidRPr="00224219">
        <w:rPr>
          <w:sz w:val="28"/>
          <w:szCs w:val="28"/>
        </w:rPr>
        <w:t>и</w:t>
      </w:r>
      <w:r w:rsidRPr="00224219">
        <w:rPr>
          <w:sz w:val="28"/>
          <w:szCs w:val="28"/>
        </w:rPr>
        <w:t>ки Хакасия.</w:t>
      </w:r>
    </w:p>
    <w:p w:rsidR="00085A12" w:rsidRPr="00224219" w:rsidRDefault="00085A12" w:rsidP="004E6673">
      <w:pPr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6" w:name="_Toc3130244"/>
      <w:bookmarkStart w:id="87" w:name="_Toc508174300"/>
    </w:p>
    <w:p w:rsidR="00983338" w:rsidRPr="00B408E3" w:rsidRDefault="006443C8" w:rsidP="004E6673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A643A" w:rsidRPr="00B408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D42E2" w:rsidRPr="00B408E3">
        <w:rPr>
          <w:rFonts w:ascii="Times New Roman" w:hAnsi="Times New Roman" w:cs="Times New Roman"/>
          <w:b/>
          <w:sz w:val="28"/>
          <w:szCs w:val="28"/>
        </w:rPr>
        <w:t xml:space="preserve">Отдых и занятость </w:t>
      </w:r>
      <w:r w:rsidR="008D3777" w:rsidRPr="00B408E3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bookmarkEnd w:id="86"/>
    </w:p>
    <w:p w:rsidR="00B408E3" w:rsidRPr="00224219" w:rsidRDefault="00B408E3" w:rsidP="004E6673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04" w:type="dxa"/>
        <w:tblBorders>
          <w:top w:val="thinThickSmallGap" w:sz="18" w:space="0" w:color="215868" w:themeColor="accent5" w:themeShade="80"/>
          <w:left w:val="none" w:sz="0" w:space="0" w:color="auto"/>
          <w:bottom w:val="thinThickSmallGap" w:sz="18" w:space="0" w:color="215868" w:themeColor="accent5" w:themeShade="80"/>
          <w:right w:val="none" w:sz="0" w:space="0" w:color="auto"/>
          <w:insideH w:val="thinThickSmallGap" w:sz="18" w:space="0" w:color="215868" w:themeColor="accent5" w:themeShade="80"/>
          <w:insideV w:val="thinThickSmallGap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804"/>
      </w:tblGrid>
      <w:tr w:rsidR="00983338" w:rsidRPr="00224219" w:rsidTr="00CF7902">
        <w:trPr>
          <w:trHeight w:val="1317"/>
        </w:trPr>
        <w:tc>
          <w:tcPr>
            <w:tcW w:w="9804" w:type="dxa"/>
          </w:tcPr>
          <w:tbl>
            <w:tblPr>
              <w:tblStyle w:val="a4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2552"/>
            </w:tblGrid>
            <w:tr w:rsidR="004E6673" w:rsidRPr="004E6673" w:rsidTr="004E6673">
              <w:trPr>
                <w:trHeight w:val="574"/>
              </w:trPr>
              <w:tc>
                <w:tcPr>
                  <w:tcW w:w="6804" w:type="dxa"/>
                </w:tcPr>
                <w:p w:rsidR="00983338" w:rsidRPr="004E6673" w:rsidRDefault="00983338" w:rsidP="004E6673">
                  <w:pPr>
                    <w:autoSpaceDE w:val="0"/>
                    <w:autoSpaceDN w:val="0"/>
                    <w:adjustRightInd w:val="0"/>
                    <w:spacing w:line="247" w:lineRule="auto"/>
                    <w:ind w:left="-66" w:hanging="12"/>
                    <w:jc w:val="both"/>
                    <w:rPr>
                      <w:rFonts w:ascii="Times New Roman" w:hAnsi="Times New Roman" w:cs="Times New Roman"/>
                      <w:b/>
                      <w:spacing w:val="-6"/>
                      <w:sz w:val="27"/>
                      <w:szCs w:val="27"/>
                    </w:rPr>
                  </w:pPr>
                  <w:r w:rsidRPr="004E6673">
                    <w:rPr>
                      <w:rFonts w:ascii="Times New Roman" w:hAnsi="Times New Roman" w:cs="Times New Roman"/>
                      <w:spacing w:val="-6"/>
                      <w:sz w:val="27"/>
                      <w:szCs w:val="27"/>
                    </w:rPr>
                    <w:t xml:space="preserve">Число </w:t>
                  </w:r>
                  <w:r w:rsidR="00B835F2" w:rsidRPr="004E6673">
                    <w:rPr>
                      <w:rFonts w:ascii="Times New Roman" w:hAnsi="Times New Roman" w:cs="Times New Roman"/>
                      <w:spacing w:val="-6"/>
                      <w:sz w:val="27"/>
                      <w:szCs w:val="27"/>
                    </w:rPr>
                    <w:t>загородных детских оздоровительных лагерей</w:t>
                  </w:r>
                </w:p>
              </w:tc>
              <w:tc>
                <w:tcPr>
                  <w:tcW w:w="2552" w:type="dxa"/>
                </w:tcPr>
                <w:p w:rsidR="00983338" w:rsidRPr="004E6673" w:rsidRDefault="00B835F2" w:rsidP="004E6673">
                  <w:pPr>
                    <w:autoSpaceDE w:val="0"/>
                    <w:autoSpaceDN w:val="0"/>
                    <w:adjustRightInd w:val="0"/>
                    <w:spacing w:line="247" w:lineRule="auto"/>
                    <w:jc w:val="righ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17</w:t>
                  </w:r>
                  <w:r w:rsidR="00983338"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</w:t>
                  </w:r>
                  <w:r w:rsidR="008459BF"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(-</w:t>
                  </w:r>
                  <w:r w:rsidR="00AA67A1"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1</w:t>
                  </w:r>
                  <w:r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5</w:t>
                  </w:r>
                  <w:r w:rsidR="00983338"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%)</w:t>
                  </w:r>
                </w:p>
              </w:tc>
            </w:tr>
            <w:tr w:rsidR="004E6673" w:rsidRPr="004E6673" w:rsidTr="004E6673">
              <w:trPr>
                <w:trHeight w:val="574"/>
              </w:trPr>
              <w:tc>
                <w:tcPr>
                  <w:tcW w:w="6804" w:type="dxa"/>
                </w:tcPr>
                <w:p w:rsidR="00983338" w:rsidRPr="004E6673" w:rsidRDefault="003C6ED6" w:rsidP="004E6673">
                  <w:pPr>
                    <w:autoSpaceDE w:val="0"/>
                    <w:autoSpaceDN w:val="0"/>
                    <w:adjustRightInd w:val="0"/>
                    <w:spacing w:line="247" w:lineRule="auto"/>
                    <w:ind w:left="-66" w:hanging="12"/>
                    <w:jc w:val="both"/>
                    <w:rPr>
                      <w:rFonts w:ascii="Times New Roman" w:hAnsi="Times New Roman" w:cs="Times New Roman"/>
                      <w:b/>
                      <w:spacing w:val="-6"/>
                      <w:sz w:val="27"/>
                      <w:szCs w:val="27"/>
                    </w:rPr>
                  </w:pPr>
                  <w:r w:rsidRPr="004E6673">
                    <w:rPr>
                      <w:rFonts w:ascii="Times New Roman" w:hAnsi="Times New Roman" w:cs="Times New Roman"/>
                      <w:spacing w:val="-6"/>
                      <w:sz w:val="27"/>
                      <w:szCs w:val="27"/>
                    </w:rPr>
                    <w:t xml:space="preserve">Оздоровлено детей в загородных оздоровительных </w:t>
                  </w:r>
                  <w:r w:rsidR="007A500B" w:rsidRPr="004E6673">
                    <w:rPr>
                      <w:rFonts w:ascii="Times New Roman" w:hAnsi="Times New Roman" w:cs="Times New Roman"/>
                      <w:spacing w:val="-6"/>
                      <w:sz w:val="27"/>
                      <w:szCs w:val="27"/>
                    </w:rPr>
                    <w:t>л</w:t>
                  </w:r>
                  <w:r w:rsidRPr="004E6673">
                    <w:rPr>
                      <w:rFonts w:ascii="Times New Roman" w:hAnsi="Times New Roman" w:cs="Times New Roman"/>
                      <w:spacing w:val="-6"/>
                      <w:sz w:val="27"/>
                      <w:szCs w:val="27"/>
                    </w:rPr>
                    <w:t>агерях</w:t>
                  </w:r>
                </w:p>
              </w:tc>
              <w:tc>
                <w:tcPr>
                  <w:tcW w:w="2552" w:type="dxa"/>
                </w:tcPr>
                <w:p w:rsidR="00983338" w:rsidRPr="004E6673" w:rsidRDefault="00B835F2" w:rsidP="004E6673">
                  <w:pPr>
                    <w:autoSpaceDE w:val="0"/>
                    <w:autoSpaceDN w:val="0"/>
                    <w:adjustRightInd w:val="0"/>
                    <w:spacing w:line="247" w:lineRule="auto"/>
                    <w:jc w:val="righ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9634 </w:t>
                  </w:r>
                  <w:r w:rsidR="00983338"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(</w:t>
                  </w:r>
                  <w:r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-21%)</w:t>
                  </w:r>
                </w:p>
              </w:tc>
            </w:tr>
            <w:tr w:rsidR="004E6673" w:rsidRPr="004E6673" w:rsidTr="004E6673">
              <w:trPr>
                <w:trHeight w:val="574"/>
              </w:trPr>
              <w:tc>
                <w:tcPr>
                  <w:tcW w:w="6804" w:type="dxa"/>
                </w:tcPr>
                <w:p w:rsidR="00E379AB" w:rsidRPr="004E6673" w:rsidRDefault="00E379AB" w:rsidP="004E6673">
                  <w:pPr>
                    <w:autoSpaceDE w:val="0"/>
                    <w:autoSpaceDN w:val="0"/>
                    <w:adjustRightInd w:val="0"/>
                    <w:spacing w:line="247" w:lineRule="auto"/>
                    <w:ind w:left="-66" w:hanging="12"/>
                    <w:jc w:val="both"/>
                    <w:rPr>
                      <w:rFonts w:ascii="Times New Roman" w:hAnsi="Times New Roman" w:cs="Times New Roman"/>
                      <w:spacing w:val="-6"/>
                      <w:sz w:val="27"/>
                      <w:szCs w:val="27"/>
                    </w:rPr>
                  </w:pPr>
                  <w:r w:rsidRPr="004E6673">
                    <w:rPr>
                      <w:rFonts w:ascii="Times New Roman" w:hAnsi="Times New Roman" w:cs="Times New Roman"/>
                      <w:spacing w:val="-6"/>
                      <w:sz w:val="27"/>
                      <w:szCs w:val="27"/>
                    </w:rPr>
                    <w:t>Оздоровлено детей в летний период</w:t>
                  </w:r>
                </w:p>
              </w:tc>
              <w:tc>
                <w:tcPr>
                  <w:tcW w:w="2552" w:type="dxa"/>
                </w:tcPr>
                <w:p w:rsidR="00E379AB" w:rsidRPr="004E6673" w:rsidRDefault="00E379AB" w:rsidP="00B408E3">
                  <w:pPr>
                    <w:autoSpaceDE w:val="0"/>
                    <w:autoSpaceDN w:val="0"/>
                    <w:adjustRightInd w:val="0"/>
                    <w:spacing w:line="247" w:lineRule="auto"/>
                    <w:jc w:val="righ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4E66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58770 (+21,7%)</w:t>
                  </w:r>
                </w:p>
              </w:tc>
            </w:tr>
          </w:tbl>
          <w:p w:rsidR="00983338" w:rsidRPr="00224219" w:rsidRDefault="00983338" w:rsidP="004E6673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338" w:rsidRPr="00D816D5" w:rsidRDefault="008D3777" w:rsidP="00B408E3">
      <w:pPr>
        <w:pStyle w:val="a3"/>
        <w:spacing w:after="0" w:line="23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8" w:name="_Toc3130245"/>
      <w:r w:rsidRPr="00D816D5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B408E3" w:rsidRPr="00D816D5">
        <w:rPr>
          <w:rFonts w:ascii="Times New Roman" w:hAnsi="Times New Roman" w:cs="Times New Roman"/>
          <w:b/>
          <w:sz w:val="28"/>
          <w:szCs w:val="28"/>
        </w:rPr>
        <w:t>.</w:t>
      </w:r>
      <w:r w:rsidRPr="00D816D5">
        <w:rPr>
          <w:rFonts w:ascii="Times New Roman" w:hAnsi="Times New Roman" w:cs="Times New Roman"/>
          <w:b/>
          <w:sz w:val="28"/>
          <w:szCs w:val="28"/>
        </w:rPr>
        <w:t xml:space="preserve"> Право </w:t>
      </w:r>
      <w:r w:rsidR="00CA41FA">
        <w:rPr>
          <w:rFonts w:ascii="Times New Roman" w:hAnsi="Times New Roman" w:cs="Times New Roman"/>
          <w:b/>
          <w:sz w:val="28"/>
          <w:szCs w:val="28"/>
        </w:rPr>
        <w:t>ребёнка</w:t>
      </w:r>
      <w:r w:rsidRPr="00D816D5">
        <w:rPr>
          <w:rFonts w:ascii="Times New Roman" w:hAnsi="Times New Roman" w:cs="Times New Roman"/>
          <w:b/>
          <w:sz w:val="28"/>
          <w:szCs w:val="28"/>
        </w:rPr>
        <w:t xml:space="preserve"> на отдых и оздоровление</w:t>
      </w:r>
      <w:bookmarkEnd w:id="88"/>
    </w:p>
    <w:p w:rsidR="004E6673" w:rsidRPr="00224219" w:rsidRDefault="004E6673" w:rsidP="00B408E3">
      <w:pPr>
        <w:pStyle w:val="a3"/>
        <w:spacing w:after="0" w:line="23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FD8" w:rsidRPr="00224219" w:rsidRDefault="00467FD8" w:rsidP="00B408E3">
      <w:pPr>
        <w:tabs>
          <w:tab w:val="left" w:pos="0"/>
        </w:tabs>
        <w:spacing w:after="0" w:line="23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летней оздоровительной кампании 2018 года на территории </w:t>
      </w:r>
      <w:r w:rsidR="000E302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</w:t>
      </w:r>
      <w:r w:rsidR="000E302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E302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публики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действо</w:t>
      </w:r>
      <w:r w:rsidR="00B408E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E330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 182 лагеря с дневным пребыванием детей, 17 загоро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стационарных детских оздоровительных лагерей, 3 лагеря, организова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на базе </w:t>
      </w:r>
      <w:proofErr w:type="spellStart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социозащитных</w:t>
      </w:r>
      <w:proofErr w:type="spellEnd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учреждений, 3 с</w:t>
      </w:r>
      <w:r w:rsidR="00283C6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анаторно-курортных учрежд</w:t>
      </w:r>
      <w:r w:rsidR="00283C6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83C6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14 туристических (палаточных) лагерей, 1</w:t>
      </w:r>
      <w:r w:rsidR="00D57E6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лагерь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труда и отды</w:t>
      </w:r>
      <w:r w:rsidR="00D57E6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ха с дне</w:t>
      </w:r>
      <w:r w:rsidR="00D57E6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57E6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пребыванием детей.</w:t>
      </w:r>
    </w:p>
    <w:p w:rsidR="00E02121" w:rsidRPr="00224219" w:rsidRDefault="00E02121" w:rsidP="00B408E3">
      <w:pPr>
        <w:tabs>
          <w:tab w:val="left" w:pos="0"/>
        </w:tabs>
        <w:spacing w:after="0" w:line="23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</w:t>
      </w:r>
      <w:r w:rsidR="00283C6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анизация летнего отдыха детей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позвол</w:t>
      </w:r>
      <w:r w:rsidR="00283C6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 не только выполнить зад</w:t>
      </w:r>
      <w:r w:rsidR="00283C6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83C6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чу </w:t>
      </w:r>
      <w:r w:rsidR="004A643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оздоровления, но и </w:t>
      </w:r>
      <w:r w:rsidR="00283C6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несет в себе выполнение воспитательных функций.</w:t>
      </w:r>
    </w:p>
    <w:p w:rsidR="00E02121" w:rsidRPr="00224219" w:rsidRDefault="00E128E6" w:rsidP="00B408E3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3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219">
        <w:rPr>
          <w:sz w:val="28"/>
          <w:szCs w:val="28"/>
        </w:rPr>
        <w:t xml:space="preserve">В течение 2018 года в </w:t>
      </w:r>
      <w:r w:rsidR="00E02121" w:rsidRPr="00224219">
        <w:rPr>
          <w:sz w:val="28"/>
          <w:szCs w:val="28"/>
        </w:rPr>
        <w:t>загородных оздоровительных лагерях были орг</w:t>
      </w:r>
      <w:r w:rsidR="00E02121" w:rsidRPr="00224219">
        <w:rPr>
          <w:sz w:val="28"/>
          <w:szCs w:val="28"/>
        </w:rPr>
        <w:t>а</w:t>
      </w:r>
      <w:r w:rsidR="00E02121" w:rsidRPr="00224219">
        <w:rPr>
          <w:sz w:val="28"/>
          <w:szCs w:val="28"/>
        </w:rPr>
        <w:t>низованы 7 республиканских профильных смен для 775 детей</w:t>
      </w:r>
      <w:r w:rsidR="00B408E3">
        <w:rPr>
          <w:sz w:val="28"/>
          <w:szCs w:val="28"/>
        </w:rPr>
        <w:t>:</w:t>
      </w:r>
      <w:r w:rsidR="00E02121" w:rsidRPr="00224219">
        <w:rPr>
          <w:sz w:val="28"/>
          <w:szCs w:val="28"/>
        </w:rPr>
        <w:t xml:space="preserve"> «Движение юных», «Вместе</w:t>
      </w:r>
      <w:r w:rsidR="004E6673">
        <w:rPr>
          <w:sz w:val="28"/>
          <w:szCs w:val="28"/>
        </w:rPr>
        <w:t xml:space="preserve"> в будущее!», «Технотворчество</w:t>
      </w:r>
      <w:r w:rsidR="00D816D5">
        <w:rPr>
          <w:sz w:val="28"/>
          <w:szCs w:val="28"/>
        </w:rPr>
        <w:t>-</w:t>
      </w:r>
      <w:r w:rsidR="00E02121" w:rsidRPr="00224219">
        <w:rPr>
          <w:sz w:val="28"/>
          <w:szCs w:val="28"/>
        </w:rPr>
        <w:t>2018», «Золотой запас ре</w:t>
      </w:r>
      <w:r w:rsidR="00E02121" w:rsidRPr="00224219">
        <w:rPr>
          <w:sz w:val="28"/>
          <w:szCs w:val="28"/>
        </w:rPr>
        <w:t>с</w:t>
      </w:r>
      <w:r w:rsidR="00E02121" w:rsidRPr="00224219">
        <w:rPr>
          <w:sz w:val="28"/>
          <w:szCs w:val="28"/>
        </w:rPr>
        <w:t>публики», «Мир без границ», «Служу России!», «Ты нужен России!».</w:t>
      </w:r>
    </w:p>
    <w:p w:rsidR="007A5D69" w:rsidRPr="00224219" w:rsidRDefault="007A5D69" w:rsidP="00B408E3">
      <w:pPr>
        <w:tabs>
          <w:tab w:val="left" w:pos="0"/>
        </w:tabs>
        <w:spacing w:after="0" w:line="23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Число</w:t>
      </w:r>
      <w:r w:rsidR="00337A01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 отдыха и оздоровления детей в регионе за последние </w:t>
      </w:r>
      <w:r w:rsidR="00283C6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 лет снизилось.</w:t>
      </w:r>
    </w:p>
    <w:p w:rsidR="004E6673" w:rsidRDefault="004E6673" w:rsidP="00B408E3">
      <w:pPr>
        <w:pStyle w:val="a3"/>
        <w:spacing w:after="0" w:line="23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B4" w:rsidRPr="00224219" w:rsidRDefault="00E73EB4" w:rsidP="00B408E3">
      <w:pPr>
        <w:pStyle w:val="a3"/>
        <w:spacing w:after="0" w:line="23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и оздоровления детей </w:t>
      </w:r>
      <w:r w:rsidR="00B408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24219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B408E3">
        <w:rPr>
          <w:rFonts w:ascii="Times New Roman" w:hAnsi="Times New Roman" w:cs="Times New Roman"/>
          <w:b/>
          <w:sz w:val="28"/>
          <w:szCs w:val="28"/>
        </w:rPr>
        <w:t>е</w:t>
      </w:r>
      <w:r w:rsidRPr="00224219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</w:p>
    <w:p w:rsidR="00E73EB4" w:rsidRDefault="00E73EB4" w:rsidP="00B408E3">
      <w:pPr>
        <w:pStyle w:val="a3"/>
        <w:spacing w:after="0" w:line="23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>(2012</w:t>
      </w:r>
      <w:r w:rsidR="00B408E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24219">
        <w:rPr>
          <w:rFonts w:ascii="Times New Roman" w:hAnsi="Times New Roman" w:cs="Times New Roman"/>
          <w:b/>
          <w:sz w:val="28"/>
          <w:szCs w:val="28"/>
        </w:rPr>
        <w:t>2018</w:t>
      </w:r>
      <w:r w:rsidR="00B408E3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224219">
        <w:rPr>
          <w:rFonts w:ascii="Times New Roman" w:hAnsi="Times New Roman" w:cs="Times New Roman"/>
          <w:b/>
          <w:sz w:val="28"/>
          <w:szCs w:val="28"/>
        </w:rPr>
        <w:t>)</w:t>
      </w:r>
    </w:p>
    <w:p w:rsidR="00B408E3" w:rsidRPr="00224219" w:rsidRDefault="00B408E3" w:rsidP="00B408E3">
      <w:pPr>
        <w:pStyle w:val="a3"/>
        <w:spacing w:after="0" w:line="23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993"/>
        <w:gridCol w:w="992"/>
        <w:gridCol w:w="1134"/>
        <w:gridCol w:w="992"/>
        <w:gridCol w:w="1134"/>
        <w:gridCol w:w="992"/>
      </w:tblGrid>
      <w:tr w:rsidR="00EF1B69" w:rsidRPr="00224219" w:rsidTr="00613AAE">
        <w:trPr>
          <w:trHeight w:val="18"/>
          <w:jc w:val="center"/>
        </w:trPr>
        <w:tc>
          <w:tcPr>
            <w:tcW w:w="2694" w:type="dxa"/>
          </w:tcPr>
          <w:p w:rsidR="00E73EB4" w:rsidRPr="00224219" w:rsidRDefault="00E73EB4" w:rsidP="00B408E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Виды организаций</w:t>
            </w:r>
          </w:p>
        </w:tc>
        <w:tc>
          <w:tcPr>
            <w:tcW w:w="850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3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F1B69" w:rsidRPr="00224219" w:rsidTr="00613AAE">
        <w:trPr>
          <w:trHeight w:val="18"/>
          <w:jc w:val="center"/>
        </w:trPr>
        <w:tc>
          <w:tcPr>
            <w:tcW w:w="2694" w:type="dxa"/>
          </w:tcPr>
          <w:p w:rsidR="00E73EB4" w:rsidRPr="00224219" w:rsidRDefault="00D57E64" w:rsidP="00B408E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Лагеря с дневным </w:t>
            </w:r>
            <w:r w:rsidR="00E73EB4" w:rsidRPr="00224219">
              <w:rPr>
                <w:rFonts w:ascii="Times New Roman" w:hAnsi="Times New Roman" w:cs="Times New Roman"/>
                <w:sz w:val="28"/>
                <w:szCs w:val="28"/>
              </w:rPr>
              <w:t>пребыванием детей</w:t>
            </w:r>
          </w:p>
        </w:tc>
        <w:tc>
          <w:tcPr>
            <w:tcW w:w="850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3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</w:tcPr>
          <w:p w:rsidR="00E73EB4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EF1B69" w:rsidRPr="00224219" w:rsidTr="00613AAE">
        <w:trPr>
          <w:trHeight w:val="18"/>
          <w:jc w:val="center"/>
        </w:trPr>
        <w:tc>
          <w:tcPr>
            <w:tcW w:w="2694" w:type="dxa"/>
          </w:tcPr>
          <w:p w:rsidR="00E73EB4" w:rsidRPr="00224219" w:rsidRDefault="00B2504D" w:rsidP="00B408E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Загородные детские </w:t>
            </w:r>
            <w:r w:rsidR="00E73EB4" w:rsidRPr="00224219"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</w:t>
            </w:r>
          </w:p>
        </w:tc>
        <w:tc>
          <w:tcPr>
            <w:tcW w:w="850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F1B69" w:rsidRPr="00224219" w:rsidTr="00613AAE">
        <w:trPr>
          <w:trHeight w:val="18"/>
          <w:jc w:val="center"/>
        </w:trPr>
        <w:tc>
          <w:tcPr>
            <w:tcW w:w="2694" w:type="dxa"/>
          </w:tcPr>
          <w:p w:rsidR="00E73EB4" w:rsidRPr="00224219" w:rsidRDefault="00E73EB4" w:rsidP="00B408E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Санаторно-курортные учр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850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1B69" w:rsidRPr="00224219" w:rsidTr="00613AAE">
        <w:trPr>
          <w:trHeight w:val="18"/>
          <w:jc w:val="center"/>
        </w:trPr>
        <w:tc>
          <w:tcPr>
            <w:tcW w:w="2694" w:type="dxa"/>
          </w:tcPr>
          <w:p w:rsidR="00E73EB4" w:rsidRPr="00224219" w:rsidRDefault="00EF1B69" w:rsidP="00B408E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Лагеря, созданные на базе </w:t>
            </w:r>
            <w:proofErr w:type="spellStart"/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3EB4" w:rsidRPr="00224219">
              <w:rPr>
                <w:rFonts w:ascii="Times New Roman" w:hAnsi="Times New Roman" w:cs="Times New Roman"/>
                <w:sz w:val="28"/>
                <w:szCs w:val="28"/>
              </w:rPr>
              <w:t>оциоз</w:t>
            </w:r>
            <w:r w:rsidR="00E73EB4" w:rsidRPr="00224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3EB4" w:rsidRPr="00224219">
              <w:rPr>
                <w:rFonts w:ascii="Times New Roman" w:hAnsi="Times New Roman" w:cs="Times New Roman"/>
                <w:sz w:val="28"/>
                <w:szCs w:val="28"/>
              </w:rPr>
              <w:t>щитны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E73EB4"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 учрежд</w:t>
            </w:r>
            <w:r w:rsidR="00E73EB4" w:rsidRPr="00224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3EB4" w:rsidRPr="00224219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0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3EB4" w:rsidRPr="00224219" w:rsidRDefault="00E73EB4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3EB4" w:rsidRPr="00224219" w:rsidRDefault="00E73EB4" w:rsidP="00B408E3">
            <w:pPr>
              <w:spacing w:line="23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1B69" w:rsidRPr="00224219" w:rsidTr="00613AAE">
        <w:trPr>
          <w:trHeight w:val="18"/>
          <w:jc w:val="center"/>
        </w:trPr>
        <w:tc>
          <w:tcPr>
            <w:tcW w:w="2694" w:type="dxa"/>
          </w:tcPr>
          <w:p w:rsidR="00EF1B69" w:rsidRPr="00224219" w:rsidRDefault="00EF1B69" w:rsidP="00B408E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Лагеря, созданные на базе лечебно-профилактических учреждений</w:t>
            </w:r>
          </w:p>
        </w:tc>
        <w:tc>
          <w:tcPr>
            <w:tcW w:w="850" w:type="dxa"/>
          </w:tcPr>
          <w:p w:rsidR="00EF1B69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F1B69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1B69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1B69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F1B69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F1B69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F1B69" w:rsidRPr="00224219" w:rsidRDefault="00EF1B69" w:rsidP="00B408E3">
            <w:pPr>
              <w:spacing w:line="23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B69" w:rsidRPr="00224219" w:rsidTr="00613AAE">
        <w:trPr>
          <w:trHeight w:val="18"/>
          <w:jc w:val="center"/>
        </w:trPr>
        <w:tc>
          <w:tcPr>
            <w:tcW w:w="2694" w:type="dxa"/>
          </w:tcPr>
          <w:p w:rsidR="00283C63" w:rsidRPr="00224219" w:rsidRDefault="00EF1B69" w:rsidP="00B408E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Туристические и п</w:t>
            </w:r>
            <w:r w:rsidR="00283C63" w:rsidRPr="00224219">
              <w:rPr>
                <w:rFonts w:ascii="Times New Roman" w:hAnsi="Times New Roman" w:cs="Times New Roman"/>
                <w:sz w:val="28"/>
                <w:szCs w:val="28"/>
              </w:rPr>
              <w:t>алаточные лагеря</w:t>
            </w:r>
          </w:p>
        </w:tc>
        <w:tc>
          <w:tcPr>
            <w:tcW w:w="850" w:type="dxa"/>
          </w:tcPr>
          <w:p w:rsidR="00283C63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83C63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83C63" w:rsidRPr="00224219" w:rsidRDefault="00E128E6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83C63" w:rsidRPr="00224219" w:rsidRDefault="00283C63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3C63" w:rsidRPr="00224219" w:rsidRDefault="00283C63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83C63" w:rsidRPr="00224219" w:rsidRDefault="00283C63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3C63" w:rsidRPr="00224219" w:rsidRDefault="00283C63" w:rsidP="00B408E3">
            <w:pPr>
              <w:spacing w:line="23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1B69" w:rsidRPr="00224219" w:rsidTr="00613AAE">
        <w:trPr>
          <w:trHeight w:val="18"/>
          <w:jc w:val="center"/>
        </w:trPr>
        <w:tc>
          <w:tcPr>
            <w:tcW w:w="2694" w:type="dxa"/>
          </w:tcPr>
          <w:p w:rsidR="00283C63" w:rsidRPr="00224219" w:rsidRDefault="005E305E" w:rsidP="00B408E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Лагерь труда и о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дыха</w:t>
            </w:r>
          </w:p>
        </w:tc>
        <w:tc>
          <w:tcPr>
            <w:tcW w:w="850" w:type="dxa"/>
          </w:tcPr>
          <w:p w:rsidR="00283C63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3C63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3C63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3C63" w:rsidRPr="00224219" w:rsidRDefault="005E305E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3C63" w:rsidRPr="00224219" w:rsidRDefault="00EF1B69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3C63" w:rsidRPr="00224219" w:rsidRDefault="005E305E" w:rsidP="00B408E3">
            <w:pPr>
              <w:spacing w:line="230" w:lineRule="auto"/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3C63" w:rsidRPr="00224219" w:rsidRDefault="005E305E" w:rsidP="00B408E3">
            <w:pPr>
              <w:spacing w:line="23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B69" w:rsidRPr="00224219" w:rsidTr="00613AAE">
        <w:trPr>
          <w:trHeight w:val="18"/>
          <w:jc w:val="center"/>
        </w:trPr>
        <w:tc>
          <w:tcPr>
            <w:tcW w:w="2694" w:type="dxa"/>
          </w:tcPr>
          <w:p w:rsidR="00E73EB4" w:rsidRPr="00224219" w:rsidRDefault="00E73EB4" w:rsidP="0022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</w:tcPr>
          <w:p w:rsidR="00E73EB4" w:rsidRPr="00224219" w:rsidRDefault="00E73EB4" w:rsidP="00224219">
            <w:pPr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B69" w:rsidRPr="002242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E73EB4" w:rsidRPr="00224219" w:rsidRDefault="00E73EB4" w:rsidP="00224219">
            <w:pPr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B69" w:rsidRPr="002242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E73EB4" w:rsidRPr="00224219" w:rsidRDefault="00E73EB4" w:rsidP="00224219">
            <w:pPr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B69" w:rsidRPr="002242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73EB4" w:rsidRPr="00224219" w:rsidRDefault="00EF1B69" w:rsidP="00224219">
            <w:pPr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E73EB4" w:rsidRPr="00224219" w:rsidRDefault="00E73EB4" w:rsidP="00224219">
            <w:pPr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672" w:rsidRPr="002242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73EB4" w:rsidRPr="00224219" w:rsidRDefault="00E73EB4" w:rsidP="00224219">
            <w:pPr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E64" w:rsidRPr="002242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73EB4" w:rsidRPr="00224219" w:rsidRDefault="00E73EB4" w:rsidP="00224219">
            <w:pPr>
              <w:ind w:lef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8E6" w:rsidRPr="00224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A643A" w:rsidRPr="00B408E3" w:rsidRDefault="004A643A" w:rsidP="002242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7A01" w:rsidRPr="004E6673" w:rsidRDefault="00337A01" w:rsidP="004E667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При этом </w:t>
      </w:r>
      <w:r w:rsidR="00283C63"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за 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последние </w:t>
      </w:r>
      <w:r w:rsidR="00283C63"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семь лет в республике удалось увеличить 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колич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е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ство детей</w:t>
      </w:r>
      <w:r w:rsidR="00283C63"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, которые были оздоровлены и 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в те</w:t>
      </w:r>
      <w:r w:rsidR="004718CE"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чение года, </w:t>
      </w:r>
      <w:r w:rsidR="00D57E64"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 в летний период.</w:t>
      </w:r>
    </w:p>
    <w:p w:rsidR="00B408E3" w:rsidRDefault="00B408E3" w:rsidP="0022421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B4" w:rsidRDefault="00337A01" w:rsidP="0022421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lastRenderedPageBreak/>
        <w:t>Динамика численности оздоровленных детей</w:t>
      </w:r>
      <w:r w:rsidR="00E73EB4" w:rsidRPr="00224219">
        <w:rPr>
          <w:rFonts w:ascii="Times New Roman" w:hAnsi="Times New Roman" w:cs="Times New Roman"/>
          <w:b/>
          <w:sz w:val="28"/>
          <w:szCs w:val="28"/>
        </w:rPr>
        <w:t xml:space="preserve"> (2012</w:t>
      </w:r>
      <w:r w:rsidR="00B408E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73EB4" w:rsidRPr="00224219">
        <w:rPr>
          <w:rFonts w:ascii="Times New Roman" w:hAnsi="Times New Roman" w:cs="Times New Roman"/>
          <w:b/>
          <w:sz w:val="28"/>
          <w:szCs w:val="28"/>
        </w:rPr>
        <w:t>2018</w:t>
      </w:r>
      <w:r w:rsidR="00B408E3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E73EB4" w:rsidRPr="00224219">
        <w:rPr>
          <w:rFonts w:ascii="Times New Roman" w:hAnsi="Times New Roman" w:cs="Times New Roman"/>
          <w:b/>
          <w:sz w:val="28"/>
          <w:szCs w:val="28"/>
        </w:rPr>
        <w:t>)</w:t>
      </w:r>
    </w:p>
    <w:p w:rsidR="00B408E3" w:rsidRPr="00224219" w:rsidRDefault="00B408E3" w:rsidP="0022421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B4" w:rsidRPr="00224219" w:rsidRDefault="00E73EB4" w:rsidP="0022421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9FE7BCE" wp14:editId="62E07DA1">
            <wp:extent cx="5708821" cy="2347783"/>
            <wp:effectExtent l="0" t="0" r="25400" b="14605"/>
            <wp:docPr id="866092" name="Диаграмма 8660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643A" w:rsidRPr="00224219" w:rsidRDefault="004A643A" w:rsidP="0022421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3EB4" w:rsidRPr="00224219" w:rsidRDefault="003D1F9C" w:rsidP="004E667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Указанные 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</w:t>
      </w:r>
      <w:r w:rsidR="00423DF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ют все ф</w:t>
      </w:r>
      <w:r w:rsidR="004718C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ормы отдыха детей, в том числе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имеющие 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высокого оздоровитель</w:t>
      </w:r>
      <w:r w:rsidR="004718C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эффекта (например, лагеря 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дневн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</w:t>
      </w:r>
      <w:r w:rsidR="004718C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ребывания, которые организуются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</w:t>
      </w:r>
      <w:r w:rsidR="004718C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родских условиях с сохранением 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вред</w:t>
      </w:r>
      <w:r w:rsidR="004718C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факторов окружающей среды).</w:t>
      </w:r>
    </w:p>
    <w:p w:rsidR="00613AAE" w:rsidRPr="00224219" w:rsidRDefault="003D1F9C" w:rsidP="004E66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>При этом н</w:t>
      </w:r>
      <w:r w:rsidR="004718CE" w:rsidRPr="00224219">
        <w:rPr>
          <w:rFonts w:ascii="Times New Roman" w:eastAsia="Times New Roman" w:hAnsi="Times New Roman" w:cs="Times New Roman"/>
          <w:sz w:val="28"/>
          <w:szCs w:val="28"/>
        </w:rPr>
        <w:t xml:space="preserve">а 24% снизилось количество </w:t>
      </w:r>
      <w:r w:rsidR="00337A01" w:rsidRPr="00224219">
        <w:rPr>
          <w:rFonts w:ascii="Times New Roman" w:eastAsia="Times New Roman" w:hAnsi="Times New Roman" w:cs="Times New Roman"/>
          <w:sz w:val="28"/>
          <w:szCs w:val="28"/>
        </w:rPr>
        <w:t>детей, оздоровленных в сан</w:t>
      </w:r>
      <w:r w:rsidR="00337A01" w:rsidRPr="002242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A01" w:rsidRPr="00224219">
        <w:rPr>
          <w:rFonts w:ascii="Times New Roman" w:eastAsia="Times New Roman" w:hAnsi="Times New Roman" w:cs="Times New Roman"/>
          <w:sz w:val="28"/>
          <w:szCs w:val="28"/>
        </w:rPr>
        <w:t>торно-курортных учреждениях.</w:t>
      </w:r>
    </w:p>
    <w:p w:rsidR="00A73861" w:rsidRPr="00224219" w:rsidRDefault="003D1F9C" w:rsidP="004E66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73">
        <w:rPr>
          <w:rFonts w:ascii="Times New Roman" w:eastAsia="Times New Roman" w:hAnsi="Times New Roman" w:cs="Times New Roman"/>
          <w:spacing w:val="-6"/>
          <w:sz w:val="28"/>
          <w:szCs w:val="28"/>
        </w:rPr>
        <w:t>На 20%</w:t>
      </w:r>
      <w:r w:rsidR="00337A01" w:rsidRPr="004E66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снизи</w:t>
      </w:r>
      <w:r w:rsidR="004718CE" w:rsidRPr="004E66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лось число детского населения, </w:t>
      </w:r>
      <w:r w:rsidR="00337A01" w:rsidRPr="004E6673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проводившего летн</w:t>
      </w:r>
      <w:r w:rsidR="004718CE" w:rsidRPr="004E66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ий отдых </w:t>
      </w:r>
      <w:r w:rsidR="00283C63" w:rsidRPr="004E6673">
        <w:rPr>
          <w:rFonts w:ascii="Times New Roman" w:eastAsia="Times New Roman" w:hAnsi="Times New Roman" w:cs="Times New Roman"/>
          <w:spacing w:val="-6"/>
          <w:sz w:val="28"/>
          <w:szCs w:val="28"/>
        </w:rPr>
        <w:t>в загородных лагерях.</w:t>
      </w:r>
      <w:r w:rsidR="00B74CA4" w:rsidRPr="004E6673">
        <w:rPr>
          <w:rFonts w:ascii="Times New Roman" w:hAnsi="Times New Roman" w:cs="Times New Roman"/>
          <w:spacing w:val="-6"/>
          <w:sz w:val="28"/>
          <w:szCs w:val="28"/>
        </w:rPr>
        <w:t xml:space="preserve"> Отдыхом в загородных условиях охвачено лишь 1/7 часть</w:t>
      </w:r>
      <w:r w:rsidR="00B74CA4" w:rsidRPr="00224219">
        <w:rPr>
          <w:rFonts w:ascii="Times New Roman" w:hAnsi="Times New Roman" w:cs="Times New Roman"/>
          <w:sz w:val="28"/>
          <w:szCs w:val="28"/>
        </w:rPr>
        <w:t xml:space="preserve"> детского населения соответствующей возрастной группы.</w:t>
      </w:r>
    </w:p>
    <w:p w:rsidR="00B74CA4" w:rsidRPr="00224219" w:rsidRDefault="00B74CA4" w:rsidP="004E667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</w:t>
      </w:r>
      <w:r w:rsidR="00A153E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еспечения полноценного питания 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оздоровле</w:t>
      </w:r>
      <w:r w:rsidR="00A153E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детей в соо</w:t>
      </w:r>
      <w:r w:rsidR="00A153E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153E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ветствии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 требованиями санитарн</w:t>
      </w:r>
      <w:r w:rsidR="00A153E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правил необходимо повышение расче</w:t>
      </w:r>
      <w:r w:rsidR="00A153E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153E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стоимости путевки в 2019 году.</w:t>
      </w:r>
    </w:p>
    <w:p w:rsidR="00664CA1" w:rsidRPr="00224219" w:rsidRDefault="00B74CA4" w:rsidP="004E667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64CA1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нфраструктура детского летнего отдыха по-прежнему</w:t>
      </w:r>
      <w:r w:rsidR="0083113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требует кап</w:t>
      </w:r>
      <w:r w:rsidR="0083113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3113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тальных вложений в связи с многолетним минимальным финансированием.</w:t>
      </w:r>
      <w:r w:rsidR="006946C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4CA1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 это актуально для лагерей, находящихся</w:t>
      </w:r>
      <w:r w:rsidR="006946C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муниципальной со</w:t>
      </w:r>
      <w:r w:rsidR="006946C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946C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ственности.</w:t>
      </w:r>
    </w:p>
    <w:p w:rsidR="00664CA1" w:rsidRPr="00224219" w:rsidRDefault="00664CA1" w:rsidP="004E667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Еще одна форма отдыха и оздоровления детей – туризм. </w:t>
      </w:r>
      <w:r w:rsidR="007A089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направл</w:t>
      </w:r>
      <w:r w:rsidR="007A089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A089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</w:t>
      </w:r>
      <w:r w:rsidR="003F622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одним из ключевы</w:t>
      </w:r>
      <w:r w:rsidR="006946C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х в рамках Десятилетия детства.</w:t>
      </w:r>
    </w:p>
    <w:p w:rsidR="005846C3" w:rsidRPr="00224219" w:rsidRDefault="00546AD3" w:rsidP="004E667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 направленные на развитие детского туризма, включают увеличение количества палаточных лагерей, улучшение их материально-технического обеспечения, разработк</w:t>
      </w:r>
      <w:r w:rsidR="0054213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реализаци</w:t>
      </w:r>
      <w:r w:rsidR="0054213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туристских проектов для детей (слетов, сборов, </w:t>
      </w:r>
      <w:r w:rsidR="00E2061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экскурсий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), обес</w:t>
      </w:r>
      <w:r w:rsidR="006946C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печение повышения квалифик</w:t>
      </w:r>
      <w:r w:rsidR="006946C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946C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специалистов в области детского туризма, разработк</w:t>
      </w:r>
      <w:r w:rsidR="0054213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инклюзивных пр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A089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ектов в сфере детского туризма.</w:t>
      </w:r>
    </w:p>
    <w:p w:rsidR="000E3027" w:rsidRPr="004E6673" w:rsidRDefault="00664CA1" w:rsidP="004E667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</w:pPr>
      <w:r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В летний период 2018 года в Республике Хакасия действовало 14 т</w:t>
      </w:r>
      <w:r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у</w:t>
      </w:r>
      <w:r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ристических лагер</w:t>
      </w:r>
      <w:r w:rsidR="00B408E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ей</w:t>
      </w:r>
      <w:r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: </w:t>
      </w:r>
      <w:r w:rsidR="007A0899"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6 </w:t>
      </w:r>
      <w:r w:rsidR="00C80636"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передвижн</w:t>
      </w:r>
      <w:r w:rsidR="00B408E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ых</w:t>
      </w:r>
      <w:r w:rsidR="00C80636"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 и </w:t>
      </w:r>
      <w:r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8 </w:t>
      </w:r>
      <w:r w:rsidR="007A0899"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стационарн</w:t>
      </w:r>
      <w:r w:rsidR="00B408E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ых</w:t>
      </w:r>
      <w:r w:rsidR="007A0899" w:rsidRPr="004E6673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.</w:t>
      </w:r>
    </w:p>
    <w:p w:rsidR="00467FD8" w:rsidRPr="00224219" w:rsidRDefault="004F40E7" w:rsidP="004E667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рынке</w:t>
      </w:r>
      <w:r w:rsidR="004718C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туристических услуг действуют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организации, которые предл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613AA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ают </w:t>
      </w:r>
      <w:r w:rsidR="004718C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туристических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маршрутов для детей на коммерческой 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нове. </w:t>
      </w:r>
      <w:r w:rsidR="001E777C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 организации в Реестр организаций отдыха и оздоровлен</w:t>
      </w:r>
      <w:r w:rsidR="004718C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детей в Республике Хакасия не включены.</w:t>
      </w:r>
    </w:p>
    <w:p w:rsidR="0000502D" w:rsidRPr="00224219" w:rsidRDefault="0000502D" w:rsidP="004E66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2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Министерство культуры Республики Хакасия в течение нескольких лет поддерживает проект Национальной программы развития детского познавательного туризма «Моя Россия».</w:t>
      </w:r>
    </w:p>
    <w:p w:rsidR="00A73861" w:rsidRPr="00224219" w:rsidRDefault="005B207B" w:rsidP="004E6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="Calibri" w:hAnsi="Times New Roman" w:cs="Times New Roman"/>
          <w:bCs/>
          <w:sz w:val="28"/>
          <w:szCs w:val="28"/>
        </w:rPr>
        <w:t xml:space="preserve">Аппаратом Уполномоченного </w:t>
      </w:r>
      <w:r w:rsidRPr="00224219">
        <w:rPr>
          <w:rFonts w:ascii="Times New Roman" w:hAnsi="Times New Roman" w:cs="Times New Roman"/>
          <w:sz w:val="28"/>
          <w:szCs w:val="28"/>
        </w:rPr>
        <w:t>проводя</w:t>
      </w:r>
      <w:r w:rsidR="006946CD" w:rsidRPr="00224219">
        <w:rPr>
          <w:rFonts w:ascii="Times New Roman" w:hAnsi="Times New Roman" w:cs="Times New Roman"/>
          <w:sz w:val="28"/>
          <w:szCs w:val="28"/>
        </w:rPr>
        <w:t>тся мониторинговые мероприятия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0F17FC" w:rsidRPr="00224219">
        <w:rPr>
          <w:rFonts w:ascii="Times New Roman" w:hAnsi="Times New Roman" w:cs="Times New Roman"/>
          <w:sz w:val="28"/>
          <w:szCs w:val="28"/>
        </w:rPr>
        <w:t>л</w:t>
      </w:r>
      <w:r w:rsidR="00613AAE" w:rsidRPr="00224219">
        <w:rPr>
          <w:rFonts w:ascii="Times New Roman" w:hAnsi="Times New Roman" w:cs="Times New Roman"/>
          <w:sz w:val="28"/>
          <w:szCs w:val="28"/>
        </w:rPr>
        <w:t>етней оздоровительной кампании.</w:t>
      </w:r>
      <w:r w:rsidR="00A153E3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 xml:space="preserve">В период летних каникул 2018 года </w:t>
      </w:r>
      <w:r w:rsidRPr="00B408E3">
        <w:rPr>
          <w:rFonts w:ascii="Times New Roman" w:hAnsi="Times New Roman" w:cs="Times New Roman"/>
          <w:spacing w:val="-6"/>
          <w:sz w:val="28"/>
          <w:szCs w:val="28"/>
        </w:rPr>
        <w:t>пр</w:t>
      </w:r>
      <w:r w:rsidRPr="00B408E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408E3">
        <w:rPr>
          <w:rFonts w:ascii="Times New Roman" w:hAnsi="Times New Roman" w:cs="Times New Roman"/>
          <w:spacing w:val="-6"/>
          <w:sz w:val="28"/>
          <w:szCs w:val="28"/>
        </w:rPr>
        <w:t>ведено 101 мониторинговое мероприятие</w:t>
      </w:r>
      <w:r w:rsidR="00BA62C0" w:rsidRPr="00B408E3">
        <w:rPr>
          <w:rFonts w:ascii="Times New Roman" w:hAnsi="Times New Roman" w:cs="Times New Roman"/>
          <w:spacing w:val="-6"/>
          <w:sz w:val="28"/>
          <w:szCs w:val="28"/>
        </w:rPr>
        <w:t xml:space="preserve"> (АППГ </w:t>
      </w:r>
      <w:r w:rsidR="00085A12" w:rsidRPr="00B408E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BA62C0" w:rsidRPr="00B408E3">
        <w:rPr>
          <w:rFonts w:ascii="Times New Roman" w:hAnsi="Times New Roman" w:cs="Times New Roman"/>
          <w:spacing w:val="-6"/>
          <w:sz w:val="28"/>
          <w:szCs w:val="28"/>
        </w:rPr>
        <w:t>74 мониторинговых меропр</w:t>
      </w:r>
      <w:r w:rsidR="00BA62C0" w:rsidRPr="00B408E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BA62C0" w:rsidRPr="00B408E3">
        <w:rPr>
          <w:rFonts w:ascii="Times New Roman" w:hAnsi="Times New Roman" w:cs="Times New Roman"/>
          <w:spacing w:val="-6"/>
          <w:sz w:val="28"/>
          <w:szCs w:val="28"/>
        </w:rPr>
        <w:t>ятий)</w:t>
      </w:r>
      <w:r w:rsidRPr="00B408E3">
        <w:rPr>
          <w:rFonts w:ascii="Times New Roman" w:hAnsi="Times New Roman" w:cs="Times New Roman"/>
          <w:spacing w:val="-6"/>
          <w:sz w:val="28"/>
          <w:szCs w:val="28"/>
        </w:rPr>
        <w:t xml:space="preserve"> в организациях отдыха и оздоровления детей. </w:t>
      </w:r>
      <w:r w:rsidR="00613AAE" w:rsidRPr="00B408E3">
        <w:rPr>
          <w:rFonts w:ascii="Times New Roman" w:hAnsi="Times New Roman" w:cs="Times New Roman"/>
          <w:spacing w:val="-6"/>
          <w:sz w:val="28"/>
          <w:szCs w:val="28"/>
        </w:rPr>
        <w:t>Всего проверено</w:t>
      </w:r>
      <w:r w:rsidR="004E6673" w:rsidRPr="00B408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13AAE" w:rsidRPr="00B408E3">
        <w:rPr>
          <w:rFonts w:ascii="Times New Roman" w:hAnsi="Times New Roman" w:cs="Times New Roman"/>
          <w:spacing w:val="-6"/>
          <w:sz w:val="28"/>
          <w:szCs w:val="28"/>
        </w:rPr>
        <w:t>92 орган</w:t>
      </w:r>
      <w:r w:rsidR="00613AAE" w:rsidRPr="00B408E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613AAE" w:rsidRPr="00B408E3">
        <w:rPr>
          <w:rFonts w:ascii="Times New Roman" w:hAnsi="Times New Roman" w:cs="Times New Roman"/>
          <w:spacing w:val="-6"/>
          <w:sz w:val="28"/>
          <w:szCs w:val="28"/>
        </w:rPr>
        <w:t>зации</w:t>
      </w:r>
      <w:r w:rsidR="00B74CA4" w:rsidRPr="00224219">
        <w:rPr>
          <w:rFonts w:ascii="Times New Roman" w:hAnsi="Times New Roman" w:cs="Times New Roman"/>
          <w:sz w:val="28"/>
          <w:szCs w:val="28"/>
        </w:rPr>
        <w:t xml:space="preserve">, </w:t>
      </w:r>
      <w:r w:rsidR="00E66DC0" w:rsidRPr="00224219">
        <w:rPr>
          <w:rFonts w:ascii="Times New Roman" w:hAnsi="Times New Roman" w:cs="Times New Roman"/>
          <w:sz w:val="28"/>
          <w:szCs w:val="28"/>
        </w:rPr>
        <w:t>проводил</w:t>
      </w:r>
      <w:r w:rsidR="00B74CA4" w:rsidRPr="00224219">
        <w:rPr>
          <w:rFonts w:ascii="Times New Roman" w:hAnsi="Times New Roman" w:cs="Times New Roman"/>
          <w:sz w:val="28"/>
          <w:szCs w:val="28"/>
        </w:rPr>
        <w:t>ись</w:t>
      </w:r>
      <w:r w:rsidR="00E66DC0" w:rsidRPr="00224219">
        <w:rPr>
          <w:rFonts w:ascii="Times New Roman" w:hAnsi="Times New Roman" w:cs="Times New Roman"/>
          <w:sz w:val="28"/>
          <w:szCs w:val="28"/>
        </w:rPr>
        <w:t xml:space="preserve"> встречи с несовершеннолетними</w:t>
      </w:r>
      <w:r w:rsidR="00B74CA4" w:rsidRPr="00224219">
        <w:rPr>
          <w:rFonts w:ascii="Times New Roman" w:hAnsi="Times New Roman" w:cs="Times New Roman"/>
          <w:sz w:val="28"/>
          <w:szCs w:val="28"/>
        </w:rPr>
        <w:t>.</w:t>
      </w:r>
    </w:p>
    <w:p w:rsidR="00A153E3" w:rsidRPr="00224219" w:rsidRDefault="00B74CA4" w:rsidP="004E66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П</w:t>
      </w:r>
      <w:r w:rsidR="000F17FC" w:rsidRPr="00224219">
        <w:rPr>
          <w:rFonts w:ascii="Times New Roman" w:hAnsi="Times New Roman" w:cs="Times New Roman"/>
          <w:sz w:val="28"/>
          <w:szCs w:val="28"/>
        </w:rPr>
        <w:t>о результатам мониторинга Уполномоченным выявлен ряд нарушений</w:t>
      </w:r>
      <w:r w:rsidR="00A153E3" w:rsidRPr="00224219">
        <w:rPr>
          <w:rFonts w:ascii="Times New Roman" w:hAnsi="Times New Roman" w:cs="Times New Roman"/>
          <w:sz w:val="28"/>
          <w:szCs w:val="28"/>
        </w:rPr>
        <w:t>,</w:t>
      </w:r>
      <w:r w:rsidR="000F17FC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A153E3" w:rsidRPr="00224219">
        <w:rPr>
          <w:rFonts w:ascii="Times New Roman" w:hAnsi="Times New Roman" w:cs="Times New Roman"/>
          <w:sz w:val="28"/>
          <w:szCs w:val="28"/>
        </w:rPr>
        <w:t>направлено 7 заключений, в том числе в связи с выявлением на территории Республики Хакасия несанкционированного палаточного лагеря для детей.</w:t>
      </w:r>
    </w:p>
    <w:p w:rsidR="000F17FC" w:rsidRPr="00224219" w:rsidRDefault="00BF5F2C" w:rsidP="004E66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658">
        <w:rPr>
          <w:rFonts w:ascii="Times New Roman" w:hAnsi="Times New Roman" w:cs="Times New Roman"/>
          <w:spacing w:val="-6"/>
          <w:sz w:val="28"/>
          <w:szCs w:val="28"/>
        </w:rPr>
        <w:t xml:space="preserve">По информации Управления </w:t>
      </w:r>
      <w:proofErr w:type="spellStart"/>
      <w:r w:rsidR="00902044" w:rsidRPr="00563658">
        <w:rPr>
          <w:rFonts w:ascii="Times New Roman" w:hAnsi="Times New Roman" w:cs="Times New Roman"/>
          <w:spacing w:val="-6"/>
          <w:sz w:val="28"/>
          <w:szCs w:val="28"/>
        </w:rPr>
        <w:t>Роспотребнадзора</w:t>
      </w:r>
      <w:proofErr w:type="spellEnd"/>
      <w:r w:rsidR="00902044" w:rsidRPr="00563658">
        <w:rPr>
          <w:rFonts w:ascii="Times New Roman" w:hAnsi="Times New Roman" w:cs="Times New Roman"/>
          <w:spacing w:val="-6"/>
          <w:sz w:val="28"/>
          <w:szCs w:val="28"/>
        </w:rPr>
        <w:t xml:space="preserve"> по Р</w:t>
      </w:r>
      <w:r w:rsidRPr="00563658">
        <w:rPr>
          <w:rFonts w:ascii="Times New Roman" w:hAnsi="Times New Roman" w:cs="Times New Roman"/>
          <w:spacing w:val="-6"/>
          <w:sz w:val="28"/>
          <w:szCs w:val="28"/>
        </w:rPr>
        <w:t>еспублике Хакасия н</w:t>
      </w:r>
      <w:r w:rsidRPr="0056365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63658">
        <w:rPr>
          <w:rFonts w:ascii="Times New Roman" w:hAnsi="Times New Roman" w:cs="Times New Roman"/>
          <w:spacing w:val="-6"/>
          <w:sz w:val="28"/>
          <w:szCs w:val="28"/>
        </w:rPr>
        <w:t xml:space="preserve">полученный </w:t>
      </w:r>
      <w:r w:rsidR="00902044" w:rsidRPr="00563658">
        <w:rPr>
          <w:rFonts w:ascii="Times New Roman" w:hAnsi="Times New Roman" w:cs="Times New Roman"/>
          <w:spacing w:val="-6"/>
          <w:sz w:val="28"/>
          <w:szCs w:val="28"/>
        </w:rPr>
        <w:t>оздоровительный эффе</w:t>
      </w:r>
      <w:proofErr w:type="gramStart"/>
      <w:r w:rsidR="00902044" w:rsidRPr="00563658">
        <w:rPr>
          <w:rFonts w:ascii="Times New Roman" w:hAnsi="Times New Roman" w:cs="Times New Roman"/>
          <w:spacing w:val="-6"/>
          <w:sz w:val="28"/>
          <w:szCs w:val="28"/>
        </w:rPr>
        <w:t>кт в</w:t>
      </w:r>
      <w:r w:rsidRPr="00563658">
        <w:rPr>
          <w:rFonts w:ascii="Times New Roman" w:hAnsi="Times New Roman" w:cs="Times New Roman"/>
          <w:spacing w:val="-6"/>
          <w:sz w:val="28"/>
          <w:szCs w:val="28"/>
        </w:rPr>
        <w:t>сл</w:t>
      </w:r>
      <w:proofErr w:type="gramEnd"/>
      <w:r w:rsidRPr="00563658">
        <w:rPr>
          <w:rFonts w:ascii="Times New Roman" w:hAnsi="Times New Roman" w:cs="Times New Roman"/>
          <w:spacing w:val="-6"/>
          <w:sz w:val="28"/>
          <w:szCs w:val="28"/>
        </w:rPr>
        <w:t xml:space="preserve">едствие выявленных нарушений </w:t>
      </w:r>
      <w:r w:rsidR="00902044" w:rsidRPr="00563658">
        <w:rPr>
          <w:rFonts w:ascii="Times New Roman" w:hAnsi="Times New Roman" w:cs="Times New Roman"/>
          <w:spacing w:val="-6"/>
          <w:sz w:val="28"/>
          <w:szCs w:val="28"/>
        </w:rPr>
        <w:t>в ст</w:t>
      </w:r>
      <w:r w:rsidR="00B2504D" w:rsidRPr="0056365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B2504D" w:rsidRPr="00563658">
        <w:rPr>
          <w:rFonts w:ascii="Times New Roman" w:hAnsi="Times New Roman" w:cs="Times New Roman"/>
          <w:spacing w:val="-6"/>
          <w:sz w:val="28"/>
          <w:szCs w:val="28"/>
        </w:rPr>
        <w:t xml:space="preserve">ционарных лагерях республики </w:t>
      </w:r>
      <w:r w:rsidR="00902044" w:rsidRPr="00563658">
        <w:rPr>
          <w:rFonts w:ascii="Times New Roman" w:hAnsi="Times New Roman" w:cs="Times New Roman"/>
          <w:spacing w:val="-6"/>
          <w:sz w:val="28"/>
          <w:szCs w:val="28"/>
        </w:rPr>
        <w:t xml:space="preserve">составил: в </w:t>
      </w:r>
      <w:r w:rsidR="00B408E3" w:rsidRPr="00563658">
        <w:rPr>
          <w:rFonts w:ascii="Times New Roman" w:hAnsi="Times New Roman" w:cs="Times New Roman"/>
          <w:spacing w:val="-6"/>
          <w:sz w:val="28"/>
          <w:szCs w:val="28"/>
        </w:rPr>
        <w:t>1-й</w:t>
      </w:r>
      <w:r w:rsidR="00902044" w:rsidRPr="00563658">
        <w:rPr>
          <w:rFonts w:ascii="Times New Roman" w:hAnsi="Times New Roman" w:cs="Times New Roman"/>
          <w:spacing w:val="-6"/>
          <w:sz w:val="28"/>
          <w:szCs w:val="28"/>
        </w:rPr>
        <w:t xml:space="preserve"> смене – 2%, во </w:t>
      </w:r>
      <w:r w:rsidR="00B408E3" w:rsidRPr="00563658">
        <w:rPr>
          <w:rFonts w:ascii="Times New Roman" w:hAnsi="Times New Roman" w:cs="Times New Roman"/>
          <w:spacing w:val="-6"/>
          <w:sz w:val="28"/>
          <w:szCs w:val="28"/>
        </w:rPr>
        <w:t>2-й</w:t>
      </w:r>
      <w:r w:rsidR="00902044" w:rsidRPr="00563658">
        <w:rPr>
          <w:rFonts w:ascii="Times New Roman" w:hAnsi="Times New Roman" w:cs="Times New Roman"/>
          <w:spacing w:val="-6"/>
          <w:sz w:val="28"/>
          <w:szCs w:val="28"/>
        </w:rPr>
        <w:t xml:space="preserve"> смене – 1,3%,</w:t>
      </w:r>
      <w:r w:rsidR="00902044" w:rsidRPr="00B408E3">
        <w:rPr>
          <w:rFonts w:ascii="Times New Roman" w:hAnsi="Times New Roman" w:cs="Times New Roman"/>
          <w:sz w:val="28"/>
          <w:szCs w:val="28"/>
        </w:rPr>
        <w:t xml:space="preserve"> в</w:t>
      </w:r>
      <w:r w:rsidR="00902044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563658">
        <w:rPr>
          <w:rFonts w:ascii="Times New Roman" w:hAnsi="Times New Roman" w:cs="Times New Roman"/>
          <w:sz w:val="28"/>
          <w:szCs w:val="28"/>
        </w:rPr>
        <w:t>3-й</w:t>
      </w:r>
      <w:r w:rsidR="00902044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смене – 1,4%.</w:t>
      </w:r>
    </w:p>
    <w:p w:rsidR="00E73EB4" w:rsidRPr="00224219" w:rsidRDefault="00831130" w:rsidP="004E667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мониторинга было выявлено, что 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 лагер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ей с дневным пр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быванием детей 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используют многие частные организации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дополнительного образования,</w:t>
      </w:r>
      <w:r w:rsidR="00C55FF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индивидуальные предприниматели,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1A9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днако санитарно-эпидемиологическое заключение на организац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ию подобного вида деятельн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 организации не имеют, в Реестр организаций отдыха и оздоровления д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етей </w:t>
      </w:r>
      <w:r w:rsidR="00E73EB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</w:t>
      </w:r>
      <w:r w:rsidR="00787099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еспублике Хакасия не включены, </w:t>
      </w:r>
      <w:r w:rsidR="00787099" w:rsidRPr="00224219">
        <w:rPr>
          <w:rFonts w:ascii="Times New Roman" w:hAnsi="Times New Roman" w:cs="Times New Roman"/>
          <w:sz w:val="28"/>
          <w:szCs w:val="28"/>
        </w:rPr>
        <w:t xml:space="preserve">не осуществляется </w:t>
      </w:r>
      <w:proofErr w:type="gramStart"/>
      <w:r w:rsidR="00787099" w:rsidRPr="00224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7099" w:rsidRPr="00224219">
        <w:rPr>
          <w:rFonts w:ascii="Times New Roman" w:hAnsi="Times New Roman" w:cs="Times New Roman"/>
          <w:sz w:val="28"/>
          <w:szCs w:val="28"/>
        </w:rPr>
        <w:t xml:space="preserve"> их деятельностью. Следовательно, невозможно оценить уровень безопасности детей, находящихся в этих организациях.</w:t>
      </w:r>
    </w:p>
    <w:p w:rsidR="00884198" w:rsidRPr="00224219" w:rsidRDefault="00884198" w:rsidP="004E6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Главам муниципальных образований Республики Хакасия необходимо организовать работу по пресечению деятельности несанкционированных оздоровительных лагерей на территории муниципального образования. В случае выявления данных форм отдыха незамедлительно ставить в извес</w:t>
      </w:r>
      <w:r w:rsidRPr="00224219">
        <w:rPr>
          <w:rFonts w:ascii="Times New Roman" w:hAnsi="Times New Roman" w:cs="Times New Roman"/>
          <w:sz w:val="28"/>
          <w:szCs w:val="28"/>
        </w:rPr>
        <w:t>т</w:t>
      </w:r>
      <w:r w:rsidRPr="00224219">
        <w:rPr>
          <w:rFonts w:ascii="Times New Roman" w:hAnsi="Times New Roman" w:cs="Times New Roman"/>
          <w:sz w:val="28"/>
          <w:szCs w:val="28"/>
        </w:rPr>
        <w:t>ность надзорные органы.</w:t>
      </w:r>
    </w:p>
    <w:p w:rsidR="000F17FC" w:rsidRPr="00563658" w:rsidRDefault="000F17FC" w:rsidP="004E667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3658">
        <w:rPr>
          <w:rFonts w:ascii="Times New Roman" w:hAnsi="Times New Roman" w:cs="Times New Roman"/>
          <w:spacing w:val="-2"/>
          <w:sz w:val="28"/>
          <w:szCs w:val="28"/>
        </w:rPr>
        <w:t>Остро стоит вопрос безопасного отдыха детей, которые находятся по м</w:t>
      </w:r>
      <w:r w:rsidRPr="0056365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63658">
        <w:rPr>
          <w:rFonts w:ascii="Times New Roman" w:hAnsi="Times New Roman" w:cs="Times New Roman"/>
          <w:spacing w:val="-2"/>
          <w:sz w:val="28"/>
          <w:szCs w:val="28"/>
        </w:rPr>
        <w:t xml:space="preserve">сту жительства и не </w:t>
      </w:r>
      <w:r w:rsidR="00563658" w:rsidRPr="00563658">
        <w:rPr>
          <w:rFonts w:ascii="Times New Roman" w:hAnsi="Times New Roman" w:cs="Times New Roman"/>
          <w:spacing w:val="-2"/>
          <w:sz w:val="28"/>
          <w:szCs w:val="28"/>
        </w:rPr>
        <w:t>охвачены</w:t>
      </w:r>
      <w:r w:rsidRPr="00563658">
        <w:rPr>
          <w:rFonts w:ascii="Times New Roman" w:hAnsi="Times New Roman" w:cs="Times New Roman"/>
          <w:spacing w:val="-2"/>
          <w:sz w:val="28"/>
          <w:szCs w:val="28"/>
        </w:rPr>
        <w:t xml:space="preserve"> организова</w:t>
      </w:r>
      <w:r w:rsidR="00BF5F2C" w:rsidRPr="00563658">
        <w:rPr>
          <w:rFonts w:ascii="Times New Roman" w:hAnsi="Times New Roman" w:cs="Times New Roman"/>
          <w:spacing w:val="-2"/>
          <w:sz w:val="28"/>
          <w:szCs w:val="28"/>
        </w:rPr>
        <w:t>нными формами летней занятости.</w:t>
      </w:r>
    </w:p>
    <w:p w:rsidR="000F17FC" w:rsidRPr="00224219" w:rsidRDefault="000F17FC" w:rsidP="004E6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219">
        <w:rPr>
          <w:rFonts w:ascii="Times New Roman" w:hAnsi="Times New Roman" w:cs="Times New Roman"/>
          <w:sz w:val="28"/>
          <w:szCs w:val="28"/>
        </w:rPr>
        <w:t xml:space="preserve">С 1 июля </w:t>
      </w:r>
      <w:r w:rsidR="00BA62C0" w:rsidRPr="00224219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224219">
        <w:rPr>
          <w:rFonts w:ascii="Times New Roman" w:hAnsi="Times New Roman" w:cs="Times New Roman"/>
          <w:sz w:val="28"/>
          <w:szCs w:val="28"/>
        </w:rPr>
        <w:t>по инициативе Уполномоченного при Президенте Российской Федерации стартовала Всероссийская акция «Безопасность де</w:t>
      </w:r>
      <w:r w:rsidRPr="00224219">
        <w:rPr>
          <w:rFonts w:ascii="Times New Roman" w:hAnsi="Times New Roman" w:cs="Times New Roman"/>
          <w:sz w:val="28"/>
          <w:szCs w:val="28"/>
        </w:rPr>
        <w:t>т</w:t>
      </w:r>
      <w:r w:rsidRPr="00224219">
        <w:rPr>
          <w:rFonts w:ascii="Times New Roman" w:hAnsi="Times New Roman" w:cs="Times New Roman"/>
          <w:sz w:val="28"/>
          <w:szCs w:val="28"/>
        </w:rPr>
        <w:t>ства», в рамках которой представители формирующегося при Уполномоче</w:t>
      </w:r>
      <w:r w:rsidRPr="00224219">
        <w:rPr>
          <w:rFonts w:ascii="Times New Roman" w:hAnsi="Times New Roman" w:cs="Times New Roman"/>
          <w:sz w:val="28"/>
          <w:szCs w:val="28"/>
        </w:rPr>
        <w:t>н</w:t>
      </w:r>
      <w:r w:rsidRPr="00224219">
        <w:rPr>
          <w:rFonts w:ascii="Times New Roman" w:hAnsi="Times New Roman" w:cs="Times New Roman"/>
          <w:sz w:val="28"/>
          <w:szCs w:val="28"/>
        </w:rPr>
        <w:t xml:space="preserve">ном «Совета отцов», общественные помощники детского правозащитника, представители МВД </w:t>
      </w:r>
      <w:r w:rsidR="00563658">
        <w:rPr>
          <w:rFonts w:ascii="Times New Roman" w:hAnsi="Times New Roman" w:cs="Times New Roman"/>
          <w:sz w:val="28"/>
          <w:szCs w:val="28"/>
        </w:rPr>
        <w:t xml:space="preserve">по </w:t>
      </w:r>
      <w:r w:rsidRPr="00224219">
        <w:rPr>
          <w:rFonts w:ascii="Times New Roman" w:hAnsi="Times New Roman" w:cs="Times New Roman"/>
          <w:sz w:val="28"/>
          <w:szCs w:val="28"/>
        </w:rPr>
        <w:t>Республик</w:t>
      </w:r>
      <w:r w:rsidR="00563658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="00563658">
        <w:rPr>
          <w:rFonts w:ascii="Times New Roman" w:hAnsi="Times New Roman" w:cs="Times New Roman"/>
          <w:sz w:val="28"/>
          <w:szCs w:val="28"/>
        </w:rPr>
        <w:t>,</w:t>
      </w:r>
      <w:r w:rsidRPr="00224219">
        <w:rPr>
          <w:rFonts w:ascii="Times New Roman" w:hAnsi="Times New Roman" w:cs="Times New Roman"/>
          <w:sz w:val="28"/>
          <w:szCs w:val="28"/>
        </w:rPr>
        <w:t xml:space="preserve"> ГУ МЧС России по Республике Хакасия, Абаканской народной дружины, Абаканского л</w:t>
      </w:r>
      <w:r w:rsidR="00BF5F2C" w:rsidRPr="00224219">
        <w:rPr>
          <w:rFonts w:ascii="Times New Roman" w:hAnsi="Times New Roman" w:cs="Times New Roman"/>
          <w:sz w:val="28"/>
          <w:szCs w:val="28"/>
        </w:rPr>
        <w:t>инейного отдела п</w:t>
      </w:r>
      <w:r w:rsidR="00BF5F2C" w:rsidRPr="00224219">
        <w:rPr>
          <w:rFonts w:ascii="Times New Roman" w:hAnsi="Times New Roman" w:cs="Times New Roman"/>
          <w:sz w:val="28"/>
          <w:szCs w:val="28"/>
        </w:rPr>
        <w:t>о</w:t>
      </w:r>
      <w:r w:rsidR="00BF5F2C" w:rsidRPr="00224219">
        <w:rPr>
          <w:rFonts w:ascii="Times New Roman" w:hAnsi="Times New Roman" w:cs="Times New Roman"/>
          <w:sz w:val="28"/>
          <w:szCs w:val="28"/>
        </w:rPr>
        <w:t xml:space="preserve">лиции МВД РФ посещали </w:t>
      </w:r>
      <w:r w:rsidRPr="00224219">
        <w:rPr>
          <w:rFonts w:ascii="Times New Roman" w:hAnsi="Times New Roman" w:cs="Times New Roman"/>
          <w:sz w:val="28"/>
          <w:szCs w:val="28"/>
        </w:rPr>
        <w:t>места массового пребывания несовершеннолетних и семей с детьми (парки</w:t>
      </w:r>
      <w:proofErr w:type="gramEnd"/>
      <w:r w:rsidRPr="00224219">
        <w:rPr>
          <w:rFonts w:ascii="Times New Roman" w:hAnsi="Times New Roman" w:cs="Times New Roman"/>
          <w:sz w:val="28"/>
          <w:szCs w:val="28"/>
        </w:rPr>
        <w:t>, скверы, пляжи, игровые площадки, дворовые терр</w:t>
      </w:r>
      <w:r w:rsidRPr="00224219">
        <w:rPr>
          <w:rFonts w:ascii="Times New Roman" w:hAnsi="Times New Roman" w:cs="Times New Roman"/>
          <w:sz w:val="28"/>
          <w:szCs w:val="28"/>
        </w:rPr>
        <w:t>и</w:t>
      </w:r>
      <w:r w:rsidRPr="00224219">
        <w:rPr>
          <w:rFonts w:ascii="Times New Roman" w:hAnsi="Times New Roman" w:cs="Times New Roman"/>
          <w:sz w:val="28"/>
          <w:szCs w:val="28"/>
        </w:rPr>
        <w:t>тории) для выявления факторов, угрожающих жизни и здоровью находящи</w:t>
      </w:r>
      <w:r w:rsidRPr="00224219">
        <w:rPr>
          <w:rFonts w:ascii="Times New Roman" w:hAnsi="Times New Roman" w:cs="Times New Roman"/>
          <w:sz w:val="28"/>
          <w:szCs w:val="28"/>
        </w:rPr>
        <w:t>х</w:t>
      </w:r>
      <w:r w:rsidRPr="00224219">
        <w:rPr>
          <w:rFonts w:ascii="Times New Roman" w:hAnsi="Times New Roman" w:cs="Times New Roman"/>
          <w:sz w:val="28"/>
          <w:szCs w:val="28"/>
        </w:rPr>
        <w:t xml:space="preserve">ся </w:t>
      </w:r>
      <w:r w:rsidR="00563658">
        <w:rPr>
          <w:rFonts w:ascii="Times New Roman" w:hAnsi="Times New Roman" w:cs="Times New Roman"/>
          <w:sz w:val="28"/>
          <w:szCs w:val="28"/>
        </w:rPr>
        <w:t>в</w:t>
      </w:r>
      <w:r w:rsidRPr="00224219">
        <w:rPr>
          <w:rFonts w:ascii="Times New Roman" w:hAnsi="Times New Roman" w:cs="Times New Roman"/>
          <w:sz w:val="28"/>
          <w:szCs w:val="28"/>
        </w:rPr>
        <w:t xml:space="preserve"> них детей.</w:t>
      </w:r>
    </w:p>
    <w:p w:rsidR="000F17FC" w:rsidRPr="00224219" w:rsidRDefault="000F17FC" w:rsidP="004E6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ходе мониторинга проверено 135 объектов, по факту выявленных нарушений Уполномоченный направлял обращения в уполномоченные орг</w:t>
      </w:r>
      <w:r w:rsidRPr="00224219">
        <w:rPr>
          <w:rFonts w:ascii="Times New Roman" w:hAnsi="Times New Roman" w:cs="Times New Roman"/>
          <w:sz w:val="28"/>
          <w:szCs w:val="28"/>
        </w:rPr>
        <w:t>а</w:t>
      </w:r>
      <w:r w:rsidRPr="00224219">
        <w:rPr>
          <w:rFonts w:ascii="Times New Roman" w:hAnsi="Times New Roman" w:cs="Times New Roman"/>
          <w:sz w:val="28"/>
          <w:szCs w:val="28"/>
        </w:rPr>
        <w:t xml:space="preserve">ны </w:t>
      </w:r>
      <w:r w:rsidR="00285960" w:rsidRPr="00224219">
        <w:rPr>
          <w:rFonts w:ascii="Times New Roman" w:hAnsi="Times New Roman" w:cs="Times New Roman"/>
          <w:sz w:val="28"/>
          <w:szCs w:val="28"/>
        </w:rPr>
        <w:t>с целью устранения недостатков.</w:t>
      </w:r>
    </w:p>
    <w:p w:rsidR="004E6673" w:rsidRDefault="004E6673" w:rsidP="0022421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89" w:name="_Toc3130246"/>
    </w:p>
    <w:p w:rsidR="00563658" w:rsidRPr="00563658" w:rsidRDefault="00563658" w:rsidP="00563658">
      <w:pPr>
        <w:pStyle w:val="1"/>
        <w:spacing w:before="0" w:beforeAutospacing="0" w:after="0" w:afterAutospacing="0" w:line="250" w:lineRule="auto"/>
        <w:jc w:val="center"/>
        <w:rPr>
          <w:b w:val="0"/>
          <w:sz w:val="28"/>
          <w:szCs w:val="28"/>
        </w:rPr>
      </w:pPr>
    </w:p>
    <w:p w:rsidR="006443C8" w:rsidRPr="00563658" w:rsidRDefault="006D42E2" w:rsidP="00563658">
      <w:pPr>
        <w:pStyle w:val="1"/>
        <w:spacing w:before="0" w:beforeAutospacing="0" w:after="0" w:afterAutospacing="0" w:line="250" w:lineRule="auto"/>
        <w:jc w:val="center"/>
        <w:rPr>
          <w:sz w:val="28"/>
          <w:szCs w:val="28"/>
        </w:rPr>
      </w:pPr>
      <w:r w:rsidRPr="00563658">
        <w:rPr>
          <w:sz w:val="28"/>
          <w:szCs w:val="28"/>
        </w:rPr>
        <w:t>5.2</w:t>
      </w:r>
      <w:r w:rsidR="006443C8" w:rsidRPr="00563658">
        <w:rPr>
          <w:sz w:val="28"/>
          <w:szCs w:val="28"/>
        </w:rPr>
        <w:t xml:space="preserve">. Дети и </w:t>
      </w:r>
      <w:r w:rsidR="009B1D2F" w:rsidRPr="00563658">
        <w:rPr>
          <w:sz w:val="28"/>
          <w:szCs w:val="28"/>
        </w:rPr>
        <w:t>право на труд</w:t>
      </w:r>
      <w:bookmarkEnd w:id="89"/>
    </w:p>
    <w:p w:rsidR="004E6673" w:rsidRPr="00224219" w:rsidRDefault="004E6673" w:rsidP="00563658">
      <w:pPr>
        <w:pStyle w:val="1"/>
        <w:spacing w:before="0" w:beforeAutospacing="0" w:after="0" w:afterAutospacing="0" w:line="250" w:lineRule="auto"/>
        <w:jc w:val="center"/>
        <w:rPr>
          <w:b w:val="0"/>
          <w:sz w:val="28"/>
          <w:szCs w:val="28"/>
        </w:rPr>
      </w:pPr>
    </w:p>
    <w:p w:rsidR="006443C8" w:rsidRPr="00224219" w:rsidRDefault="006443C8" w:rsidP="00563658">
      <w:pPr>
        <w:spacing w:after="0" w:line="25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2018 году органами службы занятости Республики Хакасия организ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 xml:space="preserve">вано временное трудоустройство </w:t>
      </w:r>
      <w:r w:rsidR="004F1A98" w:rsidRPr="00224219">
        <w:rPr>
          <w:rFonts w:ascii="Times New Roman" w:hAnsi="Times New Roman" w:cs="Times New Roman"/>
          <w:sz w:val="28"/>
          <w:szCs w:val="28"/>
        </w:rPr>
        <w:t>1243 (АППГ</w:t>
      </w:r>
      <w:r w:rsidR="00085A12" w:rsidRPr="00224219">
        <w:rPr>
          <w:rFonts w:ascii="Times New Roman" w:hAnsi="Times New Roman" w:cs="Times New Roman"/>
          <w:sz w:val="28"/>
          <w:szCs w:val="28"/>
        </w:rPr>
        <w:t xml:space="preserve"> –</w:t>
      </w:r>
      <w:r w:rsidR="004F1A98" w:rsidRPr="00224219">
        <w:rPr>
          <w:rFonts w:ascii="Times New Roman" w:hAnsi="Times New Roman" w:cs="Times New Roman"/>
          <w:sz w:val="28"/>
          <w:szCs w:val="28"/>
        </w:rPr>
        <w:t xml:space="preserve"> 1300)</w:t>
      </w:r>
      <w:r w:rsidRPr="00224219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</w:t>
      </w:r>
      <w:r w:rsidR="004F1A98" w:rsidRPr="00224219">
        <w:rPr>
          <w:rFonts w:ascii="Times New Roman" w:hAnsi="Times New Roman" w:cs="Times New Roman"/>
          <w:sz w:val="28"/>
          <w:szCs w:val="28"/>
        </w:rPr>
        <w:t xml:space="preserve"> лет в свободное от учебы время, в </w:t>
      </w:r>
      <w:r w:rsidRPr="00224219">
        <w:rPr>
          <w:rFonts w:ascii="Times New Roman" w:hAnsi="Times New Roman" w:cs="Times New Roman"/>
          <w:sz w:val="28"/>
          <w:szCs w:val="28"/>
        </w:rPr>
        <w:t>том числе 135 лиц, состоящих на различных видах профилактического учета.</w:t>
      </w:r>
    </w:p>
    <w:p w:rsidR="006443C8" w:rsidRPr="00224219" w:rsidRDefault="006443C8" w:rsidP="00563658">
      <w:pPr>
        <w:spacing w:after="0" w:line="25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73">
        <w:rPr>
          <w:rFonts w:ascii="Times New Roman" w:hAnsi="Times New Roman" w:cs="Times New Roman"/>
          <w:spacing w:val="-6"/>
          <w:sz w:val="28"/>
          <w:szCs w:val="28"/>
        </w:rPr>
        <w:t xml:space="preserve">Основные виды работ, к выполнению которых привлекаются подростки, </w:t>
      </w:r>
      <w:r w:rsidR="004E6673" w:rsidRPr="004E667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4E6673">
        <w:rPr>
          <w:rFonts w:ascii="Times New Roman" w:hAnsi="Times New Roman" w:cs="Times New Roman"/>
          <w:spacing w:val="-6"/>
          <w:sz w:val="28"/>
          <w:szCs w:val="28"/>
        </w:rPr>
        <w:t xml:space="preserve"> работы по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color w:val="000000"/>
          <w:sz w:val="28"/>
          <w:szCs w:val="28"/>
        </w:rPr>
        <w:t>благоустройству и озеленению территорий, благоустройству нас</w:t>
      </w:r>
      <w:r w:rsidRPr="002242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24219">
        <w:rPr>
          <w:rFonts w:ascii="Times New Roman" w:hAnsi="Times New Roman" w:cs="Times New Roman"/>
          <w:color w:val="000000"/>
          <w:sz w:val="28"/>
          <w:szCs w:val="28"/>
        </w:rPr>
        <w:t>ленных пунктов, спортивных детских площадок, пришкольных участков, р</w:t>
      </w:r>
      <w:r w:rsidRPr="002242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24219">
        <w:rPr>
          <w:rFonts w:ascii="Times New Roman" w:hAnsi="Times New Roman" w:cs="Times New Roman"/>
          <w:color w:val="000000"/>
          <w:sz w:val="28"/>
          <w:szCs w:val="28"/>
        </w:rPr>
        <w:t>монтные работы в школах, оказание помощи гражданам пожилого возраста, техническая обработка документации.</w:t>
      </w:r>
    </w:p>
    <w:p w:rsidR="006443C8" w:rsidRPr="00224219" w:rsidRDefault="006443C8" w:rsidP="00563658">
      <w:pPr>
        <w:spacing w:after="0" w:line="25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2018 году проведены 303 массовых </w:t>
      </w:r>
      <w:proofErr w:type="spellStart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профориентационных</w:t>
      </w:r>
      <w:proofErr w:type="spellEnd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тия </w:t>
      </w:r>
      <w:r w:rsidR="00563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56365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школьников и молодежи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(9131</w:t>
      </w:r>
      <w:r w:rsidR="00563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F1A9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Развивается система </w:t>
      </w:r>
      <w:proofErr w:type="spellStart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</w:t>
      </w:r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фессиональной</w:t>
      </w:r>
      <w:proofErr w:type="spellEnd"/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и профессиональной подготовки школьников</w:t>
      </w:r>
      <w:r w:rsidR="004F1A98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: участвовало</w:t>
      </w:r>
      <w:r w:rsidR="00B2504D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240</w:t>
      </w:r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школьников. Рес</w:t>
      </w:r>
      <w:r w:rsidR="00ED394B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публика Хакасия является одним из регионов – участников </w:t>
      </w:r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движения «Молодые профессионалы (</w:t>
      </w:r>
      <w:r w:rsidR="009F0B6A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val="en-US" w:eastAsia="en-US"/>
        </w:rPr>
        <w:t>W</w:t>
      </w:r>
      <w:proofErr w:type="spellStart"/>
      <w:r w:rsidR="009F0B6A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orldskills</w:t>
      </w:r>
      <w:proofErr w:type="spellEnd"/>
      <w:r w:rsidR="009F0B6A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9F0B6A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val="en-US" w:eastAsia="en-US"/>
        </w:rPr>
        <w:t>R</w:t>
      </w:r>
      <w:proofErr w:type="spellStart"/>
      <w:r w:rsidR="009F0B6A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ussia</w:t>
      </w:r>
      <w:proofErr w:type="spellEnd"/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)»</w:t>
      </w:r>
      <w:r w:rsidR="00ED394B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 в 2017 и 2018 гг</w:t>
      </w:r>
      <w:r w:rsidR="00ED394B"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. </w:t>
      </w:r>
      <w:r w:rsid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    </w:t>
      </w:r>
      <w:r w:rsidR="009F0B6A"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на </w:t>
      </w:r>
      <w:r w:rsidR="009F0B6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</w:t>
      </w:r>
      <w:r w:rsidR="00B2504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публики </w:t>
      </w:r>
      <w:r w:rsidR="009F0B6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проводились чемпионаты этого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движения. </w:t>
      </w:r>
    </w:p>
    <w:p w:rsidR="006443C8" w:rsidRPr="00224219" w:rsidRDefault="006443C8" w:rsidP="00563658">
      <w:pPr>
        <w:tabs>
          <w:tab w:val="left" w:pos="851"/>
          <w:tab w:val="left" w:pos="993"/>
        </w:tabs>
        <w:spacing w:after="0" w:line="25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hAnsi="Times New Roman" w:cs="Times New Roman"/>
          <w:color w:val="000000"/>
          <w:sz w:val="28"/>
          <w:szCs w:val="28"/>
        </w:rPr>
        <w:t>К Уполномоченному поступают обращения о необходимости развития трудового воспитания несовершеннолетних в образовательных организациях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1A98" w:rsidRPr="00224219" w:rsidRDefault="006443C8" w:rsidP="00563658">
      <w:pPr>
        <w:tabs>
          <w:tab w:val="left" w:pos="851"/>
          <w:tab w:val="left" w:pos="993"/>
        </w:tabs>
        <w:spacing w:after="0" w:line="25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Важнейшим условием привлечения несовершеннолетнего к труду, не предусмотренному образовательной программой, в образовательной орган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является наличие добровольного согласия его и его родителей (зако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представителей). Данное согласие может быть оформлено в форме 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т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дельного документа (заявления, соглашения</w:t>
      </w:r>
      <w:r w:rsidR="0056365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)</w:t>
      </w:r>
      <w:r w:rsid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либо условие об этом должно с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</w:t>
      </w:r>
      <w:r w:rsidRPr="004E667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держаться в договоре между образовательным учреждением и родителями.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443C8" w:rsidRPr="00224219" w:rsidRDefault="006443C8" w:rsidP="00563658">
      <w:pPr>
        <w:tabs>
          <w:tab w:val="left" w:pos="851"/>
          <w:tab w:val="left" w:pos="993"/>
        </w:tabs>
        <w:spacing w:after="0" w:line="25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считает, что </w:t>
      </w:r>
      <w:r w:rsidR="0056365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</w:t>
      </w:r>
      <w:r w:rsidR="00563658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отдельны</w:t>
      </w:r>
      <w:r w:rsidR="0056365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</w:t>
      </w:r>
      <w:r w:rsidR="00563658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трудовой деятельности должно осуществляться в соответствии с тр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бованиями государственных санитарно-эпидемиологических правил и но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мативов, с учетом возрастных и индивидуальных особенностей, состояния здоровья, интересов и способностей обучающихся.</w:t>
      </w:r>
    </w:p>
    <w:p w:rsidR="004E6673" w:rsidRDefault="004E6673" w:rsidP="00563658">
      <w:pPr>
        <w:pStyle w:val="1"/>
        <w:spacing w:before="0" w:beforeAutospacing="0" w:after="0" w:afterAutospacing="0" w:line="250" w:lineRule="auto"/>
        <w:jc w:val="center"/>
        <w:rPr>
          <w:sz w:val="28"/>
          <w:szCs w:val="28"/>
        </w:rPr>
      </w:pPr>
      <w:bookmarkStart w:id="90" w:name="_Toc3130247"/>
    </w:p>
    <w:p w:rsidR="007A6FC3" w:rsidRDefault="006443C8" w:rsidP="00563658">
      <w:pPr>
        <w:pStyle w:val="1"/>
        <w:spacing w:before="0" w:beforeAutospacing="0" w:after="0" w:afterAutospacing="0" w:line="250" w:lineRule="auto"/>
        <w:jc w:val="center"/>
        <w:rPr>
          <w:sz w:val="28"/>
          <w:szCs w:val="28"/>
        </w:rPr>
      </w:pPr>
      <w:r w:rsidRPr="00224219">
        <w:rPr>
          <w:sz w:val="28"/>
          <w:szCs w:val="28"/>
        </w:rPr>
        <w:t xml:space="preserve">Раздел </w:t>
      </w:r>
      <w:r w:rsidR="006D42E2" w:rsidRPr="00224219">
        <w:rPr>
          <w:sz w:val="28"/>
          <w:szCs w:val="28"/>
        </w:rPr>
        <w:t>6</w:t>
      </w:r>
      <w:r w:rsidR="001F1010" w:rsidRPr="00224219">
        <w:rPr>
          <w:sz w:val="28"/>
          <w:szCs w:val="28"/>
        </w:rPr>
        <w:t xml:space="preserve">. </w:t>
      </w:r>
      <w:bookmarkEnd w:id="87"/>
      <w:r w:rsidR="001F1010" w:rsidRPr="00224219">
        <w:rPr>
          <w:sz w:val="28"/>
          <w:szCs w:val="28"/>
        </w:rPr>
        <w:t>Безопасность детства</w:t>
      </w:r>
      <w:bookmarkEnd w:id="90"/>
    </w:p>
    <w:p w:rsidR="00563658" w:rsidRPr="00224219" w:rsidRDefault="00563658" w:rsidP="00563658">
      <w:pPr>
        <w:pStyle w:val="1"/>
        <w:spacing w:before="0" w:beforeAutospacing="0" w:after="0" w:afterAutospacing="0" w:line="250" w:lineRule="auto"/>
        <w:jc w:val="center"/>
        <w:rPr>
          <w:sz w:val="28"/>
          <w:szCs w:val="28"/>
        </w:rPr>
      </w:pPr>
    </w:p>
    <w:tbl>
      <w:tblPr>
        <w:tblStyle w:val="a4"/>
        <w:tblW w:w="9804" w:type="dxa"/>
        <w:tblBorders>
          <w:top w:val="thinThickSmallGap" w:sz="18" w:space="0" w:color="215868" w:themeColor="accent5" w:themeShade="80"/>
          <w:left w:val="none" w:sz="0" w:space="0" w:color="auto"/>
          <w:bottom w:val="thinThickSmallGap" w:sz="18" w:space="0" w:color="215868" w:themeColor="accent5" w:themeShade="80"/>
          <w:right w:val="none" w:sz="0" w:space="0" w:color="auto"/>
          <w:insideH w:val="thinThickSmallGap" w:sz="18" w:space="0" w:color="215868" w:themeColor="accent5" w:themeShade="80"/>
          <w:insideV w:val="thinThickSmallGap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9855"/>
      </w:tblGrid>
      <w:tr w:rsidR="00E04ECE" w:rsidRPr="00224219" w:rsidTr="00CF7902">
        <w:trPr>
          <w:trHeight w:val="1317"/>
        </w:trPr>
        <w:tc>
          <w:tcPr>
            <w:tcW w:w="9804" w:type="dxa"/>
          </w:tcPr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4252"/>
            </w:tblGrid>
            <w:tr w:rsidR="004E6673" w:rsidRPr="004E6673" w:rsidTr="00563658">
              <w:trPr>
                <w:trHeight w:val="574"/>
              </w:trPr>
              <w:tc>
                <w:tcPr>
                  <w:tcW w:w="5387" w:type="dxa"/>
                </w:tcPr>
                <w:p w:rsidR="00E04ECE" w:rsidRPr="004E6673" w:rsidRDefault="00983338" w:rsidP="00563658">
                  <w:pPr>
                    <w:autoSpaceDE w:val="0"/>
                    <w:autoSpaceDN w:val="0"/>
                    <w:adjustRightInd w:val="0"/>
                    <w:spacing w:line="25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6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Гибель</w:t>
                  </w:r>
                  <w:r w:rsidR="001B0EB5" w:rsidRPr="004E66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внешних причин</w:t>
                  </w:r>
                </w:p>
              </w:tc>
              <w:tc>
                <w:tcPr>
                  <w:tcW w:w="4252" w:type="dxa"/>
                </w:tcPr>
                <w:p w:rsidR="00E04ECE" w:rsidRPr="004E6673" w:rsidRDefault="001B0EB5" w:rsidP="00563658">
                  <w:pPr>
                    <w:autoSpaceDE w:val="0"/>
                    <w:autoSpaceDN w:val="0"/>
                    <w:adjustRightInd w:val="0"/>
                    <w:spacing w:line="250" w:lineRule="auto"/>
                    <w:ind w:left="45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E04ECE"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</w:t>
                  </w:r>
                  <w:r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АППГ</w:t>
                  </w:r>
                  <w:r w:rsidR="00F66249"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636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</w:t>
                  </w:r>
                  <w:r w:rsidR="00F66249"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37, </w:t>
                  </w:r>
                  <w:r w:rsidR="005636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F66249"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A56158"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F66249"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%</w:t>
                  </w:r>
                  <w:r w:rsidR="00E04ECE"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E6673" w:rsidRPr="004E6673" w:rsidTr="00563658">
              <w:trPr>
                <w:trHeight w:val="574"/>
              </w:trPr>
              <w:tc>
                <w:tcPr>
                  <w:tcW w:w="5387" w:type="dxa"/>
                </w:tcPr>
                <w:p w:rsidR="0020658B" w:rsidRPr="004E6673" w:rsidRDefault="0020658B" w:rsidP="00563658">
                  <w:pPr>
                    <w:autoSpaceDE w:val="0"/>
                    <w:autoSpaceDN w:val="0"/>
                    <w:adjustRightInd w:val="0"/>
                    <w:spacing w:line="25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6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Травматизм</w:t>
                  </w:r>
                </w:p>
              </w:tc>
              <w:tc>
                <w:tcPr>
                  <w:tcW w:w="4252" w:type="dxa"/>
                </w:tcPr>
                <w:p w:rsidR="0020658B" w:rsidRPr="004E6673" w:rsidRDefault="0020658B" w:rsidP="004619F5">
                  <w:pPr>
                    <w:autoSpaceDE w:val="0"/>
                    <w:autoSpaceDN w:val="0"/>
                    <w:adjustRightInd w:val="0"/>
                    <w:spacing w:line="250" w:lineRule="auto"/>
                    <w:ind w:left="45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19785 (АППГ</w:t>
                  </w:r>
                  <w:r w:rsidR="005636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</w:t>
                  </w:r>
                  <w:r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18803, +5%)</w:t>
                  </w:r>
                </w:p>
              </w:tc>
            </w:tr>
            <w:tr w:rsidR="004E6673" w:rsidRPr="004E6673" w:rsidTr="00563658">
              <w:trPr>
                <w:trHeight w:val="574"/>
              </w:trPr>
              <w:tc>
                <w:tcPr>
                  <w:tcW w:w="5387" w:type="dxa"/>
                </w:tcPr>
                <w:p w:rsidR="00E04ECE" w:rsidRPr="004E6673" w:rsidRDefault="00E04ECE" w:rsidP="00563658">
                  <w:pPr>
                    <w:autoSpaceDE w:val="0"/>
                    <w:autoSpaceDN w:val="0"/>
                    <w:adjustRightInd w:val="0"/>
                    <w:spacing w:line="25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6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</w:t>
                  </w:r>
                  <w:r w:rsidR="001B0EB5" w:rsidRPr="004E66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преступлений в отношении детей</w:t>
                  </w:r>
                </w:p>
              </w:tc>
              <w:tc>
                <w:tcPr>
                  <w:tcW w:w="4252" w:type="dxa"/>
                </w:tcPr>
                <w:p w:rsidR="00E04ECE" w:rsidRPr="004E6673" w:rsidRDefault="001B0EB5" w:rsidP="00563658">
                  <w:pPr>
                    <w:autoSpaceDE w:val="0"/>
                    <w:autoSpaceDN w:val="0"/>
                    <w:adjustRightInd w:val="0"/>
                    <w:spacing w:line="250" w:lineRule="auto"/>
                    <w:ind w:left="45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839 (АППГ </w:t>
                  </w:r>
                  <w:r w:rsidR="005636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</w:t>
                  </w:r>
                  <w:r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632</w:t>
                  </w:r>
                  <w:r w:rsidR="00F66249"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+ 24%</w:t>
                  </w:r>
                  <w:r w:rsidRPr="004E66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04ECE" w:rsidRPr="00224219" w:rsidRDefault="00E04ECE" w:rsidP="00563658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84A" w:rsidRDefault="001E684A" w:rsidP="00563658">
      <w:pPr>
        <w:pStyle w:val="a3"/>
        <w:spacing w:after="0" w:line="25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1" w:name="_Toc3130248"/>
    </w:p>
    <w:p w:rsidR="00563658" w:rsidRDefault="00563658" w:rsidP="00563658">
      <w:pPr>
        <w:pStyle w:val="a3"/>
        <w:spacing w:after="0" w:line="25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3658" w:rsidRDefault="00563658" w:rsidP="00563658">
      <w:pPr>
        <w:pStyle w:val="a3"/>
        <w:spacing w:after="0" w:line="25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080A" w:rsidRPr="00563658" w:rsidRDefault="006D42E2" w:rsidP="00563658">
      <w:pPr>
        <w:pStyle w:val="a3"/>
        <w:spacing w:after="0" w:line="23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365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F080A" w:rsidRPr="00563658">
        <w:rPr>
          <w:rFonts w:ascii="Times New Roman" w:hAnsi="Times New Roman" w:cs="Times New Roman"/>
          <w:b/>
          <w:sz w:val="28"/>
          <w:szCs w:val="28"/>
        </w:rPr>
        <w:t>.1. Анализ внешних причин детской смертности и травматизма</w:t>
      </w:r>
      <w:bookmarkEnd w:id="91"/>
    </w:p>
    <w:p w:rsidR="001E684A" w:rsidRPr="00224219" w:rsidRDefault="001E684A" w:rsidP="00563658">
      <w:pPr>
        <w:pStyle w:val="a3"/>
        <w:spacing w:after="0" w:line="23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6226" w:rsidRPr="00224219" w:rsidRDefault="00395AFD" w:rsidP="00563658">
      <w:pPr>
        <w:pStyle w:val="a3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</w:t>
      </w:r>
      <w:r w:rsidR="00DF6226" w:rsidRPr="00224219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Pr="00224219">
        <w:rPr>
          <w:rFonts w:ascii="Times New Roman" w:hAnsi="Times New Roman" w:cs="Times New Roman"/>
          <w:sz w:val="28"/>
          <w:szCs w:val="28"/>
        </w:rPr>
        <w:t xml:space="preserve">в Республике Хакасия </w:t>
      </w:r>
      <w:r w:rsidR="00DF6226" w:rsidRPr="00224219">
        <w:rPr>
          <w:rFonts w:ascii="Times New Roman" w:hAnsi="Times New Roman" w:cs="Times New Roman"/>
          <w:sz w:val="28"/>
          <w:szCs w:val="28"/>
        </w:rPr>
        <w:t>умерло 5</w:t>
      </w:r>
      <w:r w:rsidR="00467221" w:rsidRPr="00224219">
        <w:rPr>
          <w:rFonts w:ascii="Times New Roman" w:hAnsi="Times New Roman" w:cs="Times New Roman"/>
          <w:sz w:val="28"/>
          <w:szCs w:val="28"/>
        </w:rPr>
        <w:t>9</w:t>
      </w:r>
      <w:r w:rsidR="00DF6226" w:rsidRPr="0022421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в возрасте до 17 лет</w:t>
      </w:r>
      <w:r w:rsidR="00B2504D" w:rsidRPr="00224219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085A12" w:rsidRPr="00224219">
        <w:rPr>
          <w:rFonts w:ascii="Times New Roman" w:hAnsi="Times New Roman" w:cs="Times New Roman"/>
          <w:sz w:val="28"/>
          <w:szCs w:val="28"/>
        </w:rPr>
        <w:t xml:space="preserve">– 92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085A12" w:rsidRPr="00224219">
        <w:rPr>
          <w:rFonts w:ascii="Times New Roman" w:hAnsi="Times New Roman" w:cs="Times New Roman"/>
          <w:sz w:val="28"/>
          <w:szCs w:val="28"/>
        </w:rPr>
        <w:t xml:space="preserve">, </w:t>
      </w:r>
      <w:r w:rsidR="00B2504D" w:rsidRPr="00224219">
        <w:rPr>
          <w:rFonts w:ascii="Times New Roman" w:hAnsi="Times New Roman" w:cs="Times New Roman"/>
          <w:sz w:val="28"/>
          <w:szCs w:val="28"/>
        </w:rPr>
        <w:t>35,</w:t>
      </w:r>
      <w:r w:rsidR="00B4067B" w:rsidRPr="00224219">
        <w:rPr>
          <w:rFonts w:ascii="Times New Roman" w:hAnsi="Times New Roman" w:cs="Times New Roman"/>
          <w:sz w:val="28"/>
          <w:szCs w:val="28"/>
        </w:rPr>
        <w:t xml:space="preserve">8%), </w:t>
      </w:r>
      <w:r w:rsidR="00DF6226" w:rsidRPr="00224219">
        <w:rPr>
          <w:rFonts w:ascii="Times New Roman" w:hAnsi="Times New Roman" w:cs="Times New Roman"/>
          <w:sz w:val="28"/>
          <w:szCs w:val="28"/>
        </w:rPr>
        <w:t xml:space="preserve">из них от внешних причин умерло 23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DF6226" w:rsidRPr="00224219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085A12" w:rsidRPr="00224219">
        <w:rPr>
          <w:rFonts w:ascii="Times New Roman" w:hAnsi="Times New Roman" w:cs="Times New Roman"/>
          <w:sz w:val="28"/>
          <w:szCs w:val="28"/>
        </w:rPr>
        <w:t>–</w:t>
      </w:r>
      <w:r w:rsidR="00563658">
        <w:rPr>
          <w:rFonts w:ascii="Times New Roman" w:hAnsi="Times New Roman" w:cs="Times New Roman"/>
          <w:sz w:val="28"/>
          <w:szCs w:val="28"/>
        </w:rPr>
        <w:t xml:space="preserve"> </w:t>
      </w:r>
      <w:r w:rsidR="00085A12" w:rsidRPr="00224219">
        <w:rPr>
          <w:rFonts w:ascii="Times New Roman" w:hAnsi="Times New Roman" w:cs="Times New Roman"/>
          <w:sz w:val="28"/>
          <w:szCs w:val="28"/>
        </w:rPr>
        <w:t xml:space="preserve">37 детей, </w:t>
      </w:r>
      <w:r w:rsidR="00DF6226" w:rsidRPr="00224219">
        <w:rPr>
          <w:rFonts w:ascii="Times New Roman" w:hAnsi="Times New Roman" w:cs="Times New Roman"/>
          <w:sz w:val="28"/>
          <w:szCs w:val="28"/>
        </w:rPr>
        <w:t>37,8%), вследствие болезней и неуточненных состояний умерл</w:t>
      </w:r>
      <w:r w:rsidR="00B2504D" w:rsidRPr="00224219">
        <w:rPr>
          <w:rFonts w:ascii="Times New Roman" w:hAnsi="Times New Roman" w:cs="Times New Roman"/>
          <w:sz w:val="28"/>
          <w:szCs w:val="28"/>
        </w:rPr>
        <w:t xml:space="preserve">о 36 детей (АППГ </w:t>
      </w:r>
      <w:r w:rsidR="00085A12" w:rsidRPr="00224219">
        <w:rPr>
          <w:rFonts w:ascii="Times New Roman" w:hAnsi="Times New Roman" w:cs="Times New Roman"/>
          <w:sz w:val="28"/>
          <w:szCs w:val="28"/>
        </w:rPr>
        <w:t xml:space="preserve">– 55 детей, </w:t>
      </w:r>
      <w:r w:rsidR="00B2504D" w:rsidRPr="00224219">
        <w:rPr>
          <w:rFonts w:ascii="Times New Roman" w:hAnsi="Times New Roman" w:cs="Times New Roman"/>
          <w:sz w:val="28"/>
          <w:szCs w:val="28"/>
        </w:rPr>
        <w:t>34,</w:t>
      </w:r>
      <w:r w:rsidR="00DF6226" w:rsidRPr="00224219">
        <w:rPr>
          <w:rFonts w:ascii="Times New Roman" w:hAnsi="Times New Roman" w:cs="Times New Roman"/>
          <w:sz w:val="28"/>
          <w:szCs w:val="28"/>
        </w:rPr>
        <w:t xml:space="preserve">5%). </w:t>
      </w:r>
    </w:p>
    <w:p w:rsidR="00A153E3" w:rsidRPr="00224219" w:rsidRDefault="00A153E3" w:rsidP="00563658">
      <w:pPr>
        <w:pStyle w:val="a3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Комплексный анализ информации, представленной Уполномоченному, позволяет сделать вывод, что основные причины гибели детей </w:t>
      </w:r>
      <w:r w:rsidR="00563658">
        <w:rPr>
          <w:rFonts w:ascii="Times New Roman" w:hAnsi="Times New Roman" w:cs="Times New Roman"/>
          <w:sz w:val="28"/>
          <w:szCs w:val="28"/>
        </w:rPr>
        <w:t xml:space="preserve">– </w:t>
      </w:r>
      <w:r w:rsidRPr="00224219">
        <w:rPr>
          <w:rFonts w:ascii="Times New Roman" w:hAnsi="Times New Roman" w:cs="Times New Roman"/>
          <w:sz w:val="28"/>
          <w:szCs w:val="28"/>
        </w:rPr>
        <w:t>ДТП, пож</w:t>
      </w:r>
      <w:r w:rsidRPr="00224219">
        <w:rPr>
          <w:rFonts w:ascii="Times New Roman" w:hAnsi="Times New Roman" w:cs="Times New Roman"/>
          <w:sz w:val="28"/>
          <w:szCs w:val="28"/>
        </w:rPr>
        <w:t>а</w:t>
      </w:r>
      <w:r w:rsidRPr="00224219">
        <w:rPr>
          <w:rFonts w:ascii="Times New Roman" w:hAnsi="Times New Roman" w:cs="Times New Roman"/>
          <w:sz w:val="28"/>
          <w:szCs w:val="28"/>
        </w:rPr>
        <w:t>ры, несчастные случаи на воде, суициды.</w:t>
      </w:r>
    </w:p>
    <w:p w:rsidR="00D759D6" w:rsidRPr="00224219" w:rsidRDefault="008B54EF" w:rsidP="00563658">
      <w:pPr>
        <w:pStyle w:val="a3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республике от</w:t>
      </w:r>
      <w:r w:rsidR="00D759D6" w:rsidRPr="00224219">
        <w:rPr>
          <w:rFonts w:ascii="Times New Roman" w:hAnsi="Times New Roman" w:cs="Times New Roman"/>
          <w:sz w:val="28"/>
          <w:szCs w:val="28"/>
        </w:rPr>
        <w:t>сутств</w:t>
      </w:r>
      <w:r w:rsidRPr="00224219">
        <w:rPr>
          <w:rFonts w:ascii="Times New Roman" w:hAnsi="Times New Roman" w:cs="Times New Roman"/>
          <w:sz w:val="28"/>
          <w:szCs w:val="28"/>
        </w:rPr>
        <w:t>ует</w:t>
      </w:r>
      <w:r w:rsidR="00D759D6" w:rsidRPr="00224219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224219">
        <w:rPr>
          <w:rFonts w:ascii="Times New Roman" w:hAnsi="Times New Roman" w:cs="Times New Roman"/>
          <w:sz w:val="28"/>
          <w:szCs w:val="28"/>
        </w:rPr>
        <w:t>ая</w:t>
      </w:r>
      <w:r w:rsidR="00D759D6" w:rsidRPr="00224219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224219">
        <w:rPr>
          <w:rFonts w:ascii="Times New Roman" w:hAnsi="Times New Roman" w:cs="Times New Roman"/>
          <w:sz w:val="28"/>
          <w:szCs w:val="28"/>
        </w:rPr>
        <w:t>а</w:t>
      </w:r>
      <w:r w:rsidR="00D759D6" w:rsidRPr="00224219">
        <w:rPr>
          <w:rFonts w:ascii="Times New Roman" w:hAnsi="Times New Roman" w:cs="Times New Roman"/>
          <w:sz w:val="28"/>
          <w:szCs w:val="28"/>
        </w:rPr>
        <w:t xml:space="preserve"> учета и регистрации случаев г</w:t>
      </w:r>
      <w:r w:rsidR="00A153E3" w:rsidRPr="00224219">
        <w:rPr>
          <w:rFonts w:ascii="Times New Roman" w:hAnsi="Times New Roman" w:cs="Times New Roman"/>
          <w:sz w:val="28"/>
          <w:szCs w:val="28"/>
        </w:rPr>
        <w:t>ибели детей от внешних причин.</w:t>
      </w:r>
      <w:r w:rsidR="00D759D6" w:rsidRPr="00224219">
        <w:rPr>
          <w:rFonts w:ascii="Times New Roman" w:hAnsi="Times New Roman" w:cs="Times New Roman"/>
          <w:sz w:val="28"/>
          <w:szCs w:val="28"/>
        </w:rPr>
        <w:t xml:space="preserve"> Каждое ведомство ведет учет в</w:t>
      </w:r>
      <w:r w:rsidR="00A153E3" w:rsidRPr="00224219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A153E3" w:rsidRPr="00224219">
        <w:rPr>
          <w:rFonts w:ascii="Times New Roman" w:hAnsi="Times New Roman" w:cs="Times New Roman"/>
          <w:sz w:val="28"/>
          <w:szCs w:val="28"/>
        </w:rPr>
        <w:t>т</w:t>
      </w:r>
      <w:r w:rsidR="00A153E3" w:rsidRPr="00224219">
        <w:rPr>
          <w:rFonts w:ascii="Times New Roman" w:hAnsi="Times New Roman" w:cs="Times New Roman"/>
          <w:sz w:val="28"/>
          <w:szCs w:val="28"/>
        </w:rPr>
        <w:t xml:space="preserve">ствии с ведомственными </w:t>
      </w:r>
      <w:r w:rsidR="00D759D6" w:rsidRPr="00224219">
        <w:rPr>
          <w:rFonts w:ascii="Times New Roman" w:hAnsi="Times New Roman" w:cs="Times New Roman"/>
          <w:sz w:val="28"/>
          <w:szCs w:val="28"/>
        </w:rPr>
        <w:t>нормативными актами. После первичной регистр</w:t>
      </w:r>
      <w:r w:rsidR="00D759D6" w:rsidRPr="00224219">
        <w:rPr>
          <w:rFonts w:ascii="Times New Roman" w:hAnsi="Times New Roman" w:cs="Times New Roman"/>
          <w:sz w:val="28"/>
          <w:szCs w:val="28"/>
        </w:rPr>
        <w:t>а</w:t>
      </w:r>
      <w:r w:rsidR="00D759D6" w:rsidRPr="00224219">
        <w:rPr>
          <w:rFonts w:ascii="Times New Roman" w:hAnsi="Times New Roman" w:cs="Times New Roman"/>
          <w:sz w:val="28"/>
          <w:szCs w:val="28"/>
        </w:rPr>
        <w:t>ции в учреждениях здравоохранения информация о гибели детей становится предметом проверки органов следствия, которые по ре</w:t>
      </w:r>
      <w:r w:rsidR="00A153E3" w:rsidRPr="00224219">
        <w:rPr>
          <w:rFonts w:ascii="Times New Roman" w:hAnsi="Times New Roman" w:cs="Times New Roman"/>
          <w:sz w:val="28"/>
          <w:szCs w:val="28"/>
        </w:rPr>
        <w:t>зультатам проведе</w:t>
      </w:r>
      <w:r w:rsidR="00A153E3" w:rsidRPr="00224219">
        <w:rPr>
          <w:rFonts w:ascii="Times New Roman" w:hAnsi="Times New Roman" w:cs="Times New Roman"/>
          <w:sz w:val="28"/>
          <w:szCs w:val="28"/>
        </w:rPr>
        <w:t>н</w:t>
      </w:r>
      <w:r w:rsidR="00A153E3" w:rsidRPr="00224219">
        <w:rPr>
          <w:rFonts w:ascii="Times New Roman" w:hAnsi="Times New Roman" w:cs="Times New Roman"/>
          <w:sz w:val="28"/>
          <w:szCs w:val="28"/>
        </w:rPr>
        <w:t xml:space="preserve">ной проверки </w:t>
      </w:r>
      <w:r w:rsidR="00D759D6" w:rsidRPr="00224219">
        <w:rPr>
          <w:rFonts w:ascii="Times New Roman" w:hAnsi="Times New Roman" w:cs="Times New Roman"/>
          <w:sz w:val="28"/>
          <w:szCs w:val="28"/>
        </w:rPr>
        <w:t xml:space="preserve">приходят к своим выводам о причинах гибели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D759D6" w:rsidRPr="00224219">
        <w:rPr>
          <w:rFonts w:ascii="Times New Roman" w:hAnsi="Times New Roman" w:cs="Times New Roman"/>
          <w:sz w:val="28"/>
          <w:szCs w:val="28"/>
        </w:rPr>
        <w:t>.</w:t>
      </w:r>
    </w:p>
    <w:p w:rsidR="00D759D6" w:rsidRPr="00224219" w:rsidRDefault="00D759D6" w:rsidP="00563658">
      <w:pPr>
        <w:pStyle w:val="a3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целях иск</w:t>
      </w:r>
      <w:r w:rsidR="00A153E3" w:rsidRPr="00224219">
        <w:rPr>
          <w:rFonts w:ascii="Times New Roman" w:hAnsi="Times New Roman" w:cs="Times New Roman"/>
          <w:sz w:val="28"/>
          <w:szCs w:val="28"/>
        </w:rPr>
        <w:t>лючения неучтенных случаев предлагаю</w:t>
      </w:r>
      <w:r w:rsidRPr="00224219">
        <w:rPr>
          <w:rFonts w:ascii="Times New Roman" w:hAnsi="Times New Roman" w:cs="Times New Roman"/>
          <w:sz w:val="28"/>
          <w:szCs w:val="28"/>
        </w:rPr>
        <w:t xml:space="preserve"> проводить ежеква</w:t>
      </w:r>
      <w:r w:rsidRPr="00224219">
        <w:rPr>
          <w:rFonts w:ascii="Times New Roman" w:hAnsi="Times New Roman" w:cs="Times New Roman"/>
          <w:sz w:val="28"/>
          <w:szCs w:val="28"/>
        </w:rPr>
        <w:t>р</w:t>
      </w:r>
      <w:r w:rsidRPr="00224219">
        <w:rPr>
          <w:rFonts w:ascii="Times New Roman" w:hAnsi="Times New Roman" w:cs="Times New Roman"/>
          <w:sz w:val="28"/>
          <w:szCs w:val="28"/>
        </w:rPr>
        <w:t xml:space="preserve">тальные сверки с </w:t>
      </w:r>
      <w:r w:rsidR="00563658" w:rsidRPr="00224219">
        <w:rPr>
          <w:rFonts w:ascii="Times New Roman" w:hAnsi="Times New Roman" w:cs="Times New Roman"/>
          <w:sz w:val="28"/>
          <w:szCs w:val="28"/>
        </w:rPr>
        <w:t>ко</w:t>
      </w:r>
      <w:r w:rsidRPr="00224219">
        <w:rPr>
          <w:rFonts w:ascii="Times New Roman" w:hAnsi="Times New Roman" w:cs="Times New Roman"/>
          <w:sz w:val="28"/>
          <w:szCs w:val="28"/>
        </w:rPr>
        <w:t xml:space="preserve">миссиями по делам несовершеннолетних и защите их прав. </w:t>
      </w:r>
    </w:p>
    <w:p w:rsidR="001E684A" w:rsidRDefault="001E684A" w:rsidP="00563658">
      <w:pPr>
        <w:pStyle w:val="a3"/>
        <w:spacing w:after="0" w:line="23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BA4" w:rsidRDefault="00DE7BA4" w:rsidP="00563658">
      <w:pPr>
        <w:pStyle w:val="a3"/>
        <w:spacing w:after="0" w:line="23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>Структура внешних причин детской смертности</w:t>
      </w:r>
      <w:r w:rsidR="00E27E82" w:rsidRPr="00224219">
        <w:rPr>
          <w:rFonts w:ascii="Times New Roman" w:hAnsi="Times New Roman" w:cs="Times New Roman"/>
          <w:b/>
          <w:sz w:val="28"/>
          <w:szCs w:val="28"/>
        </w:rPr>
        <w:t xml:space="preserve"> (2018</w:t>
      </w:r>
      <w:r w:rsidR="0056365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27E82" w:rsidRPr="00224219">
        <w:rPr>
          <w:rFonts w:ascii="Times New Roman" w:hAnsi="Times New Roman" w:cs="Times New Roman"/>
          <w:b/>
          <w:sz w:val="28"/>
          <w:szCs w:val="28"/>
        </w:rPr>
        <w:t>)</w:t>
      </w:r>
    </w:p>
    <w:p w:rsidR="00563658" w:rsidRPr="00224219" w:rsidRDefault="00563658" w:rsidP="00563658">
      <w:pPr>
        <w:pStyle w:val="a3"/>
        <w:spacing w:after="0" w:line="23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66"/>
        <w:gridCol w:w="3287"/>
      </w:tblGrid>
      <w:tr w:rsidR="00DF6226" w:rsidRPr="00224219" w:rsidTr="00DE7BA4">
        <w:trPr>
          <w:trHeight w:val="18"/>
        </w:trPr>
        <w:tc>
          <w:tcPr>
            <w:tcW w:w="6566" w:type="dxa"/>
          </w:tcPr>
          <w:p w:rsidR="00DF6226" w:rsidRPr="00224219" w:rsidRDefault="00DF6226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87" w:type="dxa"/>
          </w:tcPr>
          <w:p w:rsidR="00DF6226" w:rsidRPr="00224219" w:rsidRDefault="00DE7BA4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погибших детей</w:t>
            </w:r>
          </w:p>
        </w:tc>
      </w:tr>
      <w:tr w:rsidR="00D759D6" w:rsidRPr="00224219" w:rsidTr="00DE7BA4">
        <w:trPr>
          <w:trHeight w:val="18"/>
        </w:trPr>
        <w:tc>
          <w:tcPr>
            <w:tcW w:w="6566" w:type="dxa"/>
          </w:tcPr>
          <w:p w:rsidR="00D759D6" w:rsidRPr="00224219" w:rsidRDefault="00D759D6" w:rsidP="0056365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Погибли в результате завершенного суицида</w:t>
            </w:r>
          </w:p>
        </w:tc>
        <w:tc>
          <w:tcPr>
            <w:tcW w:w="3287" w:type="dxa"/>
          </w:tcPr>
          <w:p w:rsidR="00D759D6" w:rsidRPr="00224219" w:rsidRDefault="00D759D6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4 (АППГ 6)</w:t>
            </w:r>
          </w:p>
        </w:tc>
      </w:tr>
      <w:tr w:rsidR="00D759D6" w:rsidRPr="00224219" w:rsidTr="00DE7BA4">
        <w:trPr>
          <w:trHeight w:val="18"/>
        </w:trPr>
        <w:tc>
          <w:tcPr>
            <w:tcW w:w="6566" w:type="dxa"/>
          </w:tcPr>
          <w:p w:rsidR="00D759D6" w:rsidRPr="00224219" w:rsidRDefault="00D759D6" w:rsidP="0056365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Число утонувших детей</w:t>
            </w:r>
          </w:p>
        </w:tc>
        <w:tc>
          <w:tcPr>
            <w:tcW w:w="3287" w:type="dxa"/>
          </w:tcPr>
          <w:p w:rsidR="00D759D6" w:rsidRPr="00224219" w:rsidRDefault="00D759D6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6 (АППГ 2)</w:t>
            </w:r>
          </w:p>
        </w:tc>
      </w:tr>
      <w:tr w:rsidR="00D759D6" w:rsidRPr="00224219" w:rsidTr="00DE7BA4">
        <w:trPr>
          <w:trHeight w:val="18"/>
        </w:trPr>
        <w:tc>
          <w:tcPr>
            <w:tcW w:w="6566" w:type="dxa"/>
          </w:tcPr>
          <w:p w:rsidR="00D759D6" w:rsidRPr="00224219" w:rsidRDefault="00D759D6" w:rsidP="0056365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Число погибших в результате пожаров</w:t>
            </w:r>
          </w:p>
        </w:tc>
        <w:tc>
          <w:tcPr>
            <w:tcW w:w="3287" w:type="dxa"/>
          </w:tcPr>
          <w:p w:rsidR="00D759D6" w:rsidRPr="00224219" w:rsidRDefault="00D759D6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2 (АППГ 5)</w:t>
            </w:r>
          </w:p>
        </w:tc>
      </w:tr>
      <w:tr w:rsidR="00D759D6" w:rsidRPr="00224219" w:rsidTr="00DE7BA4">
        <w:trPr>
          <w:trHeight w:val="18"/>
        </w:trPr>
        <w:tc>
          <w:tcPr>
            <w:tcW w:w="6566" w:type="dxa"/>
          </w:tcPr>
          <w:p w:rsidR="00D759D6" w:rsidRPr="00224219" w:rsidRDefault="00D759D6" w:rsidP="0056365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Погибли в результате ДТП</w:t>
            </w:r>
          </w:p>
        </w:tc>
        <w:tc>
          <w:tcPr>
            <w:tcW w:w="3287" w:type="dxa"/>
          </w:tcPr>
          <w:p w:rsidR="00D759D6" w:rsidRPr="00224219" w:rsidRDefault="00D759D6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2 (АППГ 10)</w:t>
            </w:r>
          </w:p>
        </w:tc>
      </w:tr>
      <w:tr w:rsidR="00D759D6" w:rsidRPr="00224219" w:rsidTr="00DE7BA4">
        <w:trPr>
          <w:trHeight w:val="18"/>
        </w:trPr>
        <w:tc>
          <w:tcPr>
            <w:tcW w:w="6566" w:type="dxa"/>
          </w:tcPr>
          <w:p w:rsidR="00D759D6" w:rsidRPr="00224219" w:rsidRDefault="00D759D6" w:rsidP="0056365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Иные случаи</w:t>
            </w:r>
          </w:p>
        </w:tc>
        <w:tc>
          <w:tcPr>
            <w:tcW w:w="3287" w:type="dxa"/>
          </w:tcPr>
          <w:p w:rsidR="00D759D6" w:rsidRPr="00224219" w:rsidRDefault="00D759D6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B2504D" w:rsidRPr="00224219" w:rsidRDefault="00B2504D" w:rsidP="00563658">
      <w:pPr>
        <w:pStyle w:val="a3"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5D" w:rsidRPr="00224219" w:rsidRDefault="0071305D" w:rsidP="00563658">
      <w:pPr>
        <w:pStyle w:val="a3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Получили травмы различной степени тяжести 19785 </w:t>
      </w:r>
      <w:r w:rsidR="00636756" w:rsidRPr="00224219">
        <w:rPr>
          <w:rFonts w:ascii="Times New Roman" w:hAnsi="Times New Roman" w:cs="Times New Roman"/>
          <w:sz w:val="28"/>
          <w:szCs w:val="28"/>
        </w:rPr>
        <w:t>несовершенноле</w:t>
      </w:r>
      <w:r w:rsidR="00636756" w:rsidRPr="00224219">
        <w:rPr>
          <w:rFonts w:ascii="Times New Roman" w:hAnsi="Times New Roman" w:cs="Times New Roman"/>
          <w:sz w:val="28"/>
          <w:szCs w:val="28"/>
        </w:rPr>
        <w:t>т</w:t>
      </w:r>
      <w:r w:rsidR="00636756" w:rsidRPr="00224219">
        <w:rPr>
          <w:rFonts w:ascii="Times New Roman" w:hAnsi="Times New Roman" w:cs="Times New Roman"/>
          <w:sz w:val="28"/>
          <w:szCs w:val="28"/>
        </w:rPr>
        <w:t>них (АППГ</w:t>
      </w:r>
      <w:r w:rsidR="00285960" w:rsidRPr="00224219">
        <w:rPr>
          <w:rFonts w:ascii="Times New Roman" w:hAnsi="Times New Roman" w:cs="Times New Roman"/>
          <w:sz w:val="28"/>
          <w:szCs w:val="28"/>
        </w:rPr>
        <w:t xml:space="preserve"> –</w:t>
      </w:r>
      <w:r w:rsidR="00636756" w:rsidRPr="00224219">
        <w:rPr>
          <w:rFonts w:ascii="Times New Roman" w:hAnsi="Times New Roman" w:cs="Times New Roman"/>
          <w:sz w:val="28"/>
          <w:szCs w:val="28"/>
        </w:rPr>
        <w:t xml:space="preserve"> 18803</w:t>
      </w:r>
      <w:r w:rsidR="004A0B19" w:rsidRPr="00224219">
        <w:rPr>
          <w:rFonts w:ascii="Times New Roman" w:hAnsi="Times New Roman" w:cs="Times New Roman"/>
          <w:sz w:val="28"/>
          <w:szCs w:val="28"/>
        </w:rPr>
        <w:t>, + 5,</w:t>
      </w:r>
      <w:r w:rsidRPr="00224219">
        <w:rPr>
          <w:rFonts w:ascii="Times New Roman" w:hAnsi="Times New Roman" w:cs="Times New Roman"/>
          <w:sz w:val="28"/>
          <w:szCs w:val="28"/>
        </w:rPr>
        <w:t xml:space="preserve">2%). </w:t>
      </w:r>
    </w:p>
    <w:p w:rsidR="005C146F" w:rsidRPr="00224219" w:rsidRDefault="005C146F" w:rsidP="00563658">
      <w:pPr>
        <w:pStyle w:val="a3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На фоне</w:t>
      </w:r>
      <w:r w:rsidR="000E586D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70043B" w:rsidRPr="0022421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830BD" w:rsidRPr="00224219">
        <w:rPr>
          <w:rFonts w:ascii="Times New Roman" w:hAnsi="Times New Roman" w:cs="Times New Roman"/>
          <w:sz w:val="28"/>
          <w:szCs w:val="28"/>
        </w:rPr>
        <w:t>снижения уровня детской смертности увеличил</w:t>
      </w:r>
      <w:r w:rsidR="00294CCA" w:rsidRPr="00224219">
        <w:rPr>
          <w:rFonts w:ascii="Times New Roman" w:hAnsi="Times New Roman" w:cs="Times New Roman"/>
          <w:sz w:val="28"/>
          <w:szCs w:val="28"/>
        </w:rPr>
        <w:t>о</w:t>
      </w:r>
      <w:r w:rsidR="00636756" w:rsidRPr="00224219">
        <w:rPr>
          <w:rFonts w:ascii="Times New Roman" w:hAnsi="Times New Roman" w:cs="Times New Roman"/>
          <w:sz w:val="28"/>
          <w:szCs w:val="28"/>
        </w:rPr>
        <w:t>сь к</w:t>
      </w:r>
      <w:r w:rsidR="00636756" w:rsidRPr="00224219">
        <w:rPr>
          <w:rFonts w:ascii="Times New Roman" w:hAnsi="Times New Roman" w:cs="Times New Roman"/>
          <w:sz w:val="28"/>
          <w:szCs w:val="28"/>
        </w:rPr>
        <w:t>о</w:t>
      </w:r>
      <w:r w:rsidR="00636756" w:rsidRPr="00224219">
        <w:rPr>
          <w:rFonts w:ascii="Times New Roman" w:hAnsi="Times New Roman" w:cs="Times New Roman"/>
          <w:sz w:val="28"/>
          <w:szCs w:val="28"/>
        </w:rPr>
        <w:t>личество утонувших детей.</w:t>
      </w:r>
    </w:p>
    <w:p w:rsidR="001E684A" w:rsidRDefault="001E684A" w:rsidP="00563658">
      <w:pPr>
        <w:pStyle w:val="a3"/>
        <w:spacing w:after="0" w:line="23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82" w:rsidRDefault="00636756" w:rsidP="00563658">
      <w:pPr>
        <w:pStyle w:val="a3"/>
        <w:spacing w:after="0" w:line="23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 xml:space="preserve">Гибель </w:t>
      </w:r>
      <w:r w:rsidR="00E27E82" w:rsidRPr="00224219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8E08F2" w:rsidRPr="00224219">
        <w:rPr>
          <w:rFonts w:ascii="Times New Roman" w:hAnsi="Times New Roman" w:cs="Times New Roman"/>
          <w:b/>
          <w:sz w:val="28"/>
          <w:szCs w:val="28"/>
        </w:rPr>
        <w:t>на</w:t>
      </w:r>
      <w:r w:rsidRPr="00224219">
        <w:rPr>
          <w:rFonts w:ascii="Times New Roman" w:hAnsi="Times New Roman" w:cs="Times New Roman"/>
          <w:b/>
          <w:sz w:val="28"/>
          <w:szCs w:val="28"/>
        </w:rPr>
        <w:t xml:space="preserve"> водоемах </w:t>
      </w:r>
      <w:r w:rsidR="00E27E82" w:rsidRPr="00224219">
        <w:rPr>
          <w:rFonts w:ascii="Times New Roman" w:hAnsi="Times New Roman" w:cs="Times New Roman"/>
          <w:b/>
          <w:sz w:val="28"/>
          <w:szCs w:val="28"/>
        </w:rPr>
        <w:t>(2018</w:t>
      </w:r>
      <w:r w:rsidR="0056365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27E82" w:rsidRPr="00224219">
        <w:rPr>
          <w:rFonts w:ascii="Times New Roman" w:hAnsi="Times New Roman" w:cs="Times New Roman"/>
          <w:b/>
          <w:sz w:val="28"/>
          <w:szCs w:val="28"/>
        </w:rPr>
        <w:t>)</w:t>
      </w:r>
    </w:p>
    <w:p w:rsidR="00563658" w:rsidRPr="00563658" w:rsidRDefault="00563658" w:rsidP="00563658">
      <w:pPr>
        <w:pStyle w:val="a3"/>
        <w:spacing w:after="0" w:line="23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66"/>
        <w:gridCol w:w="3287"/>
      </w:tblGrid>
      <w:tr w:rsidR="00541C49" w:rsidRPr="00224219" w:rsidTr="003B652A">
        <w:trPr>
          <w:trHeight w:val="18"/>
        </w:trPr>
        <w:tc>
          <w:tcPr>
            <w:tcW w:w="6566" w:type="dxa"/>
          </w:tcPr>
          <w:p w:rsidR="00541C49" w:rsidRPr="00224219" w:rsidRDefault="00E27E82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87" w:type="dxa"/>
          </w:tcPr>
          <w:p w:rsidR="00541C49" w:rsidRPr="00224219" w:rsidRDefault="00541C49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погибших детей</w:t>
            </w:r>
          </w:p>
        </w:tc>
      </w:tr>
      <w:tr w:rsidR="00541C49" w:rsidRPr="00224219" w:rsidTr="003B652A">
        <w:trPr>
          <w:trHeight w:val="18"/>
        </w:trPr>
        <w:tc>
          <w:tcPr>
            <w:tcW w:w="6566" w:type="dxa"/>
          </w:tcPr>
          <w:p w:rsidR="00541C49" w:rsidRPr="00224219" w:rsidRDefault="00946C71" w:rsidP="0056365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36756"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924" w:rsidRPr="00224219">
              <w:rPr>
                <w:rFonts w:ascii="Times New Roman" w:hAnsi="Times New Roman" w:cs="Times New Roman"/>
                <w:sz w:val="28"/>
                <w:szCs w:val="28"/>
              </w:rPr>
              <w:t>Саяногорск</w:t>
            </w:r>
          </w:p>
        </w:tc>
        <w:tc>
          <w:tcPr>
            <w:tcW w:w="3287" w:type="dxa"/>
          </w:tcPr>
          <w:p w:rsidR="00541C49" w:rsidRPr="00224219" w:rsidRDefault="00946C71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1C49" w:rsidRPr="00224219" w:rsidTr="003B652A">
        <w:trPr>
          <w:trHeight w:val="18"/>
        </w:trPr>
        <w:tc>
          <w:tcPr>
            <w:tcW w:w="6566" w:type="dxa"/>
          </w:tcPr>
          <w:p w:rsidR="00541C49" w:rsidRPr="00224219" w:rsidRDefault="0045068B" w:rsidP="0056365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36756" w:rsidRPr="0022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Абаза</w:t>
            </w:r>
          </w:p>
        </w:tc>
        <w:tc>
          <w:tcPr>
            <w:tcW w:w="3287" w:type="dxa"/>
          </w:tcPr>
          <w:p w:rsidR="00541C49" w:rsidRPr="00224219" w:rsidRDefault="0045068B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1C49" w:rsidRPr="00224219" w:rsidTr="003B652A">
        <w:trPr>
          <w:trHeight w:val="18"/>
        </w:trPr>
        <w:tc>
          <w:tcPr>
            <w:tcW w:w="6566" w:type="dxa"/>
          </w:tcPr>
          <w:p w:rsidR="00541C49" w:rsidRPr="00224219" w:rsidRDefault="0045068B" w:rsidP="0056365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Боградский район</w:t>
            </w:r>
          </w:p>
        </w:tc>
        <w:tc>
          <w:tcPr>
            <w:tcW w:w="3287" w:type="dxa"/>
          </w:tcPr>
          <w:p w:rsidR="00541C49" w:rsidRPr="00224219" w:rsidRDefault="0045068B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1C49" w:rsidRPr="00224219" w:rsidTr="003B652A">
        <w:trPr>
          <w:trHeight w:val="18"/>
        </w:trPr>
        <w:tc>
          <w:tcPr>
            <w:tcW w:w="6566" w:type="dxa"/>
          </w:tcPr>
          <w:p w:rsidR="00541C49" w:rsidRPr="00224219" w:rsidRDefault="0045068B" w:rsidP="0056365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Бейский район</w:t>
            </w:r>
          </w:p>
        </w:tc>
        <w:tc>
          <w:tcPr>
            <w:tcW w:w="3287" w:type="dxa"/>
          </w:tcPr>
          <w:p w:rsidR="00541C49" w:rsidRPr="00224219" w:rsidRDefault="0045068B" w:rsidP="0056365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266B4" w:rsidRPr="00224219" w:rsidRDefault="00A266B4" w:rsidP="00563658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>В части мер, направленных на предотвращение гибели детей на водо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мах, интерес представляет опыт Алтайского края, где в местах купания гра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дан организованы общественные посты спасателей, которые прошли обуч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ние в структурах Государственной инспекции по маломерным судам.</w:t>
      </w:r>
    </w:p>
    <w:p w:rsidR="005C452D" w:rsidRPr="00224219" w:rsidRDefault="00636756" w:rsidP="001E68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5C452D" w:rsidRPr="00224219">
        <w:rPr>
          <w:rFonts w:ascii="Times New Roman" w:hAnsi="Times New Roman" w:cs="Times New Roman"/>
          <w:sz w:val="28"/>
          <w:szCs w:val="28"/>
        </w:rPr>
        <w:t xml:space="preserve">динамики гибели и </w:t>
      </w:r>
      <w:proofErr w:type="spellStart"/>
      <w:r w:rsidR="005C452D" w:rsidRPr="00224219">
        <w:rPr>
          <w:rFonts w:ascii="Times New Roman" w:hAnsi="Times New Roman" w:cs="Times New Roman"/>
          <w:sz w:val="28"/>
          <w:szCs w:val="28"/>
        </w:rPr>
        <w:t>травмирован</w:t>
      </w:r>
      <w:r w:rsidRPr="00224219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22421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63658">
        <w:rPr>
          <w:rFonts w:ascii="Times New Roman" w:hAnsi="Times New Roman" w:cs="Times New Roman"/>
          <w:sz w:val="28"/>
          <w:szCs w:val="28"/>
        </w:rPr>
        <w:t>при</w:t>
      </w:r>
      <w:r w:rsidRPr="00224219">
        <w:rPr>
          <w:rFonts w:ascii="Times New Roman" w:hAnsi="Times New Roman" w:cs="Times New Roman"/>
          <w:sz w:val="28"/>
          <w:szCs w:val="28"/>
        </w:rPr>
        <w:t xml:space="preserve"> пожарах показыв</w:t>
      </w:r>
      <w:r w:rsidRPr="00224219">
        <w:rPr>
          <w:rFonts w:ascii="Times New Roman" w:hAnsi="Times New Roman" w:cs="Times New Roman"/>
          <w:sz w:val="28"/>
          <w:szCs w:val="28"/>
        </w:rPr>
        <w:t>а</w:t>
      </w:r>
      <w:r w:rsidRPr="00224219">
        <w:rPr>
          <w:rFonts w:ascii="Times New Roman" w:hAnsi="Times New Roman" w:cs="Times New Roman"/>
          <w:sz w:val="28"/>
          <w:szCs w:val="28"/>
        </w:rPr>
        <w:t xml:space="preserve">ет, </w:t>
      </w:r>
      <w:r w:rsidR="005C452D" w:rsidRPr="00224219">
        <w:rPr>
          <w:rFonts w:ascii="Times New Roman" w:hAnsi="Times New Roman" w:cs="Times New Roman"/>
          <w:sz w:val="28"/>
          <w:szCs w:val="28"/>
        </w:rPr>
        <w:t>что удалось дости</w:t>
      </w:r>
      <w:r w:rsidR="00680E81" w:rsidRPr="00224219">
        <w:rPr>
          <w:rFonts w:ascii="Times New Roman" w:hAnsi="Times New Roman" w:cs="Times New Roman"/>
          <w:sz w:val="28"/>
          <w:szCs w:val="28"/>
        </w:rPr>
        <w:t>ч</w:t>
      </w:r>
      <w:r w:rsidRPr="00224219">
        <w:rPr>
          <w:rFonts w:ascii="Times New Roman" w:hAnsi="Times New Roman" w:cs="Times New Roman"/>
          <w:sz w:val="28"/>
          <w:szCs w:val="28"/>
        </w:rPr>
        <w:t xml:space="preserve">ь </w:t>
      </w:r>
      <w:r w:rsidR="005C452D" w:rsidRPr="00224219">
        <w:rPr>
          <w:rFonts w:ascii="Times New Roman" w:hAnsi="Times New Roman" w:cs="Times New Roman"/>
          <w:sz w:val="28"/>
          <w:szCs w:val="28"/>
        </w:rPr>
        <w:t>улучше</w:t>
      </w:r>
      <w:r w:rsidRPr="00224219">
        <w:rPr>
          <w:rFonts w:ascii="Times New Roman" w:hAnsi="Times New Roman" w:cs="Times New Roman"/>
          <w:sz w:val="28"/>
          <w:szCs w:val="28"/>
        </w:rPr>
        <w:t xml:space="preserve">ния ситуации. </w:t>
      </w:r>
    </w:p>
    <w:p w:rsidR="001E684A" w:rsidRDefault="001E684A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2D" w:rsidRDefault="005C452D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 xml:space="preserve">Динамика гибели и </w:t>
      </w:r>
      <w:proofErr w:type="spellStart"/>
      <w:r w:rsidRPr="00224219">
        <w:rPr>
          <w:rFonts w:ascii="Times New Roman" w:hAnsi="Times New Roman" w:cs="Times New Roman"/>
          <w:b/>
          <w:sz w:val="28"/>
          <w:szCs w:val="28"/>
        </w:rPr>
        <w:t>травмирования</w:t>
      </w:r>
      <w:proofErr w:type="spellEnd"/>
      <w:r w:rsidRPr="00224219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687CC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224219">
        <w:rPr>
          <w:rFonts w:ascii="Times New Roman" w:hAnsi="Times New Roman" w:cs="Times New Roman"/>
          <w:b/>
          <w:sz w:val="28"/>
          <w:szCs w:val="28"/>
        </w:rPr>
        <w:t>пожарах</w:t>
      </w:r>
    </w:p>
    <w:p w:rsidR="00687CC2" w:rsidRPr="00224219" w:rsidRDefault="00687CC2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2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815"/>
        <w:gridCol w:w="818"/>
        <w:gridCol w:w="791"/>
        <w:gridCol w:w="906"/>
        <w:gridCol w:w="850"/>
      </w:tblGrid>
      <w:tr w:rsidR="005C452D" w:rsidRPr="00224219" w:rsidTr="00687CC2">
        <w:trPr>
          <w:trHeight w:val="589"/>
        </w:trPr>
        <w:tc>
          <w:tcPr>
            <w:tcW w:w="4395" w:type="dxa"/>
          </w:tcPr>
          <w:p w:rsidR="005C452D" w:rsidRPr="001E684A" w:rsidRDefault="005C452D" w:rsidP="0022421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15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8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91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6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C452D" w:rsidRPr="00224219" w:rsidTr="00687CC2">
        <w:trPr>
          <w:trHeight w:val="294"/>
        </w:trPr>
        <w:tc>
          <w:tcPr>
            <w:tcW w:w="4395" w:type="dxa"/>
            <w:hideMark/>
          </w:tcPr>
          <w:p w:rsidR="005C452D" w:rsidRPr="001E684A" w:rsidRDefault="005C452D" w:rsidP="00687C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4A">
              <w:rPr>
                <w:rFonts w:ascii="Times New Roman" w:hAnsi="Times New Roman" w:cs="Times New Roman"/>
                <w:sz w:val="28"/>
                <w:szCs w:val="28"/>
              </w:rPr>
              <w:t xml:space="preserve">Погибло детей </w:t>
            </w:r>
            <w:r w:rsidR="00687CC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1E684A">
              <w:rPr>
                <w:rFonts w:ascii="Times New Roman" w:hAnsi="Times New Roman" w:cs="Times New Roman"/>
                <w:sz w:val="28"/>
                <w:szCs w:val="28"/>
              </w:rPr>
              <w:t xml:space="preserve"> пожарах</w:t>
            </w:r>
          </w:p>
        </w:tc>
        <w:tc>
          <w:tcPr>
            <w:tcW w:w="850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52D" w:rsidRPr="00224219" w:rsidTr="00687CC2">
        <w:trPr>
          <w:trHeight w:val="448"/>
        </w:trPr>
        <w:tc>
          <w:tcPr>
            <w:tcW w:w="4395" w:type="dxa"/>
            <w:hideMark/>
          </w:tcPr>
          <w:p w:rsidR="005C452D" w:rsidRPr="001E684A" w:rsidRDefault="005C452D" w:rsidP="00687C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4A">
              <w:rPr>
                <w:rFonts w:ascii="Times New Roman" w:hAnsi="Times New Roman" w:cs="Times New Roman"/>
                <w:sz w:val="28"/>
                <w:szCs w:val="28"/>
              </w:rPr>
              <w:t xml:space="preserve">Травмировано детей </w:t>
            </w:r>
            <w:r w:rsidR="00687CC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1E684A">
              <w:rPr>
                <w:rFonts w:ascii="Times New Roman" w:hAnsi="Times New Roman" w:cs="Times New Roman"/>
                <w:sz w:val="28"/>
                <w:szCs w:val="28"/>
              </w:rPr>
              <w:t xml:space="preserve"> пожарах</w:t>
            </w:r>
          </w:p>
        </w:tc>
        <w:tc>
          <w:tcPr>
            <w:tcW w:w="850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hideMark/>
          </w:tcPr>
          <w:p w:rsidR="005C452D" w:rsidRPr="00224219" w:rsidRDefault="005C452D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6756" w:rsidRPr="00224219" w:rsidRDefault="00636756" w:rsidP="00224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6E2" w:rsidRPr="00687CC2" w:rsidRDefault="00687CC2" w:rsidP="001E68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926E2" w:rsidRPr="00224219">
        <w:rPr>
          <w:rFonts w:ascii="Times New Roman" w:hAnsi="Times New Roman" w:cs="Times New Roman"/>
          <w:sz w:val="28"/>
          <w:szCs w:val="28"/>
        </w:rPr>
        <w:t xml:space="preserve"> пожарах в основном гибнут малолетние дети, которые в силу во</w:t>
      </w:r>
      <w:r w:rsidR="006926E2" w:rsidRPr="00224219">
        <w:rPr>
          <w:rFonts w:ascii="Times New Roman" w:hAnsi="Times New Roman" w:cs="Times New Roman"/>
          <w:sz w:val="28"/>
          <w:szCs w:val="28"/>
        </w:rPr>
        <w:t>з</w:t>
      </w:r>
      <w:r w:rsidR="006926E2" w:rsidRPr="00224219">
        <w:rPr>
          <w:rFonts w:ascii="Times New Roman" w:hAnsi="Times New Roman" w:cs="Times New Roman"/>
          <w:sz w:val="28"/>
          <w:szCs w:val="28"/>
        </w:rPr>
        <w:t>раста, уровня физического и психичес</w:t>
      </w:r>
      <w:r w:rsidR="00C82924" w:rsidRPr="00224219">
        <w:rPr>
          <w:rFonts w:ascii="Times New Roman" w:hAnsi="Times New Roman" w:cs="Times New Roman"/>
          <w:sz w:val="28"/>
          <w:szCs w:val="28"/>
        </w:rPr>
        <w:t>кого развития, отсутствия опыта не м</w:t>
      </w:r>
      <w:r w:rsidR="00C82924" w:rsidRPr="00224219">
        <w:rPr>
          <w:rFonts w:ascii="Times New Roman" w:hAnsi="Times New Roman" w:cs="Times New Roman"/>
          <w:sz w:val="28"/>
          <w:szCs w:val="28"/>
        </w:rPr>
        <w:t>о</w:t>
      </w:r>
      <w:r w:rsidR="00C82924" w:rsidRPr="00224219">
        <w:rPr>
          <w:rFonts w:ascii="Times New Roman" w:hAnsi="Times New Roman" w:cs="Times New Roman"/>
          <w:sz w:val="28"/>
          <w:szCs w:val="28"/>
        </w:rPr>
        <w:t xml:space="preserve">гут </w:t>
      </w:r>
      <w:r w:rsidR="006926E2" w:rsidRPr="00224219">
        <w:rPr>
          <w:rFonts w:ascii="Times New Roman" w:hAnsi="Times New Roman" w:cs="Times New Roman"/>
          <w:sz w:val="28"/>
          <w:szCs w:val="28"/>
        </w:rPr>
        <w:t>адекватно отреагировать на экстремальные условия</w:t>
      </w:r>
      <w:r w:rsidR="00CE4FCA" w:rsidRPr="00224219">
        <w:rPr>
          <w:rFonts w:ascii="Times New Roman" w:hAnsi="Times New Roman" w:cs="Times New Roman"/>
          <w:sz w:val="28"/>
          <w:szCs w:val="28"/>
        </w:rPr>
        <w:t xml:space="preserve">; </w:t>
      </w:r>
      <w:r w:rsidR="006926E2" w:rsidRPr="00224219">
        <w:rPr>
          <w:rFonts w:ascii="Times New Roman" w:hAnsi="Times New Roman" w:cs="Times New Roman"/>
          <w:sz w:val="28"/>
          <w:szCs w:val="28"/>
        </w:rPr>
        <w:t>взрослые не обесп</w:t>
      </w:r>
      <w:r w:rsidR="006926E2" w:rsidRPr="00224219">
        <w:rPr>
          <w:rFonts w:ascii="Times New Roman" w:hAnsi="Times New Roman" w:cs="Times New Roman"/>
          <w:sz w:val="28"/>
          <w:szCs w:val="28"/>
        </w:rPr>
        <w:t>е</w:t>
      </w:r>
      <w:r w:rsidR="006926E2" w:rsidRPr="00224219">
        <w:rPr>
          <w:rFonts w:ascii="Times New Roman" w:hAnsi="Times New Roman" w:cs="Times New Roman"/>
          <w:sz w:val="28"/>
          <w:szCs w:val="28"/>
        </w:rPr>
        <w:t xml:space="preserve">чивают </w:t>
      </w:r>
      <w:r w:rsidR="00A153E3" w:rsidRPr="00224219">
        <w:rPr>
          <w:rFonts w:ascii="Times New Roman" w:hAnsi="Times New Roman" w:cs="Times New Roman"/>
          <w:sz w:val="28"/>
          <w:szCs w:val="28"/>
        </w:rPr>
        <w:t xml:space="preserve">их </w:t>
      </w:r>
      <w:r w:rsidR="00C82924" w:rsidRPr="00224219">
        <w:rPr>
          <w:rFonts w:ascii="Times New Roman" w:hAnsi="Times New Roman" w:cs="Times New Roman"/>
          <w:sz w:val="28"/>
          <w:szCs w:val="28"/>
        </w:rPr>
        <w:t>безопасность</w:t>
      </w:r>
      <w:r w:rsidR="00CE4FCA" w:rsidRPr="00224219">
        <w:rPr>
          <w:rFonts w:ascii="Times New Roman" w:hAnsi="Times New Roman" w:cs="Times New Roman"/>
          <w:sz w:val="28"/>
          <w:szCs w:val="28"/>
        </w:rPr>
        <w:t>.</w:t>
      </w:r>
      <w:r w:rsidR="00C82924" w:rsidRPr="00224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EF" w:rsidRPr="00224219" w:rsidRDefault="00C82924" w:rsidP="001E684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ГУ МЧС России</w:t>
      </w:r>
      <w:r w:rsidR="004A0B19" w:rsidRPr="00224219">
        <w:rPr>
          <w:rFonts w:ascii="Times New Roman" w:hAnsi="Times New Roman" w:cs="Times New Roman"/>
          <w:sz w:val="28"/>
          <w:szCs w:val="28"/>
        </w:rPr>
        <w:t xml:space="preserve"> по Республике Хакасия </w:t>
      </w:r>
      <w:r w:rsidR="00223748" w:rsidRPr="0022421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B42C1" w:rsidRPr="00224219">
        <w:rPr>
          <w:rFonts w:ascii="Times New Roman" w:hAnsi="Times New Roman" w:cs="Times New Roman"/>
          <w:sz w:val="28"/>
          <w:szCs w:val="28"/>
        </w:rPr>
        <w:t>органами местного самоуправления, органами социально</w:t>
      </w:r>
      <w:r w:rsidR="00687CC2">
        <w:rPr>
          <w:rFonts w:ascii="Times New Roman" w:hAnsi="Times New Roman" w:cs="Times New Roman"/>
          <w:sz w:val="28"/>
          <w:szCs w:val="28"/>
        </w:rPr>
        <w:t>й</w:t>
      </w:r>
      <w:r w:rsidR="00CB42C1" w:rsidRPr="00224219">
        <w:rPr>
          <w:rFonts w:ascii="Times New Roman" w:hAnsi="Times New Roman" w:cs="Times New Roman"/>
          <w:sz w:val="28"/>
          <w:szCs w:val="28"/>
        </w:rPr>
        <w:t xml:space="preserve"> защиты, органами МВД, профильн</w:t>
      </w:r>
      <w:r w:rsidR="00CB42C1" w:rsidRPr="00224219">
        <w:rPr>
          <w:rFonts w:ascii="Times New Roman" w:hAnsi="Times New Roman" w:cs="Times New Roman"/>
          <w:sz w:val="28"/>
          <w:szCs w:val="28"/>
        </w:rPr>
        <w:t>ы</w:t>
      </w:r>
      <w:r w:rsidR="00CB42C1" w:rsidRPr="00224219">
        <w:rPr>
          <w:rFonts w:ascii="Times New Roman" w:hAnsi="Times New Roman" w:cs="Times New Roman"/>
          <w:sz w:val="28"/>
          <w:szCs w:val="28"/>
        </w:rPr>
        <w:t>ми министерствами и ведомствами, общественными объединениями, воло</w:t>
      </w:r>
      <w:r w:rsidR="00CB42C1" w:rsidRPr="00224219">
        <w:rPr>
          <w:rFonts w:ascii="Times New Roman" w:hAnsi="Times New Roman" w:cs="Times New Roman"/>
          <w:sz w:val="28"/>
          <w:szCs w:val="28"/>
        </w:rPr>
        <w:t>н</w:t>
      </w:r>
      <w:r w:rsidR="00CB42C1" w:rsidRPr="00224219">
        <w:rPr>
          <w:rFonts w:ascii="Times New Roman" w:hAnsi="Times New Roman" w:cs="Times New Roman"/>
          <w:sz w:val="28"/>
          <w:szCs w:val="28"/>
        </w:rPr>
        <w:t>терами, а также средствами массовой информации</w:t>
      </w:r>
      <w:r w:rsidR="00223748" w:rsidRPr="00224219">
        <w:rPr>
          <w:rFonts w:ascii="Times New Roman" w:hAnsi="Times New Roman" w:cs="Times New Roman"/>
          <w:sz w:val="28"/>
          <w:szCs w:val="28"/>
        </w:rPr>
        <w:t xml:space="preserve"> осуществляется работа по профилактике гибели и </w:t>
      </w:r>
      <w:proofErr w:type="spellStart"/>
      <w:r w:rsidR="00223748" w:rsidRPr="0022421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223748" w:rsidRPr="0022421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87CC2">
        <w:rPr>
          <w:rFonts w:ascii="Times New Roman" w:hAnsi="Times New Roman" w:cs="Times New Roman"/>
          <w:sz w:val="28"/>
          <w:szCs w:val="28"/>
        </w:rPr>
        <w:t>при</w:t>
      </w:r>
      <w:r w:rsidR="00223748" w:rsidRPr="00224219">
        <w:rPr>
          <w:rFonts w:ascii="Times New Roman" w:hAnsi="Times New Roman" w:cs="Times New Roman"/>
          <w:sz w:val="28"/>
          <w:szCs w:val="28"/>
        </w:rPr>
        <w:t xml:space="preserve"> пожарах</w:t>
      </w:r>
      <w:r w:rsidR="001F2820" w:rsidRPr="00224219">
        <w:rPr>
          <w:rFonts w:ascii="Times New Roman" w:hAnsi="Times New Roman" w:cs="Times New Roman"/>
          <w:sz w:val="28"/>
          <w:szCs w:val="28"/>
        </w:rPr>
        <w:t xml:space="preserve">. </w:t>
      </w:r>
      <w:r w:rsidR="008B54EF" w:rsidRPr="00224219">
        <w:rPr>
          <w:rFonts w:ascii="Times New Roman" w:hAnsi="Times New Roman" w:cs="Times New Roman"/>
          <w:sz w:val="28"/>
          <w:szCs w:val="28"/>
        </w:rPr>
        <w:t>В Хакасии созд</w:t>
      </w:r>
      <w:r w:rsidR="008B54EF" w:rsidRPr="00224219">
        <w:rPr>
          <w:rFonts w:ascii="Times New Roman" w:hAnsi="Times New Roman" w:cs="Times New Roman"/>
          <w:sz w:val="28"/>
          <w:szCs w:val="28"/>
        </w:rPr>
        <w:t>а</w:t>
      </w:r>
      <w:r w:rsidR="008B54EF" w:rsidRPr="00224219">
        <w:rPr>
          <w:rFonts w:ascii="Times New Roman" w:hAnsi="Times New Roman" w:cs="Times New Roman"/>
          <w:sz w:val="28"/>
          <w:szCs w:val="28"/>
        </w:rPr>
        <w:t>ны и действуют 64 дружины юных пожарных.</w:t>
      </w:r>
    </w:p>
    <w:p w:rsidR="00CE4FCA" w:rsidRPr="00224219" w:rsidRDefault="00A153E3" w:rsidP="001E684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О</w:t>
      </w:r>
      <w:r w:rsidR="00CE4FCA" w:rsidRPr="00224219">
        <w:rPr>
          <w:rFonts w:ascii="Times New Roman" w:hAnsi="Times New Roman" w:cs="Times New Roman"/>
          <w:sz w:val="28"/>
          <w:szCs w:val="28"/>
        </w:rPr>
        <w:t>сновная доля пожаров на территории республики регистрируется в м</w:t>
      </w:r>
      <w:r w:rsidR="00CE4FCA" w:rsidRPr="00224219">
        <w:rPr>
          <w:rFonts w:ascii="Times New Roman" w:hAnsi="Times New Roman" w:cs="Times New Roman"/>
          <w:sz w:val="28"/>
          <w:szCs w:val="28"/>
        </w:rPr>
        <w:t>е</w:t>
      </w:r>
      <w:r w:rsidR="00CE4FCA" w:rsidRPr="00224219">
        <w:rPr>
          <w:rFonts w:ascii="Times New Roman" w:hAnsi="Times New Roman" w:cs="Times New Roman"/>
          <w:sz w:val="28"/>
          <w:szCs w:val="28"/>
        </w:rPr>
        <w:t>стах проживания малообеспеченных и с</w:t>
      </w:r>
      <w:r w:rsidR="008B54EF" w:rsidRPr="00224219">
        <w:rPr>
          <w:rFonts w:ascii="Times New Roman" w:hAnsi="Times New Roman" w:cs="Times New Roman"/>
          <w:sz w:val="28"/>
          <w:szCs w:val="28"/>
        </w:rPr>
        <w:t>оциально неадаптированных лиц,</w:t>
      </w:r>
      <w:r w:rsidR="00CE4FCA" w:rsidRPr="00224219">
        <w:rPr>
          <w:rFonts w:ascii="Times New Roman" w:hAnsi="Times New Roman" w:cs="Times New Roman"/>
          <w:sz w:val="28"/>
          <w:szCs w:val="28"/>
        </w:rPr>
        <w:t xml:space="preserve"> около 70% от общего количества</w:t>
      </w:r>
      <w:r w:rsidR="008B54EF" w:rsidRPr="00224219">
        <w:rPr>
          <w:rFonts w:ascii="Times New Roman" w:hAnsi="Times New Roman" w:cs="Times New Roman"/>
          <w:sz w:val="28"/>
          <w:szCs w:val="28"/>
        </w:rPr>
        <w:t xml:space="preserve"> погибают</w:t>
      </w:r>
      <w:r w:rsidR="00CE4FCA" w:rsidRPr="00224219">
        <w:rPr>
          <w:rFonts w:ascii="Times New Roman" w:hAnsi="Times New Roman" w:cs="Times New Roman"/>
          <w:sz w:val="28"/>
          <w:szCs w:val="28"/>
        </w:rPr>
        <w:t>.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CE4FCA" w:rsidRPr="00224219">
        <w:rPr>
          <w:rFonts w:ascii="Times New Roman" w:hAnsi="Times New Roman" w:cs="Times New Roman"/>
          <w:sz w:val="28"/>
          <w:szCs w:val="28"/>
        </w:rPr>
        <w:t>Одно из приоритетных напра</w:t>
      </w:r>
      <w:r w:rsidR="00CE4FCA" w:rsidRPr="00224219">
        <w:rPr>
          <w:rFonts w:ascii="Times New Roman" w:hAnsi="Times New Roman" w:cs="Times New Roman"/>
          <w:sz w:val="28"/>
          <w:szCs w:val="28"/>
        </w:rPr>
        <w:t>в</w:t>
      </w:r>
      <w:r w:rsidR="00CE4FCA" w:rsidRPr="00224219">
        <w:rPr>
          <w:rFonts w:ascii="Times New Roman" w:hAnsi="Times New Roman" w:cs="Times New Roman"/>
          <w:sz w:val="28"/>
          <w:szCs w:val="28"/>
        </w:rPr>
        <w:t>лений в системе профилактики мер, направленных на спасение жизни гра</w:t>
      </w:r>
      <w:r w:rsidR="00CE4FCA" w:rsidRPr="00224219">
        <w:rPr>
          <w:rFonts w:ascii="Times New Roman" w:hAnsi="Times New Roman" w:cs="Times New Roman"/>
          <w:sz w:val="28"/>
          <w:szCs w:val="28"/>
        </w:rPr>
        <w:t>ж</w:t>
      </w:r>
      <w:r w:rsidR="00CE4FCA" w:rsidRPr="00224219">
        <w:rPr>
          <w:rFonts w:ascii="Times New Roman" w:hAnsi="Times New Roman" w:cs="Times New Roman"/>
          <w:sz w:val="28"/>
          <w:szCs w:val="28"/>
        </w:rPr>
        <w:t xml:space="preserve">дан, </w:t>
      </w:r>
      <w:r w:rsidR="001E684A">
        <w:rPr>
          <w:rFonts w:ascii="Times New Roman" w:hAnsi="Times New Roman" w:cs="Times New Roman"/>
          <w:sz w:val="28"/>
          <w:szCs w:val="28"/>
        </w:rPr>
        <w:t>–</w:t>
      </w:r>
      <w:r w:rsidR="00CE4FCA" w:rsidRPr="00224219">
        <w:rPr>
          <w:rFonts w:ascii="Times New Roman" w:hAnsi="Times New Roman" w:cs="Times New Roman"/>
          <w:sz w:val="28"/>
          <w:szCs w:val="28"/>
        </w:rPr>
        <w:t xml:space="preserve"> оснащения мест проживания социально уязвимых групп населения с</w:t>
      </w:r>
      <w:r w:rsidR="00CE4FCA" w:rsidRPr="00224219">
        <w:rPr>
          <w:rFonts w:ascii="Times New Roman" w:hAnsi="Times New Roman" w:cs="Times New Roman"/>
          <w:sz w:val="28"/>
          <w:szCs w:val="28"/>
        </w:rPr>
        <w:t>о</w:t>
      </w:r>
      <w:r w:rsidR="00CE4FCA" w:rsidRPr="00224219">
        <w:rPr>
          <w:rFonts w:ascii="Times New Roman" w:hAnsi="Times New Roman" w:cs="Times New Roman"/>
          <w:sz w:val="28"/>
          <w:szCs w:val="28"/>
        </w:rPr>
        <w:t>временными средствами обнаружения и оповещения о пожаре (</w:t>
      </w:r>
      <w:r w:rsidR="00687CC2" w:rsidRPr="00224219">
        <w:rPr>
          <w:rFonts w:ascii="Times New Roman" w:hAnsi="Times New Roman" w:cs="Times New Roman"/>
          <w:sz w:val="28"/>
          <w:szCs w:val="28"/>
        </w:rPr>
        <w:t>ав</w:t>
      </w:r>
      <w:r w:rsidR="00CE4FCA" w:rsidRPr="00224219">
        <w:rPr>
          <w:rFonts w:ascii="Times New Roman" w:hAnsi="Times New Roman" w:cs="Times New Roman"/>
          <w:sz w:val="28"/>
          <w:szCs w:val="28"/>
        </w:rPr>
        <w:t xml:space="preserve">тономными пожарными </w:t>
      </w:r>
      <w:proofErr w:type="spellStart"/>
      <w:r w:rsidR="00CE4FCA" w:rsidRPr="00224219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CE4FCA" w:rsidRPr="00224219">
        <w:rPr>
          <w:rFonts w:ascii="Times New Roman" w:hAnsi="Times New Roman" w:cs="Times New Roman"/>
          <w:sz w:val="28"/>
          <w:szCs w:val="28"/>
        </w:rPr>
        <w:t>).</w:t>
      </w:r>
    </w:p>
    <w:p w:rsidR="00CE4FCA" w:rsidRPr="00224219" w:rsidRDefault="00096BC9" w:rsidP="001E684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По данным Министерства образовани</w:t>
      </w:r>
      <w:r w:rsidR="001F2820" w:rsidRPr="00224219">
        <w:rPr>
          <w:rFonts w:ascii="Times New Roman" w:hAnsi="Times New Roman" w:cs="Times New Roman"/>
          <w:sz w:val="28"/>
          <w:szCs w:val="28"/>
        </w:rPr>
        <w:t xml:space="preserve">я и науки Республики Хакасия, </w:t>
      </w:r>
      <w:r w:rsidR="001E684A">
        <w:rPr>
          <w:rFonts w:ascii="Times New Roman" w:hAnsi="Times New Roman" w:cs="Times New Roman"/>
          <w:sz w:val="28"/>
          <w:szCs w:val="28"/>
        </w:rPr>
        <w:t xml:space="preserve">   </w:t>
      </w:r>
      <w:r w:rsidRPr="00224219">
        <w:rPr>
          <w:rFonts w:ascii="Times New Roman" w:hAnsi="Times New Roman" w:cs="Times New Roman"/>
          <w:sz w:val="28"/>
          <w:szCs w:val="28"/>
        </w:rPr>
        <w:t>289 (из 290) зданий обще</w:t>
      </w:r>
      <w:r w:rsidR="001F2820" w:rsidRPr="0022421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обор</w:t>
      </w:r>
      <w:r w:rsidR="007A0F13" w:rsidRPr="00224219">
        <w:rPr>
          <w:rFonts w:ascii="Times New Roman" w:hAnsi="Times New Roman" w:cs="Times New Roman"/>
          <w:sz w:val="28"/>
          <w:szCs w:val="28"/>
        </w:rPr>
        <w:t>удованы автом</w:t>
      </w:r>
      <w:r w:rsidR="007A0F13" w:rsidRPr="00224219">
        <w:rPr>
          <w:rFonts w:ascii="Times New Roman" w:hAnsi="Times New Roman" w:cs="Times New Roman"/>
          <w:sz w:val="28"/>
          <w:szCs w:val="28"/>
        </w:rPr>
        <w:t>а</w:t>
      </w:r>
      <w:r w:rsidR="007A0F13" w:rsidRPr="00224219">
        <w:rPr>
          <w:rFonts w:ascii="Times New Roman" w:hAnsi="Times New Roman" w:cs="Times New Roman"/>
          <w:sz w:val="28"/>
          <w:szCs w:val="28"/>
        </w:rPr>
        <w:t>тической пожарной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сигнализацией. </w:t>
      </w:r>
    </w:p>
    <w:p w:rsidR="00245DBF" w:rsidRPr="00224219" w:rsidRDefault="00653512" w:rsidP="001E684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2018 год</w:t>
      </w:r>
      <w:r w:rsidR="007A0F13" w:rsidRPr="00224219">
        <w:rPr>
          <w:rFonts w:ascii="Times New Roman" w:hAnsi="Times New Roman" w:cs="Times New Roman"/>
          <w:sz w:val="28"/>
          <w:szCs w:val="28"/>
        </w:rPr>
        <w:t>у снизи</w:t>
      </w:r>
      <w:r w:rsidR="00687CC2">
        <w:rPr>
          <w:rFonts w:ascii="Times New Roman" w:hAnsi="Times New Roman" w:cs="Times New Roman"/>
          <w:sz w:val="28"/>
          <w:szCs w:val="28"/>
        </w:rPr>
        <w:t>лось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687CC2">
        <w:rPr>
          <w:rFonts w:ascii="Times New Roman" w:hAnsi="Times New Roman" w:cs="Times New Roman"/>
          <w:sz w:val="28"/>
          <w:szCs w:val="28"/>
        </w:rPr>
        <w:t>погибших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детей в результате дорожно-транспо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ртных происшествий. </w:t>
      </w:r>
      <w:r w:rsidRPr="00224219">
        <w:rPr>
          <w:rFonts w:ascii="Times New Roman" w:hAnsi="Times New Roman" w:cs="Times New Roman"/>
          <w:sz w:val="28"/>
          <w:szCs w:val="28"/>
        </w:rPr>
        <w:t>Однако деятельность, связанная с эксплуатац</w:t>
      </w:r>
      <w:r w:rsidRPr="00224219">
        <w:rPr>
          <w:rFonts w:ascii="Times New Roman" w:hAnsi="Times New Roman" w:cs="Times New Roman"/>
          <w:sz w:val="28"/>
          <w:szCs w:val="28"/>
        </w:rPr>
        <w:t>и</w:t>
      </w:r>
      <w:r w:rsidRPr="00224219">
        <w:rPr>
          <w:rFonts w:ascii="Times New Roman" w:hAnsi="Times New Roman" w:cs="Times New Roman"/>
          <w:sz w:val="28"/>
          <w:szCs w:val="28"/>
        </w:rPr>
        <w:t xml:space="preserve">ей транспорта, </w:t>
      </w:r>
      <w:r w:rsidR="00474EBB" w:rsidRPr="00224219">
        <w:rPr>
          <w:rFonts w:ascii="Times New Roman" w:hAnsi="Times New Roman" w:cs="Times New Roman"/>
          <w:sz w:val="28"/>
          <w:szCs w:val="28"/>
        </w:rPr>
        <w:t>в сравнении с другими внешними причинами</w:t>
      </w:r>
      <w:r w:rsidR="001F2820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474EBB" w:rsidRPr="00224219">
        <w:rPr>
          <w:rFonts w:ascii="Times New Roman" w:hAnsi="Times New Roman" w:cs="Times New Roman"/>
          <w:sz w:val="28"/>
          <w:szCs w:val="28"/>
        </w:rPr>
        <w:t>детской смер</w:t>
      </w:r>
      <w:r w:rsidR="00474EBB" w:rsidRPr="00224219">
        <w:rPr>
          <w:rFonts w:ascii="Times New Roman" w:hAnsi="Times New Roman" w:cs="Times New Roman"/>
          <w:sz w:val="28"/>
          <w:szCs w:val="28"/>
        </w:rPr>
        <w:t>т</w:t>
      </w:r>
      <w:r w:rsidR="00474EBB" w:rsidRPr="00224219">
        <w:rPr>
          <w:rFonts w:ascii="Times New Roman" w:hAnsi="Times New Roman" w:cs="Times New Roman"/>
          <w:sz w:val="28"/>
          <w:szCs w:val="28"/>
        </w:rPr>
        <w:t>ности и травматизма</w:t>
      </w:r>
      <w:r w:rsidR="008B54EF" w:rsidRPr="00224219">
        <w:rPr>
          <w:rFonts w:ascii="Times New Roman" w:hAnsi="Times New Roman" w:cs="Times New Roman"/>
          <w:sz w:val="28"/>
          <w:szCs w:val="28"/>
        </w:rPr>
        <w:t>,</w:t>
      </w:r>
      <w:r w:rsidR="00474EBB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8D3787" w:rsidRPr="00224219">
        <w:rPr>
          <w:rFonts w:ascii="Times New Roman" w:hAnsi="Times New Roman" w:cs="Times New Roman"/>
          <w:sz w:val="28"/>
          <w:szCs w:val="28"/>
        </w:rPr>
        <w:t xml:space="preserve">по-прежнему дает </w:t>
      </w:r>
      <w:r w:rsidR="001F2820" w:rsidRPr="00224219">
        <w:rPr>
          <w:rFonts w:ascii="Times New Roman" w:hAnsi="Times New Roman" w:cs="Times New Roman"/>
          <w:sz w:val="28"/>
          <w:szCs w:val="28"/>
        </w:rPr>
        <w:t>более высокие показатели.</w:t>
      </w:r>
    </w:p>
    <w:p w:rsidR="001E684A" w:rsidRDefault="001E684A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29" w:rsidRDefault="00543B29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 xml:space="preserve">Динамика гибели и </w:t>
      </w:r>
      <w:proofErr w:type="spellStart"/>
      <w:r w:rsidRPr="00224219">
        <w:rPr>
          <w:rFonts w:ascii="Times New Roman" w:hAnsi="Times New Roman" w:cs="Times New Roman"/>
          <w:b/>
          <w:sz w:val="28"/>
          <w:szCs w:val="28"/>
        </w:rPr>
        <w:t>травмирования</w:t>
      </w:r>
      <w:proofErr w:type="spellEnd"/>
      <w:r w:rsidRPr="00224219">
        <w:rPr>
          <w:rFonts w:ascii="Times New Roman" w:hAnsi="Times New Roman" w:cs="Times New Roman"/>
          <w:b/>
          <w:sz w:val="28"/>
          <w:szCs w:val="28"/>
        </w:rPr>
        <w:t xml:space="preserve"> детей в ДТП</w:t>
      </w:r>
      <w:r w:rsidR="00687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CC2" w:rsidRPr="00224219" w:rsidRDefault="00687CC2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395"/>
        <w:gridCol w:w="1217"/>
        <w:gridCol w:w="1322"/>
        <w:gridCol w:w="1285"/>
      </w:tblGrid>
      <w:tr w:rsidR="00543B29" w:rsidRPr="00224219" w:rsidTr="001E684A">
        <w:trPr>
          <w:trHeight w:val="245"/>
        </w:trPr>
        <w:tc>
          <w:tcPr>
            <w:tcW w:w="3828" w:type="dxa"/>
          </w:tcPr>
          <w:p w:rsidR="00543B29" w:rsidRPr="00224219" w:rsidRDefault="00543B29" w:rsidP="0022421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17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22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85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43B29" w:rsidRPr="00224219" w:rsidTr="001E684A">
        <w:trPr>
          <w:trHeight w:val="297"/>
        </w:trPr>
        <w:tc>
          <w:tcPr>
            <w:tcW w:w="3828" w:type="dxa"/>
            <w:hideMark/>
          </w:tcPr>
          <w:p w:rsidR="00543B29" w:rsidRPr="00224219" w:rsidRDefault="00543B29" w:rsidP="002242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Погибло детей в ДТП</w:t>
            </w:r>
          </w:p>
        </w:tc>
        <w:tc>
          <w:tcPr>
            <w:tcW w:w="1395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2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B29" w:rsidRPr="00224219" w:rsidTr="001E684A">
        <w:trPr>
          <w:trHeight w:val="183"/>
        </w:trPr>
        <w:tc>
          <w:tcPr>
            <w:tcW w:w="3828" w:type="dxa"/>
            <w:hideMark/>
          </w:tcPr>
          <w:p w:rsidR="00543B29" w:rsidRPr="001E684A" w:rsidRDefault="00543B29" w:rsidP="00224219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1E68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Травмировано детей в ДТП</w:t>
            </w:r>
          </w:p>
        </w:tc>
        <w:tc>
          <w:tcPr>
            <w:tcW w:w="1395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17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22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85" w:type="dxa"/>
            <w:hideMark/>
          </w:tcPr>
          <w:p w:rsidR="00543B29" w:rsidRPr="00224219" w:rsidRDefault="00543B29" w:rsidP="002242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2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</w:tbl>
    <w:p w:rsidR="00C13435" w:rsidRPr="00224219" w:rsidRDefault="00C13435" w:rsidP="0022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43DE" w:rsidRPr="00224219" w:rsidRDefault="007F43DE" w:rsidP="00687CC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инфор</w:t>
      </w:r>
      <w:r w:rsidR="001F282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мации МВД по Республике Хакасия</w:t>
      </w:r>
      <w:r w:rsidR="00687CC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основными причинами происшестви</w:t>
      </w:r>
      <w:r w:rsidR="001F282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с несовершеннолетними стало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несоб</w:t>
      </w:r>
      <w:r w:rsidR="00C8292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людение очередности </w:t>
      </w:r>
      <w:r w:rsidR="00C82924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проезда (8,</w:t>
      </w:r>
      <w:r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4%), </w:t>
      </w:r>
      <w:r w:rsidR="001509D7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нарушение правил п</w:t>
      </w:r>
      <w:r w:rsidR="00C82924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роезда пешеходных переходов (5,</w:t>
      </w:r>
      <w:r w:rsidR="001509D7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6%), </w:t>
      </w:r>
      <w:r w:rsidR="001F2820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выезд </w:t>
      </w:r>
      <w:r w:rsidR="001F2820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lastRenderedPageBreak/>
        <w:t xml:space="preserve">на полосу встречного </w:t>
      </w:r>
      <w:r w:rsidR="00C82924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движения (2,</w:t>
      </w:r>
      <w:r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8%), переход через проезжую часть в неуст</w:t>
      </w:r>
      <w:r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а</w:t>
      </w:r>
      <w:r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н</w:t>
      </w:r>
      <w:r w:rsidR="00C82924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овленном месте (2,</w:t>
      </w:r>
      <w:r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8%), </w:t>
      </w:r>
      <w:r w:rsidR="001F2820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нарушение правил расположения </w:t>
      </w:r>
      <w:r w:rsidR="001509D7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транспор</w:t>
      </w:r>
      <w:r w:rsidR="001F2820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тных средств на проезжей части </w:t>
      </w:r>
      <w:r w:rsidR="00C13435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(1,</w:t>
      </w:r>
      <w:r w:rsidR="001509D7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4%), н</w:t>
      </w:r>
      <w:r w:rsidR="00C82924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еправильный выбор дистанции (1,</w:t>
      </w:r>
      <w:r w:rsidR="001509D7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4%).</w:t>
      </w:r>
      <w:r w:rsidR="001509D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A6708" w:rsidRPr="00224219" w:rsidRDefault="001F2820" w:rsidP="00687CC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Четвертая часть </w:t>
      </w:r>
      <w:r w:rsidR="004A670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</w:t>
      </w:r>
      <w:r w:rsidR="00C8292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-пешеходов (24,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6%) пострадали в результате со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</w:t>
      </w:r>
      <w:r w:rsidR="004A670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неосторожности. </w:t>
      </w:r>
    </w:p>
    <w:p w:rsidR="00C55F87" w:rsidRPr="00224219" w:rsidRDefault="00CE4FCA" w:rsidP="00687CC2">
      <w:pPr>
        <w:pStyle w:val="a3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Хакасии с</w:t>
      </w:r>
      <w:r w:rsidR="001F282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оздано 149 отрядов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ЮИД</w:t>
      </w:r>
      <w:r w:rsidR="001F282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C55F8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 состоят 1837 детей</w:t>
      </w:r>
      <w:r w:rsidR="008B54E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4FCA" w:rsidRPr="00224219" w:rsidRDefault="00CE4FCA" w:rsidP="00687CC2">
      <w:pPr>
        <w:pStyle w:val="a3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Профилактические меры, которые практикуются в республике, напра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лены на обучение несовершеннолетних навыкам безопасного поведения на улицах и проезжей части с использованием передвижного центра профила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тики детского дорожно-транспортного травматизма «Лаборатория безопа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ности»</w:t>
      </w:r>
      <w:r w:rsidR="00687C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C0F3A" w:rsidRPr="00224219" w:rsidRDefault="004C0F3A" w:rsidP="00687CC2">
      <w:pPr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Оставление без присмотр</w:t>
      </w:r>
      <w:r w:rsidR="001F282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и доступ к опасным веществам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привели к г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бели малолетнего в результате </w:t>
      </w:r>
      <w:r w:rsidR="00C82924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приема в пищу уксусной кислоты.</w:t>
      </w:r>
    </w:p>
    <w:p w:rsidR="005A1A0F" w:rsidRPr="00224219" w:rsidRDefault="005A1A0F" w:rsidP="00687CC2">
      <w:pPr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Особое место среди причин детской смертности занимают суициды. </w:t>
      </w:r>
    </w:p>
    <w:p w:rsidR="00F77F21" w:rsidRPr="00224219" w:rsidRDefault="006B4C69" w:rsidP="00687CC2">
      <w:pPr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В 2018 году в Хакасии было зарегистрировано 42 покушения на суицид (АППГ </w:t>
      </w:r>
      <w:r w:rsidR="00687CC2">
        <w:rPr>
          <w:rFonts w:ascii="Times New Roman" w:hAnsi="Times New Roman" w:cs="Times New Roman"/>
          <w:sz w:val="28"/>
          <w:szCs w:val="28"/>
        </w:rPr>
        <w:t xml:space="preserve">– </w:t>
      </w:r>
      <w:r w:rsidRPr="00224219">
        <w:rPr>
          <w:rFonts w:ascii="Times New Roman" w:hAnsi="Times New Roman" w:cs="Times New Roman"/>
          <w:sz w:val="28"/>
          <w:szCs w:val="28"/>
        </w:rPr>
        <w:t>34 случая суицидальных попыток) несовершеннолетних</w:t>
      </w:r>
      <w:r w:rsidR="00687CC2">
        <w:rPr>
          <w:rFonts w:ascii="Times New Roman" w:hAnsi="Times New Roman" w:cs="Times New Roman"/>
          <w:sz w:val="28"/>
          <w:szCs w:val="28"/>
        </w:rPr>
        <w:t>,</w:t>
      </w:r>
      <w:r w:rsidRPr="00224219">
        <w:rPr>
          <w:rFonts w:ascii="Times New Roman" w:hAnsi="Times New Roman" w:cs="Times New Roman"/>
          <w:sz w:val="28"/>
          <w:szCs w:val="28"/>
        </w:rPr>
        <w:t xml:space="preserve"> 4 </w:t>
      </w:r>
      <w:r w:rsidR="001F2820" w:rsidRPr="00224219">
        <w:rPr>
          <w:rFonts w:ascii="Times New Roman" w:hAnsi="Times New Roman" w:cs="Times New Roman"/>
          <w:sz w:val="28"/>
          <w:szCs w:val="28"/>
        </w:rPr>
        <w:t xml:space="preserve">суицида </w:t>
      </w:r>
      <w:r w:rsidR="001E684A" w:rsidRPr="00224219">
        <w:rPr>
          <w:rFonts w:ascii="Times New Roman" w:hAnsi="Times New Roman" w:cs="Times New Roman"/>
          <w:sz w:val="28"/>
          <w:szCs w:val="28"/>
        </w:rPr>
        <w:t>завершились</w:t>
      </w:r>
      <w:r w:rsidR="00CE4FCA" w:rsidRPr="00224219">
        <w:rPr>
          <w:rFonts w:ascii="Times New Roman" w:hAnsi="Times New Roman" w:cs="Times New Roman"/>
          <w:sz w:val="28"/>
          <w:szCs w:val="28"/>
        </w:rPr>
        <w:t xml:space="preserve"> летальным исходом</w:t>
      </w:r>
      <w:r w:rsidR="001F2820" w:rsidRPr="00224219">
        <w:rPr>
          <w:rFonts w:ascii="Times New Roman" w:hAnsi="Times New Roman" w:cs="Times New Roman"/>
          <w:sz w:val="28"/>
          <w:szCs w:val="28"/>
        </w:rPr>
        <w:t xml:space="preserve"> (АППГ</w:t>
      </w:r>
      <w:r w:rsidR="00687CC2">
        <w:rPr>
          <w:rFonts w:ascii="Times New Roman" w:hAnsi="Times New Roman" w:cs="Times New Roman"/>
          <w:sz w:val="28"/>
          <w:szCs w:val="28"/>
        </w:rPr>
        <w:t xml:space="preserve"> –</w:t>
      </w:r>
      <w:r w:rsidR="001F2820" w:rsidRPr="00224219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1E684A" w:rsidRDefault="001E684A" w:rsidP="00687CC2">
      <w:pPr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25" w:rsidRDefault="00903225" w:rsidP="00687CC2">
      <w:pPr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 xml:space="preserve">Суицидальная активность несовершеннолетних </w:t>
      </w:r>
    </w:p>
    <w:p w:rsidR="00903225" w:rsidRDefault="00903225" w:rsidP="00687CC2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>в абсолютных показателях</w:t>
      </w:r>
      <w:r w:rsidR="0068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b/>
          <w:sz w:val="28"/>
          <w:szCs w:val="28"/>
        </w:rPr>
        <w:t>(2018</w:t>
      </w:r>
      <w:r w:rsidR="00687CC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24219">
        <w:rPr>
          <w:rFonts w:ascii="Times New Roman" w:hAnsi="Times New Roman" w:cs="Times New Roman"/>
          <w:b/>
          <w:sz w:val="28"/>
          <w:szCs w:val="28"/>
        </w:rPr>
        <w:t>)</w:t>
      </w:r>
    </w:p>
    <w:p w:rsidR="00687CC2" w:rsidRPr="00224219" w:rsidRDefault="00687CC2" w:rsidP="0022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25" w:rsidRPr="00224219" w:rsidRDefault="00E379AB" w:rsidP="00224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4063A0" wp14:editId="163ADEAC">
            <wp:extent cx="5940425" cy="2331756"/>
            <wp:effectExtent l="0" t="0" r="22225" b="11430"/>
            <wp:docPr id="866089" name="Диаграмма 8660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675F" w:rsidRPr="00224219" w:rsidRDefault="005B675F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70" w:rsidRPr="00224219" w:rsidRDefault="00494B70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>Показатели суицидальной активности несовершеннолетних</w:t>
      </w:r>
    </w:p>
    <w:p w:rsidR="00494B70" w:rsidRPr="00224219" w:rsidRDefault="00494B70" w:rsidP="002242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>(на 1000 человек детского населения, 2018</w:t>
      </w:r>
      <w:r w:rsidR="00687CC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24219">
        <w:rPr>
          <w:rFonts w:ascii="Times New Roman" w:hAnsi="Times New Roman" w:cs="Times New Roman"/>
          <w:b/>
          <w:sz w:val="28"/>
          <w:szCs w:val="28"/>
        </w:rPr>
        <w:t>)</w:t>
      </w:r>
    </w:p>
    <w:p w:rsidR="00562F2F" w:rsidRPr="00224219" w:rsidRDefault="00E379AB" w:rsidP="002242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7D3563" wp14:editId="3D760D0D">
            <wp:extent cx="5940425" cy="2023745"/>
            <wp:effectExtent l="0" t="0" r="22225" b="1460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1EF6" w:rsidRPr="00224219" w:rsidRDefault="00F61EF6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C29" w:rsidRPr="00224219" w:rsidRDefault="00CE4FCA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</w:t>
      </w:r>
      <w:r w:rsidR="00590C36" w:rsidRPr="00224219">
        <w:rPr>
          <w:rFonts w:ascii="Times New Roman" w:hAnsi="Times New Roman" w:cs="Times New Roman"/>
          <w:sz w:val="28"/>
          <w:szCs w:val="28"/>
        </w:rPr>
        <w:t xml:space="preserve"> республике отсутствует единая система </w:t>
      </w:r>
      <w:proofErr w:type="spellStart"/>
      <w:r w:rsidR="008C229D" w:rsidRPr="00224219">
        <w:rPr>
          <w:rFonts w:ascii="Times New Roman" w:hAnsi="Times New Roman" w:cs="Times New Roman"/>
          <w:sz w:val="28"/>
          <w:szCs w:val="28"/>
        </w:rPr>
        <w:t>суи</w:t>
      </w:r>
      <w:r w:rsidR="0065120D" w:rsidRPr="00224219">
        <w:rPr>
          <w:rFonts w:ascii="Times New Roman" w:hAnsi="Times New Roman" w:cs="Times New Roman"/>
          <w:sz w:val="28"/>
          <w:szCs w:val="28"/>
        </w:rPr>
        <w:t>цидологического</w:t>
      </w:r>
      <w:proofErr w:type="spellEnd"/>
      <w:r w:rsidR="0065120D" w:rsidRPr="00224219">
        <w:rPr>
          <w:rFonts w:ascii="Times New Roman" w:hAnsi="Times New Roman" w:cs="Times New Roman"/>
          <w:sz w:val="28"/>
          <w:szCs w:val="28"/>
        </w:rPr>
        <w:t xml:space="preserve"> учета. За каким-</w:t>
      </w:r>
      <w:r w:rsidR="008C229D" w:rsidRPr="00224219">
        <w:rPr>
          <w:rFonts w:ascii="Times New Roman" w:hAnsi="Times New Roman" w:cs="Times New Roman"/>
          <w:sz w:val="28"/>
          <w:szCs w:val="28"/>
        </w:rPr>
        <w:t>либо органом веден</w:t>
      </w:r>
      <w:r w:rsidR="0065120D" w:rsidRPr="00224219">
        <w:rPr>
          <w:rFonts w:ascii="Times New Roman" w:hAnsi="Times New Roman" w:cs="Times New Roman"/>
          <w:sz w:val="28"/>
          <w:szCs w:val="28"/>
        </w:rPr>
        <w:t xml:space="preserve">ие такого учета не </w:t>
      </w:r>
      <w:r w:rsidR="007A0F13" w:rsidRPr="00224219">
        <w:rPr>
          <w:rFonts w:ascii="Times New Roman" w:hAnsi="Times New Roman" w:cs="Times New Roman"/>
          <w:sz w:val="28"/>
          <w:szCs w:val="28"/>
        </w:rPr>
        <w:t>закреплено.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8C229D" w:rsidRPr="00224219">
        <w:rPr>
          <w:rFonts w:ascii="Times New Roman" w:hAnsi="Times New Roman" w:cs="Times New Roman"/>
          <w:sz w:val="28"/>
          <w:szCs w:val="28"/>
        </w:rPr>
        <w:t>Фактически отсу</w:t>
      </w:r>
      <w:r w:rsidR="008C229D" w:rsidRPr="00224219">
        <w:rPr>
          <w:rFonts w:ascii="Times New Roman" w:hAnsi="Times New Roman" w:cs="Times New Roman"/>
          <w:sz w:val="28"/>
          <w:szCs w:val="28"/>
        </w:rPr>
        <w:t>т</w:t>
      </w:r>
      <w:r w:rsidR="008C229D" w:rsidRPr="00224219">
        <w:rPr>
          <w:rFonts w:ascii="Times New Roman" w:hAnsi="Times New Roman" w:cs="Times New Roman"/>
          <w:sz w:val="28"/>
          <w:szCs w:val="28"/>
        </w:rPr>
        <w:t>ствует суицидальная превенция. Помощь оказы</w:t>
      </w:r>
      <w:r w:rsidR="007A0F13" w:rsidRPr="00224219">
        <w:rPr>
          <w:rFonts w:ascii="Times New Roman" w:hAnsi="Times New Roman" w:cs="Times New Roman"/>
          <w:sz w:val="28"/>
          <w:szCs w:val="28"/>
        </w:rPr>
        <w:t>вается «по запросу». Де</w:t>
      </w:r>
      <w:r w:rsidR="007A0F13" w:rsidRPr="00224219">
        <w:rPr>
          <w:rFonts w:ascii="Times New Roman" w:hAnsi="Times New Roman" w:cs="Times New Roman"/>
          <w:sz w:val="28"/>
          <w:szCs w:val="28"/>
        </w:rPr>
        <w:t>й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65120D" w:rsidRPr="00224219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="008C229D" w:rsidRPr="00224219">
        <w:rPr>
          <w:rFonts w:ascii="Times New Roman" w:hAnsi="Times New Roman" w:cs="Times New Roman"/>
          <w:sz w:val="28"/>
          <w:szCs w:val="28"/>
        </w:rPr>
        <w:t>служба психологической помощи «Единый социал</w:t>
      </w:r>
      <w:r w:rsidR="008C229D" w:rsidRPr="00224219">
        <w:rPr>
          <w:rFonts w:ascii="Times New Roman" w:hAnsi="Times New Roman" w:cs="Times New Roman"/>
          <w:sz w:val="28"/>
          <w:szCs w:val="28"/>
        </w:rPr>
        <w:t>ь</w:t>
      </w:r>
      <w:r w:rsidR="008C229D" w:rsidRPr="00224219">
        <w:rPr>
          <w:rFonts w:ascii="Times New Roman" w:hAnsi="Times New Roman" w:cs="Times New Roman"/>
          <w:sz w:val="28"/>
          <w:szCs w:val="28"/>
        </w:rPr>
        <w:t xml:space="preserve">ный телефон», </w:t>
      </w:r>
      <w:r w:rsidR="00D23B48" w:rsidRPr="00224219">
        <w:rPr>
          <w:rFonts w:ascii="Times New Roman" w:hAnsi="Times New Roman" w:cs="Times New Roman"/>
          <w:sz w:val="28"/>
          <w:szCs w:val="28"/>
        </w:rPr>
        <w:t>центры психолого-педагогической помощи, которые созданы не во всех муниципальных образованиях республики</w:t>
      </w:r>
      <w:r w:rsidR="00C12C29" w:rsidRPr="00224219">
        <w:rPr>
          <w:rFonts w:ascii="Times New Roman" w:hAnsi="Times New Roman" w:cs="Times New Roman"/>
          <w:sz w:val="28"/>
          <w:szCs w:val="28"/>
        </w:rPr>
        <w:t>, исключительно по о</w:t>
      </w:r>
      <w:r w:rsidR="00C12C29" w:rsidRPr="00224219">
        <w:rPr>
          <w:rFonts w:ascii="Times New Roman" w:hAnsi="Times New Roman" w:cs="Times New Roman"/>
          <w:sz w:val="28"/>
          <w:szCs w:val="28"/>
        </w:rPr>
        <w:t>б</w:t>
      </w:r>
      <w:r w:rsidR="00C12C29" w:rsidRPr="00224219">
        <w:rPr>
          <w:rFonts w:ascii="Times New Roman" w:hAnsi="Times New Roman" w:cs="Times New Roman"/>
          <w:sz w:val="28"/>
          <w:szCs w:val="28"/>
        </w:rPr>
        <w:t>ращению</w:t>
      </w:r>
      <w:r w:rsidR="00D23B48" w:rsidRPr="00224219">
        <w:rPr>
          <w:rFonts w:ascii="Times New Roman" w:hAnsi="Times New Roman" w:cs="Times New Roman"/>
          <w:sz w:val="28"/>
          <w:szCs w:val="28"/>
        </w:rPr>
        <w:t>.</w:t>
      </w:r>
    </w:p>
    <w:p w:rsidR="00A266B4" w:rsidRPr="00224219" w:rsidRDefault="00D84F56" w:rsidP="001E6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Эфф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ективно это направление работы </w:t>
      </w:r>
      <w:r w:rsidRPr="00224219">
        <w:rPr>
          <w:rFonts w:ascii="Times New Roman" w:hAnsi="Times New Roman" w:cs="Times New Roman"/>
          <w:sz w:val="28"/>
          <w:szCs w:val="28"/>
        </w:rPr>
        <w:t>может быть реализовано только с привлечением специалис</w:t>
      </w:r>
      <w:r w:rsidR="0065120D" w:rsidRPr="00224219">
        <w:rPr>
          <w:rFonts w:ascii="Times New Roman" w:hAnsi="Times New Roman" w:cs="Times New Roman"/>
          <w:sz w:val="28"/>
          <w:szCs w:val="28"/>
        </w:rPr>
        <w:t>тов узкой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специализации – суицидологов. </w:t>
      </w:r>
    </w:p>
    <w:p w:rsidR="00A266B4" w:rsidRPr="00224219" w:rsidRDefault="00A266B4" w:rsidP="001E6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Необходимо рассмотреть вопрос о создании в республике </w:t>
      </w:r>
      <w:proofErr w:type="spellStart"/>
      <w:r w:rsidRPr="00224219">
        <w:rPr>
          <w:rFonts w:ascii="Times New Roman" w:eastAsia="Times New Roman" w:hAnsi="Times New Roman" w:cs="Times New Roman"/>
          <w:sz w:val="28"/>
          <w:szCs w:val="28"/>
        </w:rPr>
        <w:t>суицидолог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ческой</w:t>
      </w:r>
      <w:proofErr w:type="spellEnd"/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 службы, </w:t>
      </w:r>
      <w:r w:rsidR="00687CC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комплексной, межведомственной системы профилактики </w:t>
      </w:r>
      <w:proofErr w:type="spellStart"/>
      <w:r w:rsidRPr="00224219">
        <w:rPr>
          <w:rFonts w:ascii="Times New Roman" w:eastAsia="Times New Roman" w:hAnsi="Times New Roman" w:cs="Times New Roman"/>
          <w:sz w:val="28"/>
          <w:szCs w:val="28"/>
        </w:rPr>
        <w:t>авитального</w:t>
      </w:r>
      <w:proofErr w:type="spellEnd"/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 поведения несовершеннолетних с закреплением за каждым субъектом этой системы полномочий по выявлению, учету и ко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рекции.</w:t>
      </w:r>
    </w:p>
    <w:p w:rsidR="001E684A" w:rsidRDefault="001E684A" w:rsidP="0022421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92" w:name="_Toc508174302"/>
      <w:bookmarkStart w:id="93" w:name="_Toc3130249"/>
    </w:p>
    <w:p w:rsidR="007A6FC3" w:rsidRPr="00687CC2" w:rsidRDefault="006D42E2" w:rsidP="0022421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87CC2">
        <w:rPr>
          <w:sz w:val="28"/>
          <w:szCs w:val="28"/>
        </w:rPr>
        <w:t>6</w:t>
      </w:r>
      <w:r w:rsidR="00474EBB" w:rsidRPr="00687CC2">
        <w:rPr>
          <w:sz w:val="28"/>
          <w:szCs w:val="28"/>
        </w:rPr>
        <w:t>.2</w:t>
      </w:r>
      <w:r w:rsidR="00687CC2" w:rsidRPr="00687CC2">
        <w:rPr>
          <w:sz w:val="28"/>
          <w:szCs w:val="28"/>
        </w:rPr>
        <w:t>.</w:t>
      </w:r>
      <w:r w:rsidR="00474EBB" w:rsidRPr="00687CC2">
        <w:rPr>
          <w:sz w:val="28"/>
          <w:szCs w:val="28"/>
        </w:rPr>
        <w:t xml:space="preserve"> </w:t>
      </w:r>
      <w:r w:rsidR="007A6FC3" w:rsidRPr="00687CC2">
        <w:rPr>
          <w:sz w:val="28"/>
          <w:szCs w:val="28"/>
        </w:rPr>
        <w:t>Преступные посягательства в отношении детей</w:t>
      </w:r>
      <w:bookmarkEnd w:id="92"/>
      <w:bookmarkEnd w:id="93"/>
    </w:p>
    <w:p w:rsidR="001E684A" w:rsidRPr="00224219" w:rsidRDefault="001E684A" w:rsidP="0022421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27667" w:rsidRPr="001E684A" w:rsidRDefault="00627667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684A">
        <w:rPr>
          <w:rFonts w:ascii="Times New Roman" w:hAnsi="Times New Roman" w:cs="Times New Roman"/>
          <w:spacing w:val="-6"/>
          <w:sz w:val="28"/>
          <w:szCs w:val="28"/>
        </w:rPr>
        <w:t>По данным портала п</w:t>
      </w:r>
      <w:r w:rsidR="0065120D" w:rsidRPr="001E684A">
        <w:rPr>
          <w:rFonts w:ascii="Times New Roman" w:hAnsi="Times New Roman" w:cs="Times New Roman"/>
          <w:spacing w:val="-6"/>
          <w:sz w:val="28"/>
          <w:szCs w:val="28"/>
        </w:rPr>
        <w:t xml:space="preserve">равовой статистики Генеральной </w:t>
      </w:r>
      <w:r w:rsidRPr="001E684A">
        <w:rPr>
          <w:rFonts w:ascii="Times New Roman" w:hAnsi="Times New Roman" w:cs="Times New Roman"/>
          <w:spacing w:val="-6"/>
          <w:sz w:val="28"/>
          <w:szCs w:val="28"/>
        </w:rPr>
        <w:t>прок</w:t>
      </w:r>
      <w:r w:rsidR="0065120D" w:rsidRPr="001E684A">
        <w:rPr>
          <w:rFonts w:ascii="Times New Roman" w:hAnsi="Times New Roman" w:cs="Times New Roman"/>
          <w:spacing w:val="-6"/>
          <w:sz w:val="28"/>
          <w:szCs w:val="28"/>
        </w:rPr>
        <w:t xml:space="preserve">уратуры </w:t>
      </w:r>
      <w:r w:rsidR="007A0F13" w:rsidRPr="001E684A">
        <w:rPr>
          <w:rFonts w:ascii="Times New Roman" w:hAnsi="Times New Roman" w:cs="Times New Roman"/>
          <w:spacing w:val="-6"/>
          <w:sz w:val="28"/>
          <w:szCs w:val="28"/>
        </w:rPr>
        <w:t>Росси</w:t>
      </w:r>
      <w:r w:rsidR="007A0F13" w:rsidRPr="001E684A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7A0F13" w:rsidRPr="001E684A">
        <w:rPr>
          <w:rFonts w:ascii="Times New Roman" w:hAnsi="Times New Roman" w:cs="Times New Roman"/>
          <w:spacing w:val="-6"/>
          <w:sz w:val="28"/>
          <w:szCs w:val="28"/>
        </w:rPr>
        <w:t xml:space="preserve">ской Федерации, </w:t>
      </w:r>
      <w:r w:rsidR="0065120D" w:rsidRPr="001E684A">
        <w:rPr>
          <w:rFonts w:ascii="Times New Roman" w:hAnsi="Times New Roman" w:cs="Times New Roman"/>
          <w:spacing w:val="-6"/>
          <w:sz w:val="28"/>
          <w:szCs w:val="28"/>
        </w:rPr>
        <w:t xml:space="preserve">Республика Хакасия по итогам </w:t>
      </w:r>
      <w:r w:rsidRPr="001E684A">
        <w:rPr>
          <w:rFonts w:ascii="Times New Roman" w:hAnsi="Times New Roman" w:cs="Times New Roman"/>
          <w:spacing w:val="-6"/>
          <w:sz w:val="28"/>
          <w:szCs w:val="28"/>
        </w:rPr>
        <w:t>2018 года занимает 61 место в рейтинге регионов Р</w:t>
      </w:r>
      <w:r w:rsidR="0065120D" w:rsidRPr="001E684A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Pr="001E684A">
        <w:rPr>
          <w:rFonts w:ascii="Times New Roman" w:hAnsi="Times New Roman" w:cs="Times New Roman"/>
          <w:spacing w:val="-6"/>
          <w:sz w:val="28"/>
          <w:szCs w:val="28"/>
        </w:rPr>
        <w:t xml:space="preserve">Федерации по показателям преступности. </w:t>
      </w:r>
    </w:p>
    <w:p w:rsidR="0065120D" w:rsidRPr="00224219" w:rsidRDefault="0065120D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Это означает, </w:t>
      </w:r>
      <w:r w:rsidR="00627667" w:rsidRPr="00224219">
        <w:rPr>
          <w:rFonts w:ascii="Times New Roman" w:hAnsi="Times New Roman" w:cs="Times New Roman"/>
          <w:sz w:val="28"/>
          <w:szCs w:val="28"/>
        </w:rPr>
        <w:t xml:space="preserve">что криминогенный уровень </w:t>
      </w:r>
      <w:r w:rsidR="00393427" w:rsidRPr="00224219">
        <w:rPr>
          <w:rFonts w:ascii="Times New Roman" w:hAnsi="Times New Roman" w:cs="Times New Roman"/>
          <w:sz w:val="28"/>
          <w:szCs w:val="28"/>
        </w:rPr>
        <w:t xml:space="preserve">в регионе в сравнении </w:t>
      </w:r>
      <w:r w:rsidR="00C86527" w:rsidRPr="00224219">
        <w:rPr>
          <w:rFonts w:ascii="Times New Roman" w:hAnsi="Times New Roman" w:cs="Times New Roman"/>
          <w:sz w:val="28"/>
          <w:szCs w:val="28"/>
        </w:rPr>
        <w:t>с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C86527" w:rsidRPr="00224219">
        <w:rPr>
          <w:rFonts w:ascii="Times New Roman" w:hAnsi="Times New Roman" w:cs="Times New Roman"/>
          <w:sz w:val="28"/>
          <w:szCs w:val="28"/>
        </w:rPr>
        <w:t>др</w:t>
      </w:r>
      <w:r w:rsidR="00C86527" w:rsidRPr="00224219">
        <w:rPr>
          <w:rFonts w:ascii="Times New Roman" w:hAnsi="Times New Roman" w:cs="Times New Roman"/>
          <w:sz w:val="28"/>
          <w:szCs w:val="28"/>
        </w:rPr>
        <w:t>у</w:t>
      </w:r>
      <w:r w:rsidR="00C86527" w:rsidRPr="00224219">
        <w:rPr>
          <w:rFonts w:ascii="Times New Roman" w:hAnsi="Times New Roman" w:cs="Times New Roman"/>
          <w:sz w:val="28"/>
          <w:szCs w:val="28"/>
        </w:rPr>
        <w:t>гими субъектами Российской Ф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едерации более благоприятный. </w:t>
      </w:r>
      <w:r w:rsidR="00C86527" w:rsidRPr="00224219">
        <w:rPr>
          <w:rFonts w:ascii="Times New Roman" w:hAnsi="Times New Roman" w:cs="Times New Roman"/>
          <w:sz w:val="28"/>
          <w:szCs w:val="28"/>
        </w:rPr>
        <w:t>Кро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ме того, в Республике Хакасия </w:t>
      </w:r>
      <w:r w:rsidR="00C86527" w:rsidRPr="00224219">
        <w:rPr>
          <w:rFonts w:ascii="Times New Roman" w:hAnsi="Times New Roman" w:cs="Times New Roman"/>
          <w:sz w:val="28"/>
          <w:szCs w:val="28"/>
        </w:rPr>
        <w:t>прослежи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вается общероссийская тенденция уменьшения </w:t>
      </w:r>
      <w:r w:rsidR="00C86527" w:rsidRPr="00224219">
        <w:rPr>
          <w:rFonts w:ascii="Times New Roman" w:hAnsi="Times New Roman" w:cs="Times New Roman"/>
          <w:sz w:val="28"/>
          <w:szCs w:val="28"/>
        </w:rPr>
        <w:t>пост</w:t>
      </w:r>
      <w:r w:rsidRPr="00224219">
        <w:rPr>
          <w:rFonts w:ascii="Times New Roman" w:hAnsi="Times New Roman" w:cs="Times New Roman"/>
          <w:sz w:val="28"/>
          <w:szCs w:val="28"/>
        </w:rPr>
        <w:t>авленных на учет преступлений.</w:t>
      </w:r>
    </w:p>
    <w:p w:rsidR="00FF4867" w:rsidRPr="00224219" w:rsidRDefault="0065120D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По данным МВД по Республике Хакасия, на фоне </w:t>
      </w:r>
      <w:r w:rsidR="00FF4867" w:rsidRPr="00224219">
        <w:rPr>
          <w:rFonts w:ascii="Times New Roman" w:hAnsi="Times New Roman" w:cs="Times New Roman"/>
          <w:sz w:val="28"/>
          <w:szCs w:val="28"/>
        </w:rPr>
        <w:t>снижения общих п</w:t>
      </w:r>
      <w:r w:rsidR="00FF4867" w:rsidRPr="00224219">
        <w:rPr>
          <w:rFonts w:ascii="Times New Roman" w:hAnsi="Times New Roman" w:cs="Times New Roman"/>
          <w:sz w:val="28"/>
          <w:szCs w:val="28"/>
        </w:rPr>
        <w:t>о</w:t>
      </w:r>
      <w:r w:rsidR="00FF4867" w:rsidRPr="00224219">
        <w:rPr>
          <w:rFonts w:ascii="Times New Roman" w:hAnsi="Times New Roman" w:cs="Times New Roman"/>
          <w:sz w:val="28"/>
          <w:szCs w:val="28"/>
        </w:rPr>
        <w:t>казателей преступности в</w:t>
      </w:r>
      <w:r w:rsidRPr="00224219">
        <w:rPr>
          <w:rFonts w:ascii="Times New Roman" w:hAnsi="Times New Roman" w:cs="Times New Roman"/>
          <w:sz w:val="28"/>
          <w:szCs w:val="28"/>
        </w:rPr>
        <w:t xml:space="preserve"> Республике Хакасия не удалось добиться снижения </w:t>
      </w:r>
      <w:r w:rsidR="00FF4867" w:rsidRPr="00224219">
        <w:rPr>
          <w:rFonts w:ascii="Times New Roman" w:hAnsi="Times New Roman" w:cs="Times New Roman"/>
          <w:sz w:val="28"/>
          <w:szCs w:val="28"/>
        </w:rPr>
        <w:t>количества преступ</w:t>
      </w:r>
      <w:r w:rsidRPr="00224219">
        <w:rPr>
          <w:rFonts w:ascii="Times New Roman" w:hAnsi="Times New Roman" w:cs="Times New Roman"/>
          <w:sz w:val="28"/>
          <w:szCs w:val="28"/>
        </w:rPr>
        <w:t xml:space="preserve">лений, совершенных в отношении </w:t>
      </w:r>
      <w:r w:rsidR="00FF4867" w:rsidRPr="00224219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9C21D7" w:rsidRPr="00224219" w:rsidRDefault="0065120D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F61EF6" w:rsidRPr="00224219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9C21D7" w:rsidRPr="00224219">
        <w:rPr>
          <w:rFonts w:ascii="Times New Roman" w:hAnsi="Times New Roman" w:cs="Times New Roman"/>
          <w:sz w:val="28"/>
          <w:szCs w:val="28"/>
        </w:rPr>
        <w:t xml:space="preserve">839 </w:t>
      </w:r>
      <w:r w:rsidRPr="00224219">
        <w:rPr>
          <w:rFonts w:ascii="Times New Roman" w:hAnsi="Times New Roman" w:cs="Times New Roman"/>
          <w:sz w:val="28"/>
          <w:szCs w:val="28"/>
        </w:rPr>
        <w:t>преступлений</w:t>
      </w:r>
      <w:r w:rsidR="00F61EF6" w:rsidRPr="0022421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C21D7" w:rsidRPr="00224219">
        <w:rPr>
          <w:rFonts w:ascii="Times New Roman" w:hAnsi="Times New Roman" w:cs="Times New Roman"/>
          <w:sz w:val="28"/>
          <w:szCs w:val="28"/>
        </w:rPr>
        <w:t>несовершенн</w:t>
      </w:r>
      <w:r w:rsidR="009C21D7" w:rsidRPr="00224219">
        <w:rPr>
          <w:rFonts w:ascii="Times New Roman" w:hAnsi="Times New Roman" w:cs="Times New Roman"/>
          <w:sz w:val="28"/>
          <w:szCs w:val="28"/>
        </w:rPr>
        <w:t>о</w:t>
      </w:r>
      <w:r w:rsidR="009C21D7" w:rsidRPr="00224219">
        <w:rPr>
          <w:rFonts w:ascii="Times New Roman" w:hAnsi="Times New Roman" w:cs="Times New Roman"/>
          <w:sz w:val="28"/>
          <w:szCs w:val="28"/>
        </w:rPr>
        <w:t xml:space="preserve">летних детей. </w:t>
      </w:r>
      <w:r w:rsidRPr="00224219">
        <w:rPr>
          <w:rFonts w:ascii="Times New Roman" w:hAnsi="Times New Roman" w:cs="Times New Roman"/>
          <w:sz w:val="28"/>
          <w:szCs w:val="28"/>
        </w:rPr>
        <w:t>Это 1/13 часть от числа всех преступлений, совершенных</w:t>
      </w:r>
      <w:r w:rsidR="00C82924" w:rsidRPr="00224219">
        <w:rPr>
          <w:rFonts w:ascii="Times New Roman" w:hAnsi="Times New Roman" w:cs="Times New Roman"/>
          <w:sz w:val="28"/>
          <w:szCs w:val="28"/>
        </w:rPr>
        <w:t xml:space="preserve"> на территории республики.</w:t>
      </w:r>
    </w:p>
    <w:p w:rsidR="001C78EA" w:rsidRPr="00224219" w:rsidRDefault="0065120D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Из них 40%</w:t>
      </w:r>
      <w:r w:rsidR="009C21D7" w:rsidRPr="00224219">
        <w:rPr>
          <w:rFonts w:ascii="Times New Roman" w:hAnsi="Times New Roman" w:cs="Times New Roman"/>
          <w:sz w:val="28"/>
          <w:szCs w:val="28"/>
        </w:rPr>
        <w:t xml:space="preserve"> (310) 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9C21D7" w:rsidRPr="00224219">
        <w:rPr>
          <w:rFonts w:ascii="Times New Roman" w:hAnsi="Times New Roman" w:cs="Times New Roman"/>
          <w:sz w:val="28"/>
          <w:szCs w:val="28"/>
        </w:rPr>
        <w:t>имеют насильственный характер. Чи</w:t>
      </w:r>
      <w:r w:rsidR="009C21D7" w:rsidRPr="00224219">
        <w:rPr>
          <w:rFonts w:ascii="Times New Roman" w:hAnsi="Times New Roman" w:cs="Times New Roman"/>
          <w:sz w:val="28"/>
          <w:szCs w:val="28"/>
        </w:rPr>
        <w:t>с</w:t>
      </w:r>
      <w:r w:rsidR="009C21D7" w:rsidRPr="00224219">
        <w:rPr>
          <w:rFonts w:ascii="Times New Roman" w:hAnsi="Times New Roman" w:cs="Times New Roman"/>
          <w:sz w:val="28"/>
          <w:szCs w:val="28"/>
        </w:rPr>
        <w:t>ленность этой категор</w:t>
      </w:r>
      <w:r w:rsidRPr="00224219">
        <w:rPr>
          <w:rFonts w:ascii="Times New Roman" w:hAnsi="Times New Roman" w:cs="Times New Roman"/>
          <w:sz w:val="28"/>
          <w:szCs w:val="28"/>
        </w:rPr>
        <w:t xml:space="preserve">ии </w:t>
      </w:r>
      <w:r w:rsidR="007A0F13" w:rsidRPr="00224219">
        <w:rPr>
          <w:rFonts w:ascii="Times New Roman" w:hAnsi="Times New Roman" w:cs="Times New Roman"/>
          <w:sz w:val="28"/>
          <w:szCs w:val="28"/>
        </w:rPr>
        <w:t xml:space="preserve">преступных деяний возросла </w:t>
      </w:r>
      <w:r w:rsidR="009C21D7" w:rsidRPr="00224219">
        <w:rPr>
          <w:rFonts w:ascii="Times New Roman" w:hAnsi="Times New Roman" w:cs="Times New Roman"/>
          <w:sz w:val="28"/>
          <w:szCs w:val="28"/>
        </w:rPr>
        <w:t>в сра</w:t>
      </w:r>
      <w:r w:rsidR="007A0F13" w:rsidRPr="00224219">
        <w:rPr>
          <w:rFonts w:ascii="Times New Roman" w:hAnsi="Times New Roman" w:cs="Times New Roman"/>
          <w:sz w:val="28"/>
          <w:szCs w:val="28"/>
        </w:rPr>
        <w:t>внении с АППГ</w:t>
      </w:r>
      <w:r w:rsidRPr="00224219">
        <w:rPr>
          <w:rFonts w:ascii="Times New Roman" w:hAnsi="Times New Roman" w:cs="Times New Roman"/>
          <w:sz w:val="28"/>
          <w:szCs w:val="28"/>
        </w:rPr>
        <w:t xml:space="preserve"> на</w:t>
      </w:r>
      <w:r w:rsidR="004C0F3A" w:rsidRPr="00224219">
        <w:rPr>
          <w:rFonts w:ascii="Times New Roman" w:hAnsi="Times New Roman" w:cs="Times New Roman"/>
          <w:sz w:val="28"/>
          <w:szCs w:val="28"/>
        </w:rPr>
        <w:t xml:space="preserve"> 59% (со 195 до 310). </w:t>
      </w:r>
      <w:r w:rsidR="00DB2FD5" w:rsidRPr="00224219">
        <w:rPr>
          <w:rFonts w:ascii="Times New Roman" w:hAnsi="Times New Roman" w:cs="Times New Roman"/>
          <w:sz w:val="28"/>
          <w:szCs w:val="28"/>
        </w:rPr>
        <w:t>Воз</w:t>
      </w:r>
      <w:r w:rsidRPr="00224219">
        <w:rPr>
          <w:rFonts w:ascii="Times New Roman" w:hAnsi="Times New Roman" w:cs="Times New Roman"/>
          <w:sz w:val="28"/>
          <w:szCs w:val="28"/>
        </w:rPr>
        <w:t xml:space="preserve">росло число пострадавших детей </w:t>
      </w:r>
      <w:r w:rsidR="00C82924" w:rsidRPr="00224219">
        <w:rPr>
          <w:rFonts w:ascii="Times New Roman" w:hAnsi="Times New Roman" w:cs="Times New Roman"/>
          <w:sz w:val="28"/>
          <w:szCs w:val="28"/>
        </w:rPr>
        <w:t>(с 201 до 319).</w:t>
      </w:r>
    </w:p>
    <w:p w:rsidR="00004D98" w:rsidRPr="00224219" w:rsidRDefault="0065120D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219">
        <w:rPr>
          <w:rFonts w:ascii="Times New Roman" w:hAnsi="Times New Roman" w:cs="Times New Roman"/>
          <w:sz w:val="28"/>
          <w:szCs w:val="28"/>
        </w:rPr>
        <w:t>28% преступлений направлены против</w:t>
      </w:r>
      <w:r w:rsidR="004F682C" w:rsidRPr="00224219">
        <w:rPr>
          <w:rFonts w:ascii="Times New Roman" w:hAnsi="Times New Roman" w:cs="Times New Roman"/>
          <w:sz w:val="28"/>
          <w:szCs w:val="28"/>
        </w:rPr>
        <w:t xml:space="preserve"> половой неприкосновенности. </w:t>
      </w:r>
      <w:proofErr w:type="gramEnd"/>
    </w:p>
    <w:p w:rsidR="004A69FA" w:rsidRPr="00224219" w:rsidRDefault="004A69FA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расчете на 1</w:t>
      </w:r>
      <w:r w:rsidR="0065120D" w:rsidRPr="00224219">
        <w:rPr>
          <w:rFonts w:ascii="Times New Roman" w:hAnsi="Times New Roman" w:cs="Times New Roman"/>
          <w:sz w:val="28"/>
          <w:szCs w:val="28"/>
        </w:rPr>
        <w:t xml:space="preserve">000 человек детского населения </w:t>
      </w:r>
      <w:r w:rsidRPr="00224219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DB11DC" w:rsidRPr="00224219">
        <w:rPr>
          <w:rFonts w:ascii="Times New Roman" w:hAnsi="Times New Roman" w:cs="Times New Roman"/>
          <w:sz w:val="28"/>
          <w:szCs w:val="28"/>
        </w:rPr>
        <w:t xml:space="preserve">преступные действия </w:t>
      </w:r>
      <w:r w:rsidRPr="00224219">
        <w:rPr>
          <w:rFonts w:ascii="Times New Roman" w:hAnsi="Times New Roman" w:cs="Times New Roman"/>
          <w:sz w:val="28"/>
          <w:szCs w:val="28"/>
        </w:rPr>
        <w:t>в отношении детей совершаются в г.</w:t>
      </w:r>
      <w:r w:rsidR="0065120D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Черногорске, г.</w:t>
      </w:r>
      <w:r w:rsidR="0065120D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 xml:space="preserve">Абазе, </w:t>
      </w:r>
      <w:proofErr w:type="spellStart"/>
      <w:r w:rsidRPr="00224219">
        <w:rPr>
          <w:rFonts w:ascii="Times New Roman" w:hAnsi="Times New Roman" w:cs="Times New Roman"/>
          <w:sz w:val="28"/>
          <w:szCs w:val="28"/>
        </w:rPr>
        <w:t>Т</w:t>
      </w:r>
      <w:r w:rsidRPr="00224219">
        <w:rPr>
          <w:rFonts w:ascii="Times New Roman" w:hAnsi="Times New Roman" w:cs="Times New Roman"/>
          <w:sz w:val="28"/>
          <w:szCs w:val="28"/>
        </w:rPr>
        <w:t>а</w:t>
      </w:r>
      <w:r w:rsidRPr="00224219">
        <w:rPr>
          <w:rFonts w:ascii="Times New Roman" w:hAnsi="Times New Roman" w:cs="Times New Roman"/>
          <w:sz w:val="28"/>
          <w:szCs w:val="28"/>
        </w:rPr>
        <w:t>штыпском</w:t>
      </w:r>
      <w:proofErr w:type="spellEnd"/>
      <w:r w:rsidRPr="00224219">
        <w:rPr>
          <w:rFonts w:ascii="Times New Roman" w:hAnsi="Times New Roman" w:cs="Times New Roman"/>
          <w:sz w:val="28"/>
          <w:szCs w:val="28"/>
        </w:rPr>
        <w:t>, Орджон</w:t>
      </w:r>
      <w:r w:rsidR="00C82924" w:rsidRPr="00224219">
        <w:rPr>
          <w:rFonts w:ascii="Times New Roman" w:hAnsi="Times New Roman" w:cs="Times New Roman"/>
          <w:sz w:val="28"/>
          <w:szCs w:val="28"/>
        </w:rPr>
        <w:t xml:space="preserve">икидзевском и </w:t>
      </w:r>
      <w:proofErr w:type="spellStart"/>
      <w:r w:rsidR="00C82924" w:rsidRPr="00224219">
        <w:rPr>
          <w:rFonts w:ascii="Times New Roman" w:hAnsi="Times New Roman" w:cs="Times New Roman"/>
          <w:sz w:val="28"/>
          <w:szCs w:val="28"/>
        </w:rPr>
        <w:t>Бейском</w:t>
      </w:r>
      <w:proofErr w:type="spellEnd"/>
      <w:r w:rsidR="00C82924" w:rsidRPr="00224219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C33117" w:rsidRPr="00224219" w:rsidRDefault="00C33117" w:rsidP="001E68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Каждое пят</w:t>
      </w:r>
      <w:r w:rsidR="0065120D" w:rsidRPr="00224219">
        <w:rPr>
          <w:rFonts w:ascii="Times New Roman" w:hAnsi="Times New Roman" w:cs="Times New Roman"/>
          <w:sz w:val="28"/>
          <w:szCs w:val="28"/>
        </w:rPr>
        <w:t xml:space="preserve">ое преступление было совершено </w:t>
      </w:r>
      <w:r w:rsidRPr="00224219">
        <w:rPr>
          <w:rFonts w:ascii="Times New Roman" w:hAnsi="Times New Roman" w:cs="Times New Roman"/>
          <w:sz w:val="28"/>
          <w:szCs w:val="28"/>
        </w:rPr>
        <w:t>знакомыми или членами семьи потерпев</w:t>
      </w:r>
      <w:r w:rsidR="0065120D" w:rsidRPr="00224219">
        <w:rPr>
          <w:rFonts w:ascii="Times New Roman" w:hAnsi="Times New Roman" w:cs="Times New Roman"/>
          <w:sz w:val="28"/>
          <w:szCs w:val="28"/>
        </w:rPr>
        <w:t>шего (129 и 37 соответственно).</w:t>
      </w:r>
    </w:p>
    <w:p w:rsidR="00107EEF" w:rsidRPr="00224219" w:rsidRDefault="00C80367" w:rsidP="001E68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В структуре потерпевших </w:t>
      </w:r>
      <w:r w:rsidR="00841C0C" w:rsidRPr="00224219">
        <w:rPr>
          <w:rFonts w:ascii="Times New Roman" w:hAnsi="Times New Roman" w:cs="Times New Roman"/>
          <w:sz w:val="28"/>
          <w:szCs w:val="28"/>
        </w:rPr>
        <w:t>от насильственных преступлений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3 (</w:t>
      </w:r>
      <w:r w:rsidR="00C82924" w:rsidRPr="00224219">
        <w:rPr>
          <w:rFonts w:ascii="Times New Roman" w:hAnsi="Times New Roman" w:cs="Times New Roman"/>
          <w:sz w:val="28"/>
          <w:szCs w:val="28"/>
        </w:rPr>
        <w:t>0,9%) – новорожденных, 111 (34,8%) – малолетних, 198 (62,</w:t>
      </w:r>
      <w:r w:rsidRPr="00224219">
        <w:rPr>
          <w:rFonts w:ascii="Times New Roman" w:hAnsi="Times New Roman" w:cs="Times New Roman"/>
          <w:sz w:val="28"/>
          <w:szCs w:val="28"/>
        </w:rPr>
        <w:t>1%) – несовершенноле</w:t>
      </w:r>
      <w:r w:rsidRPr="00224219">
        <w:rPr>
          <w:rFonts w:ascii="Times New Roman" w:hAnsi="Times New Roman" w:cs="Times New Roman"/>
          <w:sz w:val="28"/>
          <w:szCs w:val="28"/>
        </w:rPr>
        <w:t>т</w:t>
      </w:r>
      <w:r w:rsidRPr="00224219">
        <w:rPr>
          <w:rFonts w:ascii="Times New Roman" w:hAnsi="Times New Roman" w:cs="Times New Roman"/>
          <w:sz w:val="28"/>
          <w:szCs w:val="28"/>
        </w:rPr>
        <w:t>них</w:t>
      </w:r>
      <w:r w:rsidR="009B3B21" w:rsidRPr="00224219">
        <w:rPr>
          <w:rFonts w:ascii="Times New Roman" w:hAnsi="Times New Roman" w:cs="Times New Roman"/>
          <w:sz w:val="28"/>
          <w:szCs w:val="28"/>
        </w:rPr>
        <w:t xml:space="preserve"> в возрасте от 14 до 18 лет</w:t>
      </w:r>
      <w:r w:rsidR="0065120D" w:rsidRPr="00224219">
        <w:rPr>
          <w:rFonts w:ascii="Times New Roman" w:hAnsi="Times New Roman" w:cs="Times New Roman"/>
          <w:sz w:val="28"/>
          <w:szCs w:val="28"/>
        </w:rPr>
        <w:t>.</w:t>
      </w:r>
      <w:bookmarkStart w:id="94" w:name="_Toc2577777"/>
      <w:bookmarkStart w:id="95" w:name="_Toc2698091"/>
    </w:p>
    <w:p w:rsidR="001E684A" w:rsidRDefault="001E684A" w:rsidP="00224219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96" w:name="_Toc3130250"/>
    </w:p>
    <w:p w:rsidR="00107EEF" w:rsidRPr="00687CC2" w:rsidRDefault="004500EE" w:rsidP="00D3605F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59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C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D42E2" w:rsidRPr="00687CC2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107EEF" w:rsidRPr="00687CC2">
        <w:rPr>
          <w:rFonts w:ascii="Times New Roman" w:eastAsia="Times New Roman" w:hAnsi="Times New Roman" w:cs="Times New Roman"/>
          <w:b/>
          <w:sz w:val="28"/>
          <w:szCs w:val="28"/>
        </w:rPr>
        <w:t>Дети, нуждающиеся в особой заботе государства</w:t>
      </w:r>
      <w:bookmarkEnd w:id="96"/>
    </w:p>
    <w:p w:rsidR="00107EEF" w:rsidRPr="00D3605F" w:rsidRDefault="00107EEF" w:rsidP="00D3605F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59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5AF5" w:rsidRPr="00CA41FA" w:rsidRDefault="00107EEF" w:rsidP="00D3605F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59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7" w:name="_Toc3130251"/>
      <w:r w:rsidRPr="00CA41FA">
        <w:rPr>
          <w:rFonts w:ascii="Times New Roman" w:eastAsia="Times New Roman" w:hAnsi="Times New Roman" w:cs="Times New Roman"/>
          <w:b/>
          <w:sz w:val="28"/>
          <w:szCs w:val="28"/>
        </w:rPr>
        <w:t>7.1</w:t>
      </w:r>
      <w:r w:rsidR="00D3605F" w:rsidRPr="00CA41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A4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FE1" w:rsidRPr="00CA41F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B35A8" w:rsidRPr="00CA41FA">
        <w:rPr>
          <w:rFonts w:ascii="Times New Roman" w:eastAsia="Times New Roman" w:hAnsi="Times New Roman" w:cs="Times New Roman"/>
          <w:b/>
          <w:sz w:val="28"/>
          <w:szCs w:val="28"/>
        </w:rPr>
        <w:t>ети-сироты и дети, оставшиеся без попечения родителей</w:t>
      </w:r>
      <w:bookmarkEnd w:id="94"/>
      <w:bookmarkEnd w:id="95"/>
      <w:bookmarkEnd w:id="97"/>
    </w:p>
    <w:p w:rsidR="00D3605F" w:rsidRPr="00D3605F" w:rsidRDefault="00D3605F" w:rsidP="00D3605F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59" w:lineRule="auto"/>
        <w:ind w:left="0" w:firstLine="567"/>
        <w:jc w:val="center"/>
        <w:outlineLvl w:val="0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73BC5" w:rsidRPr="00D3605F" w:rsidRDefault="00C73BC5" w:rsidP="00D3605F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На территории Республики Хакасия</w:t>
      </w:r>
      <w:r w:rsidR="00C82924"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на 01.01.2019 проживало </w:t>
      </w:r>
      <w:r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3086 детей-сирот и детей, оставшихся без попечения родителей (АППГ </w:t>
      </w:r>
      <w:r w:rsidR="004A0B19"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– </w:t>
      </w:r>
      <w:r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3172 </w:t>
      </w:r>
      <w:r w:rsidR="00CA41FA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ребёнка</w:t>
      </w:r>
      <w:r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).</w:t>
      </w:r>
    </w:p>
    <w:p w:rsidR="00C73BC5" w:rsidRPr="00224219" w:rsidRDefault="00C82924" w:rsidP="00D3605F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количество </w:t>
      </w:r>
      <w:r w:rsidR="00C73BC5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поступательно снижае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(в сравнении с 2009 годом </w:t>
      </w:r>
      <w:r w:rsidR="00C73BC5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уменьшилось на 9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67 детей).</w:t>
      </w:r>
    </w:p>
    <w:p w:rsidR="00A266B4" w:rsidRPr="00224219" w:rsidRDefault="00C73BC5" w:rsidP="00D3605F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Приоритетная форм</w:t>
      </w:r>
      <w:r w:rsidR="005B675F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устройства детей – семейное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воспитание. </w:t>
      </w:r>
      <w:r w:rsidR="00A266B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В зам</w:t>
      </w:r>
      <w:r w:rsidR="00A266B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266B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щающих семьях проживает 2970 детей (95,4%).</w:t>
      </w:r>
    </w:p>
    <w:p w:rsidR="00C73BC5" w:rsidRPr="00224219" w:rsidRDefault="00C73BC5" w:rsidP="00D3605F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В этой сфере отмеча</w:t>
      </w:r>
      <w:r w:rsidR="00C8292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ется последовательная политика по снижению чи</w:t>
      </w:r>
      <w:r w:rsidR="00C8292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8292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ленности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C8292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етей в организациях для </w:t>
      </w:r>
      <w:r w:rsidR="00A266B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детей-сирот </w:t>
      </w:r>
      <w:r w:rsidR="00C8292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(114 детей).</w:t>
      </w:r>
    </w:p>
    <w:p w:rsidR="00C73BC5" w:rsidRPr="00D3605F" w:rsidRDefault="00C82924" w:rsidP="00D3605F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На 01.01.2019 </w:t>
      </w:r>
      <w:r w:rsidR="00C73BC5"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 Респуб</w:t>
      </w:r>
      <w:r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лике Хакасия насчитывалось 542 </w:t>
      </w:r>
      <w:r w:rsidR="00294CCA" w:rsidRPr="00D3605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приемных семьи.</w:t>
      </w:r>
    </w:p>
    <w:p w:rsidR="00C73BC5" w:rsidRPr="00224219" w:rsidRDefault="00A266B4" w:rsidP="00D3605F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>В Республике Хакасия действуют</w:t>
      </w:r>
      <w:r w:rsidR="00C82924" w:rsidRPr="00224219">
        <w:rPr>
          <w:rFonts w:ascii="Times New Roman" w:eastAsia="Times New Roman" w:hAnsi="Times New Roman" w:cs="Times New Roman"/>
          <w:sz w:val="28"/>
          <w:szCs w:val="28"/>
        </w:rPr>
        <w:t xml:space="preserve"> 4 организации </w:t>
      </w:r>
      <w:r w:rsidR="00C73BC5" w:rsidRPr="00224219">
        <w:rPr>
          <w:rFonts w:ascii="Times New Roman" w:eastAsia="Times New Roman" w:hAnsi="Times New Roman" w:cs="Times New Roman"/>
          <w:sz w:val="28"/>
          <w:szCs w:val="28"/>
        </w:rPr>
        <w:t>для детей-сирот и д</w:t>
      </w:r>
      <w:r w:rsidR="00C73BC5" w:rsidRPr="002242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3BC5" w:rsidRPr="00224219">
        <w:rPr>
          <w:rFonts w:ascii="Times New Roman" w:eastAsia="Times New Roman" w:hAnsi="Times New Roman" w:cs="Times New Roman"/>
          <w:sz w:val="28"/>
          <w:szCs w:val="28"/>
        </w:rPr>
        <w:t>тей, оставшихся без попечения родителей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BC5" w:rsidRPr="00224219" w:rsidRDefault="004A0B19" w:rsidP="00D3605F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В 2018 году Уполномоченный </w:t>
      </w:r>
      <w:r w:rsidR="00294CCA" w:rsidRPr="00224219">
        <w:rPr>
          <w:rFonts w:ascii="Times New Roman" w:eastAsia="Times New Roman" w:hAnsi="Times New Roman" w:cs="Times New Roman"/>
          <w:sz w:val="28"/>
          <w:szCs w:val="28"/>
        </w:rPr>
        <w:t>принял участие</w:t>
      </w:r>
      <w:r w:rsidR="00C73BC5" w:rsidRPr="00224219">
        <w:rPr>
          <w:rFonts w:ascii="Times New Roman" w:eastAsia="Times New Roman" w:hAnsi="Times New Roman" w:cs="Times New Roman"/>
          <w:sz w:val="28"/>
          <w:szCs w:val="28"/>
        </w:rPr>
        <w:t xml:space="preserve"> в работе экспертной группы по проведению независимой оц</w:t>
      </w:r>
      <w:r w:rsidR="00294CCA" w:rsidRPr="00224219">
        <w:rPr>
          <w:rFonts w:ascii="Times New Roman" w:eastAsia="Times New Roman" w:hAnsi="Times New Roman" w:cs="Times New Roman"/>
          <w:sz w:val="28"/>
          <w:szCs w:val="28"/>
        </w:rPr>
        <w:t xml:space="preserve">енки соответствия деятельности </w:t>
      </w:r>
      <w:r w:rsidR="00C73BC5" w:rsidRPr="0022421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C73BC5" w:rsidRPr="002242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3BC5" w:rsidRPr="00224219">
        <w:rPr>
          <w:rFonts w:ascii="Times New Roman" w:eastAsia="Times New Roman" w:hAnsi="Times New Roman" w:cs="Times New Roman"/>
          <w:sz w:val="28"/>
          <w:szCs w:val="28"/>
        </w:rPr>
        <w:t>низа</w:t>
      </w:r>
      <w:r w:rsidR="00C73BC5" w:rsidRPr="001E684A">
        <w:rPr>
          <w:rFonts w:ascii="Times New Roman" w:eastAsia="Times New Roman" w:hAnsi="Times New Roman" w:cs="Times New Roman"/>
          <w:spacing w:val="-4"/>
          <w:sz w:val="28"/>
          <w:szCs w:val="28"/>
        </w:rPr>
        <w:t>ций для детей-сирот и детей, оставшихся без попечения родителей</w:t>
      </w:r>
      <w:r w:rsidR="00D3605F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C73BC5" w:rsidRPr="001E68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треб</w:t>
      </w:r>
      <w:r w:rsidR="00C73BC5" w:rsidRPr="001E684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C73BC5" w:rsidRPr="001E684A">
        <w:rPr>
          <w:rFonts w:ascii="Times New Roman" w:eastAsia="Times New Roman" w:hAnsi="Times New Roman" w:cs="Times New Roman"/>
          <w:spacing w:val="-4"/>
          <w:sz w:val="28"/>
          <w:szCs w:val="28"/>
        </w:rPr>
        <w:t>ваниям постановления Правительства РФ от 24.05.2014 № 481 «О деятельности организаций для детей-сирот и детей, оставшихся без попечения родителей», котор</w:t>
      </w:r>
      <w:r w:rsidR="00D3605F">
        <w:rPr>
          <w:rFonts w:ascii="Times New Roman" w:eastAsia="Times New Roman" w:hAnsi="Times New Roman" w:cs="Times New Roman"/>
          <w:spacing w:val="-4"/>
          <w:sz w:val="28"/>
          <w:szCs w:val="28"/>
        </w:rPr>
        <w:t>ая</w:t>
      </w:r>
      <w:r w:rsidR="00C73BC5" w:rsidRPr="001E68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был</w:t>
      </w:r>
      <w:r w:rsidR="00D3605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C73BC5" w:rsidRPr="001E68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орг</w:t>
      </w:r>
      <w:r w:rsidRPr="001E684A">
        <w:rPr>
          <w:rFonts w:ascii="Times New Roman" w:eastAsia="Times New Roman" w:hAnsi="Times New Roman" w:cs="Times New Roman"/>
          <w:spacing w:val="-4"/>
          <w:sz w:val="28"/>
          <w:szCs w:val="28"/>
        </w:rPr>
        <w:t>анизован</w:t>
      </w:r>
      <w:r w:rsidR="00D3605F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1E68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Общественной палатой </w:t>
      </w:r>
      <w:r w:rsidR="00C73BC5" w:rsidRPr="001E684A">
        <w:rPr>
          <w:rFonts w:ascii="Times New Roman" w:eastAsia="Times New Roman" w:hAnsi="Times New Roman" w:cs="Times New Roman"/>
          <w:spacing w:val="-4"/>
          <w:sz w:val="28"/>
          <w:szCs w:val="28"/>
        </w:rPr>
        <w:t>Республики Хакасия.</w:t>
      </w:r>
    </w:p>
    <w:p w:rsidR="00C73BC5" w:rsidRPr="00224219" w:rsidRDefault="00C73BC5" w:rsidP="00D3605F">
      <w:pPr>
        <w:pStyle w:val="a3"/>
        <w:tabs>
          <w:tab w:val="left" w:pos="993"/>
        </w:tabs>
        <w:spacing w:after="0" w:line="259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98" w:name="_Toc2876044"/>
      <w:bookmarkStart w:id="99" w:name="_Toc3036697"/>
      <w:bookmarkStart w:id="100" w:name="_Toc3054412"/>
      <w:bookmarkStart w:id="101" w:name="_Toc3111280"/>
      <w:bookmarkStart w:id="102" w:name="_Toc3112526"/>
      <w:bookmarkStart w:id="103" w:name="_Toc3130255"/>
      <w:r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результатам мониторинга установлено, что во всех организациях с</w:t>
      </w:r>
      <w:r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зданы условия для пребывания детей, приб</w:t>
      </w:r>
      <w:r w:rsidR="00C82924"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лиженные </w:t>
      </w:r>
      <w:proofErr w:type="gramStart"/>
      <w:r w:rsidR="00C82924"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proofErr w:type="gramEnd"/>
      <w:r w:rsidR="00C82924"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семейным. Помещ</w:t>
      </w:r>
      <w:r w:rsidR="00C82924"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C82924"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ния </w:t>
      </w:r>
      <w:r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оборудованы по квартирному типу, имеются кухни, бытовые комнаты, в которых дети осваивают навыки самостоятельного обслуживания.</w:t>
      </w:r>
      <w:bookmarkEnd w:id="98"/>
      <w:bookmarkEnd w:id="99"/>
      <w:bookmarkEnd w:id="100"/>
      <w:bookmarkEnd w:id="101"/>
      <w:bookmarkEnd w:id="102"/>
      <w:bookmarkEnd w:id="103"/>
      <w:r w:rsidRPr="002242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73BC5" w:rsidRPr="00224219" w:rsidRDefault="00C82924" w:rsidP="00D3605F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2018 года</w:t>
      </w:r>
      <w:r w:rsidR="00C73BC5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Республике Хакасия выявлен 391 </w:t>
      </w:r>
      <w:r w:rsidR="00A13483">
        <w:rPr>
          <w:rFonts w:ascii="Times New Roman" w:eastAsia="Calibri" w:hAnsi="Times New Roman" w:cs="Times New Roman"/>
          <w:sz w:val="28"/>
          <w:szCs w:val="28"/>
          <w:lang w:eastAsia="en-US"/>
        </w:rPr>
        <w:t>ребёнок</w:t>
      </w:r>
      <w:r w:rsidR="00C73BC5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, из которых только 47 имеют статус детей-сирот</w:t>
      </w:r>
      <w:r w:rsidR="00A266B4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, о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стальные </w:t>
      </w:r>
      <w:r w:rsidR="00D3605F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344</w:t>
      </w:r>
      <w:r w:rsidR="00D36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41FA">
        <w:rPr>
          <w:rFonts w:ascii="Times New Roman" w:eastAsia="Calibri" w:hAnsi="Times New Roman" w:cs="Times New Roman"/>
          <w:sz w:val="28"/>
          <w:szCs w:val="28"/>
          <w:lang w:eastAsia="en-US"/>
        </w:rPr>
        <w:t>ребёнка</w:t>
      </w:r>
      <w:r w:rsidR="00D36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="00C73BC5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="00D3605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73BC5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остались без попечения </w:t>
      </w:r>
      <w:r w:rsidR="00C73BC5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ро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дителей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675F" w:rsidRPr="00224219" w:rsidRDefault="005B675F" w:rsidP="00D3605F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отменено 77 решений о передаче детей под опеку, из них</w:t>
      </w:r>
      <w:r w:rsidR="001E6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 решений принято в связи с ненадлежащим исполнением опекуном (пр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емным родителем) обязанности по воспитанию </w:t>
      </w:r>
      <w:r w:rsidR="00CA41FA">
        <w:rPr>
          <w:rFonts w:ascii="Times New Roman" w:eastAsia="Calibri" w:hAnsi="Times New Roman" w:cs="Times New Roman"/>
          <w:sz w:val="28"/>
          <w:szCs w:val="28"/>
          <w:lang w:eastAsia="en-US"/>
        </w:rPr>
        <w:t>ребёнка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, 33 решения по ин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циативе органа опеки, 32 решения по инициативе опекунов, попечителей, приемных родителей.</w:t>
      </w:r>
    </w:p>
    <w:p w:rsidR="005B675F" w:rsidRDefault="005B675F" w:rsidP="00D3605F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Важно при принятии любых решений в отношении несовершеннолетних рассматривать все аспекты, связанные не только с личностью кандидата в опекуны (попечители), но и с личностью членов его семьи, с возможностями сохранения преемственности в сфере образования, оказания </w:t>
      </w:r>
      <w:r w:rsidR="00A13483">
        <w:rPr>
          <w:rFonts w:ascii="Times New Roman" w:eastAsia="Calibri" w:hAnsi="Times New Roman" w:cs="Times New Roman"/>
          <w:sz w:val="28"/>
          <w:szCs w:val="28"/>
          <w:lang w:eastAsia="en-US"/>
        </w:rPr>
        <w:t>ребёнк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у необх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димой медицинской помощи. </w:t>
      </w:r>
    </w:p>
    <w:p w:rsidR="001E684A" w:rsidRDefault="001E684A" w:rsidP="00D3605F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0335" w:rsidRDefault="00A50335" w:rsidP="00D3605F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3BC5" w:rsidRDefault="00C73BC5" w:rsidP="00224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04" w:name="_GoBack"/>
      <w:bookmarkEnd w:id="104"/>
      <w:r w:rsidRPr="00224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Возрастная </w:t>
      </w:r>
      <w:r w:rsidR="004A0B19" w:rsidRPr="00224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детей, переданных под опеку</w:t>
      </w:r>
      <w:r w:rsidR="004A0B19" w:rsidRPr="00224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224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безвозмездной основе</w:t>
      </w:r>
    </w:p>
    <w:p w:rsidR="00D3605F" w:rsidRPr="00224219" w:rsidRDefault="00D3605F" w:rsidP="00224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3BC5" w:rsidRPr="00224219" w:rsidRDefault="00C73BC5" w:rsidP="002242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8E00BBD" wp14:editId="162F0464">
            <wp:extent cx="6013621" cy="2397211"/>
            <wp:effectExtent l="0" t="0" r="25400" b="22225"/>
            <wp:docPr id="86607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3BC5" w:rsidRPr="00224219" w:rsidRDefault="00C73BC5" w:rsidP="001E6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Республике Хакасия </w:t>
      </w:r>
      <w:r w:rsidRPr="00224219">
        <w:rPr>
          <w:rFonts w:ascii="Times New Roman" w:hAnsi="Times New Roman" w:cs="Times New Roman"/>
          <w:sz w:val="28"/>
          <w:szCs w:val="28"/>
        </w:rPr>
        <w:t>проводится подготовка граждан, выразивших ж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 xml:space="preserve">лание стать опекунами. </w:t>
      </w:r>
      <w:r w:rsidR="0007511E" w:rsidRPr="00224219">
        <w:rPr>
          <w:rFonts w:ascii="Times New Roman" w:hAnsi="Times New Roman" w:cs="Times New Roman"/>
          <w:sz w:val="28"/>
          <w:szCs w:val="28"/>
        </w:rPr>
        <w:t>Н</w:t>
      </w:r>
      <w:r w:rsidR="004A0B19" w:rsidRPr="00224219">
        <w:rPr>
          <w:rFonts w:ascii="Times New Roman" w:hAnsi="Times New Roman" w:cs="Times New Roman"/>
          <w:sz w:val="28"/>
          <w:szCs w:val="28"/>
        </w:rPr>
        <w:t xml:space="preserve">еобходимо работать над повышением </w:t>
      </w:r>
      <w:r w:rsidRPr="00224219">
        <w:rPr>
          <w:rFonts w:ascii="Times New Roman" w:hAnsi="Times New Roman" w:cs="Times New Roman"/>
          <w:sz w:val="28"/>
          <w:szCs w:val="28"/>
        </w:rPr>
        <w:t>эффективн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 xml:space="preserve">сти этого </w:t>
      </w:r>
      <w:r w:rsidR="004A0B19" w:rsidRPr="00224219">
        <w:rPr>
          <w:rFonts w:ascii="Times New Roman" w:hAnsi="Times New Roman" w:cs="Times New Roman"/>
          <w:sz w:val="28"/>
          <w:szCs w:val="28"/>
        </w:rPr>
        <w:t xml:space="preserve">направления, </w:t>
      </w:r>
      <w:r w:rsidRPr="00224219">
        <w:rPr>
          <w:rFonts w:ascii="Times New Roman" w:hAnsi="Times New Roman" w:cs="Times New Roman"/>
          <w:sz w:val="28"/>
          <w:szCs w:val="28"/>
        </w:rPr>
        <w:t>повышать профессиональную компетенцию специ</w:t>
      </w:r>
      <w:r w:rsidRPr="00224219">
        <w:rPr>
          <w:rFonts w:ascii="Times New Roman" w:hAnsi="Times New Roman" w:cs="Times New Roman"/>
          <w:sz w:val="28"/>
          <w:szCs w:val="28"/>
        </w:rPr>
        <w:t>а</w:t>
      </w:r>
      <w:r w:rsidRPr="00224219">
        <w:rPr>
          <w:rFonts w:ascii="Times New Roman" w:hAnsi="Times New Roman" w:cs="Times New Roman"/>
          <w:sz w:val="28"/>
          <w:szCs w:val="28"/>
        </w:rPr>
        <w:t>листов</w:t>
      </w:r>
      <w:r w:rsidR="004A0B19" w:rsidRPr="00224219">
        <w:rPr>
          <w:rFonts w:ascii="Times New Roman" w:hAnsi="Times New Roman" w:cs="Times New Roman"/>
          <w:sz w:val="28"/>
          <w:szCs w:val="28"/>
        </w:rPr>
        <w:t xml:space="preserve">, исключать случаи формального </w:t>
      </w:r>
      <w:r w:rsidRPr="00224219">
        <w:rPr>
          <w:rFonts w:ascii="Times New Roman" w:hAnsi="Times New Roman" w:cs="Times New Roman"/>
          <w:sz w:val="28"/>
          <w:szCs w:val="28"/>
        </w:rPr>
        <w:t xml:space="preserve">подхода к проведению подготовки. </w:t>
      </w:r>
    </w:p>
    <w:p w:rsidR="00F80F77" w:rsidRPr="00224219" w:rsidRDefault="008B54EF" w:rsidP="001E6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Требует совершенствования</w:t>
      </w:r>
      <w:r w:rsidR="00C73BC5" w:rsidRPr="00224219">
        <w:rPr>
          <w:rFonts w:ascii="Times New Roman" w:hAnsi="Times New Roman" w:cs="Times New Roman"/>
          <w:sz w:val="28"/>
          <w:szCs w:val="28"/>
        </w:rPr>
        <w:t xml:space="preserve"> организация межведомственного взаим</w:t>
      </w:r>
      <w:r w:rsidR="00C73BC5" w:rsidRPr="00224219">
        <w:rPr>
          <w:rFonts w:ascii="Times New Roman" w:hAnsi="Times New Roman" w:cs="Times New Roman"/>
          <w:sz w:val="28"/>
          <w:szCs w:val="28"/>
        </w:rPr>
        <w:t>о</w:t>
      </w:r>
      <w:r w:rsidR="00C73BC5" w:rsidRPr="00224219">
        <w:rPr>
          <w:rFonts w:ascii="Times New Roman" w:hAnsi="Times New Roman" w:cs="Times New Roman"/>
          <w:sz w:val="28"/>
          <w:szCs w:val="28"/>
        </w:rPr>
        <w:t>действия в сфере защиты прав детей</w:t>
      </w:r>
      <w:r w:rsidRPr="00224219">
        <w:rPr>
          <w:rFonts w:ascii="Times New Roman" w:hAnsi="Times New Roman" w:cs="Times New Roman"/>
          <w:sz w:val="28"/>
          <w:szCs w:val="28"/>
        </w:rPr>
        <w:t>.</w:t>
      </w:r>
      <w:r w:rsidR="004A0B19" w:rsidRPr="0022421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73BC5" w:rsidRPr="0022421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A0B19" w:rsidRPr="00224219">
        <w:rPr>
          <w:rFonts w:ascii="Times New Roman" w:hAnsi="Times New Roman" w:cs="Times New Roman"/>
          <w:sz w:val="28"/>
          <w:szCs w:val="28"/>
        </w:rPr>
        <w:t>в случаях, когда д</w:t>
      </w:r>
      <w:r w:rsidR="004A0B19" w:rsidRPr="00224219">
        <w:rPr>
          <w:rFonts w:ascii="Times New Roman" w:hAnsi="Times New Roman" w:cs="Times New Roman"/>
          <w:sz w:val="28"/>
          <w:szCs w:val="28"/>
        </w:rPr>
        <w:t>е</w:t>
      </w:r>
      <w:r w:rsidR="004A0B19" w:rsidRPr="00224219">
        <w:rPr>
          <w:rFonts w:ascii="Times New Roman" w:hAnsi="Times New Roman" w:cs="Times New Roman"/>
          <w:sz w:val="28"/>
          <w:szCs w:val="28"/>
        </w:rPr>
        <w:t>ти подвергаются насилию</w:t>
      </w:r>
      <w:r w:rsidR="00E63B23" w:rsidRPr="00224219">
        <w:rPr>
          <w:rFonts w:ascii="Times New Roman" w:hAnsi="Times New Roman" w:cs="Times New Roman"/>
          <w:sz w:val="28"/>
          <w:szCs w:val="28"/>
        </w:rPr>
        <w:t xml:space="preserve"> или</w:t>
      </w:r>
      <w:r w:rsidR="004A0B19" w:rsidRPr="00224219">
        <w:rPr>
          <w:rFonts w:ascii="Times New Roman" w:hAnsi="Times New Roman" w:cs="Times New Roman"/>
          <w:sz w:val="28"/>
          <w:szCs w:val="28"/>
        </w:rPr>
        <w:t xml:space="preserve"> по другим причинам</w:t>
      </w:r>
      <w:r w:rsidR="00C73BC5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4A0B19" w:rsidRPr="00224219">
        <w:rPr>
          <w:rFonts w:ascii="Times New Roman" w:hAnsi="Times New Roman" w:cs="Times New Roman"/>
          <w:sz w:val="28"/>
          <w:szCs w:val="28"/>
        </w:rPr>
        <w:t xml:space="preserve">находятся в опасных условиях, </w:t>
      </w:r>
      <w:r w:rsidR="00F80F77" w:rsidRPr="0022421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73BC5" w:rsidRPr="00224219">
        <w:rPr>
          <w:rFonts w:ascii="Times New Roman" w:hAnsi="Times New Roman" w:cs="Times New Roman"/>
          <w:sz w:val="28"/>
          <w:szCs w:val="28"/>
        </w:rPr>
        <w:t>незамедлитель</w:t>
      </w:r>
      <w:r w:rsidR="004A0B19" w:rsidRPr="00224219">
        <w:rPr>
          <w:rFonts w:ascii="Times New Roman" w:hAnsi="Times New Roman" w:cs="Times New Roman"/>
          <w:sz w:val="28"/>
          <w:szCs w:val="28"/>
        </w:rPr>
        <w:t>но информировал</w:t>
      </w:r>
      <w:r w:rsidR="00F80F77" w:rsidRPr="00224219">
        <w:rPr>
          <w:rFonts w:ascii="Times New Roman" w:hAnsi="Times New Roman" w:cs="Times New Roman"/>
          <w:sz w:val="28"/>
          <w:szCs w:val="28"/>
        </w:rPr>
        <w:t>и</w:t>
      </w:r>
      <w:r w:rsidR="004A0B19" w:rsidRPr="00224219">
        <w:rPr>
          <w:rFonts w:ascii="Times New Roman" w:hAnsi="Times New Roman" w:cs="Times New Roman"/>
          <w:sz w:val="28"/>
          <w:szCs w:val="28"/>
        </w:rPr>
        <w:t xml:space="preserve"> об </w:t>
      </w:r>
      <w:r w:rsidR="00C73BC5" w:rsidRPr="00224219">
        <w:rPr>
          <w:rFonts w:ascii="Times New Roman" w:hAnsi="Times New Roman" w:cs="Times New Roman"/>
          <w:sz w:val="28"/>
          <w:szCs w:val="28"/>
        </w:rPr>
        <w:t xml:space="preserve">этом </w:t>
      </w:r>
      <w:r w:rsidR="004A0B19" w:rsidRPr="00224219">
        <w:rPr>
          <w:rFonts w:ascii="Times New Roman" w:hAnsi="Times New Roman" w:cs="Times New Roman"/>
          <w:sz w:val="28"/>
          <w:szCs w:val="28"/>
        </w:rPr>
        <w:t>органы опеки и попечительства.</w:t>
      </w:r>
      <w:r w:rsidR="00C73BC5" w:rsidRPr="00224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B4" w:rsidRPr="00224219" w:rsidRDefault="00C73BC5" w:rsidP="001E6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2261 </w:t>
      </w:r>
      <w:r w:rsidR="00A13483">
        <w:rPr>
          <w:rFonts w:ascii="Times New Roman" w:eastAsia="Calibri" w:hAnsi="Times New Roman" w:cs="Times New Roman"/>
          <w:sz w:val="28"/>
          <w:szCs w:val="28"/>
          <w:lang w:eastAsia="en-US"/>
        </w:rPr>
        <w:t>ребёнок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числа детей-сирот и </w:t>
      </w:r>
      <w:proofErr w:type="gramStart"/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детей</w:t>
      </w:r>
      <w:proofErr w:type="gramEnd"/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¸ оставшихся без попечения родителей, имеет 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получение алиментов. Только 31% из них (</w:t>
      </w:r>
      <w:r w:rsidR="005B675F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709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тей) алименты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получают. </w:t>
      </w:r>
    </w:p>
    <w:p w:rsidR="00C73BC5" w:rsidRPr="00224219" w:rsidRDefault="00C73BC5" w:rsidP="001E6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охраны здоровья детей-сирот и детей, оставшихся без попеч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ния родителей, ежегодно проводится диспанс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еризация этой категории детей.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осмотрено 2292 </w:t>
      </w:r>
      <w:r w:rsidR="00CA41FA">
        <w:rPr>
          <w:rFonts w:ascii="Times New Roman" w:eastAsia="Calibri" w:hAnsi="Times New Roman" w:cs="Times New Roman"/>
          <w:sz w:val="28"/>
          <w:szCs w:val="28"/>
          <w:lang w:eastAsia="en-US"/>
        </w:rPr>
        <w:t>ребёнка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 них 36,5% детей отнесены к </w:t>
      </w:r>
      <w:r w:rsidRPr="002242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группе здоровья, 51,2% </w:t>
      </w:r>
      <w:r w:rsidR="001E684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 </w:t>
      </w:r>
      <w:r w:rsidRPr="002242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группе здоровья, 9,9% </w:t>
      </w:r>
      <w:r w:rsidR="001E684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Pr="002242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группе здоровья, 2,4% </w:t>
      </w:r>
      <w:r w:rsidR="001E684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Pr="002242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2242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группам здоровья. 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диспансеризации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впервые в</w:t>
      </w:r>
      <w:r w:rsidR="008B54EF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ыя</w:t>
      </w:r>
      <w:r w:rsidR="008B54EF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B54EF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лено 486 заболеваний, всего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зарегистрировано 2370 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заболеваний.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Получили ле</w:t>
      </w:r>
      <w:r w:rsidR="004A0B19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чение и реабилитацию 939 детей.</w:t>
      </w:r>
    </w:p>
    <w:p w:rsidR="00C73BC5" w:rsidRPr="00224219" w:rsidRDefault="00C73BC5" w:rsidP="001E6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05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Дети-сироты и дети, оставшиеся без попечения родите</w:t>
      </w:r>
      <w:r w:rsidR="00816637" w:rsidRPr="00D3605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лей, пребывающие в стационарных</w:t>
      </w:r>
      <w:r w:rsidRPr="00D3605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учреждениях, также проходят обязательную диспан</w:t>
      </w:r>
      <w:r w:rsidR="00816637" w:rsidRPr="00D3605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серизацию. </w:t>
      </w:r>
      <w:r w:rsidRPr="00D3605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Всего осмотрено 1129 дет</w:t>
      </w:r>
      <w:r w:rsidR="00816637" w:rsidRPr="00D3605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ей (100% от запланированного</w:t>
      </w:r>
      <w:r w:rsidR="00D3605F" w:rsidRPr="00D3605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количества</w:t>
      </w:r>
      <w:r w:rsidR="00816637" w:rsidRPr="00D3605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),</w:t>
      </w:r>
      <w:r w:rsidR="00816637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зарег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стрировано 2003 заболевания, из ни</w:t>
      </w:r>
      <w:r w:rsidR="00816637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выявлено впервые 132 (6,5%).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816637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луч</w:t>
      </w:r>
      <w:r w:rsidR="00816637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16637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ли лечение и реабилитацию 546 детей,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</w:t>
      </w:r>
      <w:r w:rsidR="00CA41FA">
        <w:rPr>
          <w:rFonts w:ascii="Times New Roman" w:eastAsia="Calibri" w:hAnsi="Times New Roman" w:cs="Times New Roman"/>
          <w:sz w:val="28"/>
          <w:szCs w:val="28"/>
          <w:lang w:eastAsia="en-US"/>
        </w:rPr>
        <w:t>ребёнка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, нуждающиеся в оказании высокотехнологичной медицинской помо</w:t>
      </w:r>
      <w:r w:rsidR="00816637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щи, получили лечение 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в учрежд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ния здраво</w:t>
      </w:r>
      <w:r w:rsidR="00816637"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охранения Российской Федерации.</w:t>
      </w:r>
    </w:p>
    <w:p w:rsidR="00C73BC5" w:rsidRPr="00224219" w:rsidRDefault="00C73BC5" w:rsidP="001E68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в Республике Хакасия обеспечено жилыми помещениями из состава специализированного жилищного фонда 106 лиц. Это самая низкая цифра за </w:t>
      </w:r>
      <w:proofErr w:type="gramStart"/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>последние</w:t>
      </w:r>
      <w:proofErr w:type="gramEnd"/>
      <w:r w:rsidRPr="00224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 лет</w:t>
      </w:r>
      <w:r w:rsidRPr="00224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BC5" w:rsidRPr="00224219" w:rsidRDefault="00C73BC5" w:rsidP="001E684A">
      <w:pPr>
        <w:spacing w:after="0" w:line="235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hAnsi="Times New Roman" w:cs="Times New Roman"/>
          <w:sz w:val="28"/>
          <w:szCs w:val="28"/>
        </w:rPr>
        <w:lastRenderedPageBreak/>
        <w:t>Число неисполненных суд</w:t>
      </w:r>
      <w:r w:rsidR="008B54EF" w:rsidRPr="00224219">
        <w:rPr>
          <w:rFonts w:ascii="Times New Roman" w:hAnsi="Times New Roman" w:cs="Times New Roman"/>
          <w:sz w:val="28"/>
          <w:szCs w:val="28"/>
        </w:rPr>
        <w:t xml:space="preserve">ебных решений </w:t>
      </w:r>
      <w:r w:rsidRPr="00224219">
        <w:rPr>
          <w:rFonts w:ascii="Times New Roman" w:hAnsi="Times New Roman" w:cs="Times New Roman"/>
          <w:sz w:val="28"/>
          <w:szCs w:val="28"/>
        </w:rPr>
        <w:t>увеличивается</w:t>
      </w:r>
      <w:r w:rsidR="0007511E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8B54EF" w:rsidRPr="00224219">
        <w:rPr>
          <w:rFonts w:ascii="Times New Roman" w:hAnsi="Times New Roman" w:cs="Times New Roman"/>
          <w:sz w:val="28"/>
          <w:szCs w:val="28"/>
        </w:rPr>
        <w:t>–</w:t>
      </w:r>
      <w:r w:rsidR="0007511E" w:rsidRPr="00224219">
        <w:rPr>
          <w:rFonts w:ascii="Times New Roman" w:hAnsi="Times New Roman" w:cs="Times New Roman"/>
          <w:sz w:val="28"/>
          <w:szCs w:val="28"/>
        </w:rPr>
        <w:t xml:space="preserve"> 957 решений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07511E" w:rsidRPr="00224219">
        <w:rPr>
          <w:rFonts w:ascii="Times New Roman" w:hAnsi="Times New Roman" w:cs="Times New Roman"/>
          <w:sz w:val="28"/>
          <w:szCs w:val="28"/>
        </w:rPr>
        <w:t>на 01.01.2019</w:t>
      </w:r>
      <w:r w:rsidRPr="00224219">
        <w:rPr>
          <w:rFonts w:ascii="Times New Roman" w:hAnsi="Times New Roman" w:cs="Times New Roman"/>
          <w:sz w:val="28"/>
          <w:szCs w:val="28"/>
        </w:rPr>
        <w:t>.</w:t>
      </w:r>
      <w:r w:rsidR="008B54EF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проблемой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этой сфере является дефицит госуда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ственного бюджета Респу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блики Хакасия.</w:t>
      </w:r>
    </w:p>
    <w:p w:rsidR="00C73BC5" w:rsidRPr="00224219" w:rsidRDefault="00816637" w:rsidP="001E684A">
      <w:pPr>
        <w:widowControl w:val="0"/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Вторая проблема </w:t>
      </w:r>
      <w:r w:rsidR="001E684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качество приобретаемого жилья для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детей-сирот и детей, оставш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ихся без попечения родителей, </w:t>
      </w:r>
      <w:r w:rsidR="00E63B2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развитой инфр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структуры в месте нахождения жилого помещения.</w:t>
      </w:r>
    </w:p>
    <w:p w:rsidR="00C73BC5" w:rsidRPr="00224219" w:rsidRDefault="00C73BC5" w:rsidP="001E684A">
      <w:pPr>
        <w:widowControl w:val="0"/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данным му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ниципальных образований, 30 лиц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числа д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етей-сирот и детей,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шихся без попечения родителей,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оставленных жилых п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мещениях не проживают.</w:t>
      </w:r>
    </w:p>
    <w:p w:rsidR="00C73BC5" w:rsidRPr="00224219" w:rsidRDefault="00C73BC5" w:rsidP="001E684A">
      <w:pPr>
        <w:widowControl w:val="0"/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Третья пробл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ема – обеспечение сохранности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лизированного ж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лищного фонда.</w:t>
      </w:r>
      <w:r w:rsidR="0007511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6637" w:rsidRPr="00224219">
        <w:rPr>
          <w:rFonts w:ascii="Times New Roman" w:hAnsi="Times New Roman" w:cs="Times New Roman"/>
          <w:sz w:val="28"/>
          <w:szCs w:val="28"/>
        </w:rPr>
        <w:t>Это означает, что органы</w:t>
      </w:r>
      <w:r w:rsidRPr="00224219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816637" w:rsidRPr="00224219">
        <w:rPr>
          <w:rFonts w:ascii="Times New Roman" w:hAnsi="Times New Roman" w:cs="Times New Roman"/>
          <w:sz w:val="28"/>
          <w:szCs w:val="28"/>
        </w:rPr>
        <w:t>моуправления как со</w:t>
      </w:r>
      <w:r w:rsidR="00816637" w:rsidRPr="00224219">
        <w:rPr>
          <w:rFonts w:ascii="Times New Roman" w:hAnsi="Times New Roman" w:cs="Times New Roman"/>
          <w:sz w:val="28"/>
          <w:szCs w:val="28"/>
        </w:rPr>
        <w:t>б</w:t>
      </w:r>
      <w:r w:rsidR="00816637" w:rsidRPr="00224219">
        <w:rPr>
          <w:rFonts w:ascii="Times New Roman" w:hAnsi="Times New Roman" w:cs="Times New Roman"/>
          <w:sz w:val="28"/>
          <w:szCs w:val="28"/>
        </w:rPr>
        <w:t xml:space="preserve">ственники </w:t>
      </w:r>
      <w:r w:rsidRPr="00224219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</w:t>
      </w:r>
      <w:r w:rsidR="00816637" w:rsidRPr="00224219">
        <w:rPr>
          <w:rFonts w:ascii="Times New Roman" w:hAnsi="Times New Roman" w:cs="Times New Roman"/>
          <w:sz w:val="28"/>
          <w:szCs w:val="28"/>
        </w:rPr>
        <w:t xml:space="preserve">фонда должны </w:t>
      </w:r>
      <w:proofErr w:type="gramStart"/>
      <w:r w:rsidR="00816637" w:rsidRPr="00224219">
        <w:rPr>
          <w:rFonts w:ascii="Times New Roman" w:hAnsi="Times New Roman" w:cs="Times New Roman"/>
          <w:sz w:val="28"/>
          <w:szCs w:val="28"/>
        </w:rPr>
        <w:t>нести обязанн</w:t>
      </w:r>
      <w:r w:rsidR="00816637" w:rsidRPr="00224219">
        <w:rPr>
          <w:rFonts w:ascii="Times New Roman" w:hAnsi="Times New Roman" w:cs="Times New Roman"/>
          <w:sz w:val="28"/>
          <w:szCs w:val="28"/>
        </w:rPr>
        <w:t>о</w:t>
      </w:r>
      <w:r w:rsidR="00816637" w:rsidRPr="00224219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816637" w:rsidRPr="00224219">
        <w:rPr>
          <w:rFonts w:ascii="Times New Roman" w:hAnsi="Times New Roman" w:cs="Times New Roman"/>
          <w:sz w:val="28"/>
          <w:szCs w:val="28"/>
        </w:rPr>
        <w:t xml:space="preserve"> по содержанию этого имущества, обеспечивать его сохранность.</w:t>
      </w:r>
    </w:p>
    <w:p w:rsidR="00C73BC5" w:rsidRPr="00224219" w:rsidRDefault="00816637" w:rsidP="001E684A">
      <w:pPr>
        <w:widowControl w:val="0"/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данным муниципальных образований, 77 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нанимател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ей жилых пом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щений 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состава специализированного жилищн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фонда не оплачивают услуги 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содержанию жилья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жилищно-коммунальные услуги.</w:t>
      </w:r>
    </w:p>
    <w:p w:rsidR="00C73BC5" w:rsidRPr="00224219" w:rsidRDefault="00C73BC5" w:rsidP="001E684A">
      <w:pPr>
        <w:widowControl w:val="0"/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Единообразная практика работ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по </w:t>
      </w:r>
      <w:proofErr w:type="gramStart"/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 за</w:t>
      </w:r>
      <w:proofErr w:type="gramEnd"/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сохранностью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лизированного жилищного фонда в муниципалитетах отсутствует. </w:t>
      </w:r>
    </w:p>
    <w:p w:rsidR="00C73BC5" w:rsidRPr="00224219" w:rsidRDefault="00C73BC5" w:rsidP="001E684A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разом, существует необходимость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разработке единого поря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 </w:t>
      </w:r>
      <w:proofErr w:type="gramStart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использованием и с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охранностью специализированного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лищного фонда. </w:t>
      </w:r>
      <w:r w:rsidRPr="00224219">
        <w:rPr>
          <w:rFonts w:ascii="Times New Roman" w:hAnsi="Times New Roman" w:cs="Times New Roman"/>
          <w:spacing w:val="-6"/>
          <w:sz w:val="28"/>
          <w:szCs w:val="28"/>
        </w:rPr>
        <w:t xml:space="preserve">В связи с этим необходимо: </w:t>
      </w:r>
    </w:p>
    <w:p w:rsidR="00C73BC5" w:rsidRPr="00224219" w:rsidRDefault="00816637" w:rsidP="001E684A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4219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C73BC5" w:rsidRPr="00224219">
        <w:rPr>
          <w:rFonts w:ascii="Times New Roman" w:hAnsi="Times New Roman" w:cs="Times New Roman"/>
          <w:spacing w:val="-6"/>
          <w:sz w:val="28"/>
          <w:szCs w:val="28"/>
        </w:rPr>
        <w:t xml:space="preserve">разработать </w:t>
      </w:r>
      <w:r w:rsidR="00E63B23" w:rsidRPr="00224219">
        <w:rPr>
          <w:rFonts w:ascii="Times New Roman" w:hAnsi="Times New Roman" w:cs="Times New Roman"/>
          <w:spacing w:val="-6"/>
          <w:sz w:val="28"/>
          <w:szCs w:val="28"/>
        </w:rPr>
        <w:t>документ</w:t>
      </w:r>
      <w:r w:rsidR="00C73BC5" w:rsidRPr="00224219">
        <w:rPr>
          <w:rFonts w:ascii="Times New Roman" w:hAnsi="Times New Roman" w:cs="Times New Roman"/>
          <w:spacing w:val="-6"/>
          <w:sz w:val="28"/>
          <w:szCs w:val="28"/>
        </w:rPr>
        <w:t>, устанавливающий периодичность и характер пр</w:t>
      </w:r>
      <w:r w:rsidR="00C73BC5" w:rsidRPr="002242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C73BC5" w:rsidRPr="00224219">
        <w:rPr>
          <w:rFonts w:ascii="Times New Roman" w:hAnsi="Times New Roman" w:cs="Times New Roman"/>
          <w:spacing w:val="-6"/>
          <w:sz w:val="28"/>
          <w:szCs w:val="28"/>
        </w:rPr>
        <w:t>верки условий жизни детей-сирот на протяжении действия договора найма сп</w:t>
      </w:r>
      <w:r w:rsidR="00C73BC5" w:rsidRPr="0022421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C73BC5" w:rsidRPr="00224219">
        <w:rPr>
          <w:rFonts w:ascii="Times New Roman" w:hAnsi="Times New Roman" w:cs="Times New Roman"/>
          <w:spacing w:val="-6"/>
          <w:sz w:val="28"/>
          <w:szCs w:val="28"/>
        </w:rPr>
        <w:t>циализированного жилищного фонда и исполнения ими обязанностей нанимат</w:t>
      </w:r>
      <w:r w:rsidR="00C73BC5" w:rsidRPr="0022421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C73BC5" w:rsidRPr="00224219">
        <w:rPr>
          <w:rFonts w:ascii="Times New Roman" w:hAnsi="Times New Roman" w:cs="Times New Roman"/>
          <w:spacing w:val="-6"/>
          <w:sz w:val="28"/>
          <w:szCs w:val="28"/>
        </w:rPr>
        <w:t xml:space="preserve">ля по договору; </w:t>
      </w:r>
    </w:p>
    <w:p w:rsidR="00C73BC5" w:rsidRPr="00224219" w:rsidRDefault="00816637" w:rsidP="001E684A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C73BC5" w:rsidRPr="00224219">
        <w:rPr>
          <w:rFonts w:ascii="Times New Roman" w:hAnsi="Times New Roman" w:cs="Times New Roman"/>
          <w:spacing w:val="-6"/>
          <w:sz w:val="28"/>
          <w:szCs w:val="28"/>
        </w:rPr>
        <w:t>разработать систему мер, направленных на успешную соц</w:t>
      </w:r>
      <w:r w:rsidRPr="00224219">
        <w:rPr>
          <w:rFonts w:ascii="Times New Roman" w:hAnsi="Times New Roman" w:cs="Times New Roman"/>
          <w:spacing w:val="-6"/>
          <w:sz w:val="28"/>
          <w:szCs w:val="28"/>
        </w:rPr>
        <w:t>иальную адапт</w:t>
      </w:r>
      <w:r w:rsidRPr="0022421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24219">
        <w:rPr>
          <w:rFonts w:ascii="Times New Roman" w:hAnsi="Times New Roman" w:cs="Times New Roman"/>
          <w:spacing w:val="-6"/>
          <w:sz w:val="28"/>
          <w:szCs w:val="28"/>
        </w:rPr>
        <w:t xml:space="preserve">цию </w:t>
      </w:r>
      <w:r w:rsidR="00E63B23" w:rsidRPr="00224219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proofErr w:type="spellStart"/>
      <w:r w:rsidR="00E63B23" w:rsidRPr="00224219">
        <w:rPr>
          <w:rFonts w:ascii="Times New Roman" w:hAnsi="Times New Roman" w:cs="Times New Roman"/>
          <w:spacing w:val="-6"/>
          <w:sz w:val="28"/>
          <w:szCs w:val="28"/>
        </w:rPr>
        <w:t>постинтернатное</w:t>
      </w:r>
      <w:proofErr w:type="spellEnd"/>
      <w:r w:rsidR="00E63B23" w:rsidRPr="00224219">
        <w:rPr>
          <w:rFonts w:ascii="Times New Roman" w:hAnsi="Times New Roman" w:cs="Times New Roman"/>
          <w:spacing w:val="-6"/>
          <w:sz w:val="28"/>
          <w:szCs w:val="28"/>
        </w:rPr>
        <w:t xml:space="preserve"> сопровождение </w:t>
      </w:r>
      <w:r w:rsidRPr="00224219">
        <w:rPr>
          <w:rFonts w:ascii="Times New Roman" w:hAnsi="Times New Roman" w:cs="Times New Roman"/>
          <w:spacing w:val="-6"/>
          <w:sz w:val="28"/>
          <w:szCs w:val="28"/>
        </w:rPr>
        <w:t>детей</w:t>
      </w:r>
      <w:r w:rsidR="00E63B23" w:rsidRPr="00224219">
        <w:rPr>
          <w:rFonts w:ascii="Times New Roman" w:hAnsi="Times New Roman" w:cs="Times New Roman"/>
          <w:spacing w:val="-6"/>
          <w:sz w:val="28"/>
          <w:szCs w:val="28"/>
        </w:rPr>
        <w:t>, лишившихся родительского поп</w:t>
      </w:r>
      <w:r w:rsidR="00E63B23" w:rsidRPr="0022421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E63B23" w:rsidRPr="00224219">
        <w:rPr>
          <w:rFonts w:ascii="Times New Roman" w:hAnsi="Times New Roman" w:cs="Times New Roman"/>
          <w:spacing w:val="-6"/>
          <w:sz w:val="28"/>
          <w:szCs w:val="28"/>
        </w:rPr>
        <w:t>чения</w:t>
      </w:r>
      <w:r w:rsidRPr="0022421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63B23" w:rsidRPr="001E684A" w:rsidRDefault="00C73BC5" w:rsidP="001E684A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4A">
        <w:rPr>
          <w:rFonts w:ascii="Times New Roman" w:hAnsi="Times New Roman" w:cs="Times New Roman"/>
          <w:sz w:val="28"/>
          <w:szCs w:val="28"/>
        </w:rPr>
        <w:t xml:space="preserve">Вопросы предоставления жилья </w:t>
      </w:r>
      <w:r w:rsidR="00816637" w:rsidRPr="001E684A">
        <w:rPr>
          <w:rFonts w:ascii="Times New Roman" w:hAnsi="Times New Roman" w:cs="Times New Roman"/>
          <w:sz w:val="28"/>
          <w:szCs w:val="28"/>
        </w:rPr>
        <w:t xml:space="preserve">детям-сиротам, </w:t>
      </w:r>
      <w:proofErr w:type="spellStart"/>
      <w:r w:rsidR="00816637" w:rsidRPr="001E684A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="00816637" w:rsidRPr="001E684A">
        <w:rPr>
          <w:rFonts w:ascii="Times New Roman" w:hAnsi="Times New Roman" w:cs="Times New Roman"/>
          <w:sz w:val="28"/>
          <w:szCs w:val="28"/>
        </w:rPr>
        <w:t xml:space="preserve"> ада</w:t>
      </w:r>
      <w:r w:rsidR="00816637" w:rsidRPr="001E684A">
        <w:rPr>
          <w:rFonts w:ascii="Times New Roman" w:hAnsi="Times New Roman" w:cs="Times New Roman"/>
          <w:sz w:val="28"/>
          <w:szCs w:val="28"/>
        </w:rPr>
        <w:t>п</w:t>
      </w:r>
      <w:r w:rsidR="00816637" w:rsidRPr="001E684A">
        <w:rPr>
          <w:rFonts w:ascii="Times New Roman" w:hAnsi="Times New Roman" w:cs="Times New Roman"/>
          <w:sz w:val="28"/>
          <w:szCs w:val="28"/>
        </w:rPr>
        <w:t xml:space="preserve">тации </w:t>
      </w:r>
      <w:r w:rsidRPr="001E684A">
        <w:rPr>
          <w:rFonts w:ascii="Times New Roman" w:hAnsi="Times New Roman" w:cs="Times New Roman"/>
          <w:sz w:val="28"/>
          <w:szCs w:val="28"/>
        </w:rPr>
        <w:t xml:space="preserve">имеют исключительно </w:t>
      </w:r>
      <w:proofErr w:type="gramStart"/>
      <w:r w:rsidRPr="001E684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E684A">
        <w:rPr>
          <w:rFonts w:ascii="Times New Roman" w:hAnsi="Times New Roman" w:cs="Times New Roman"/>
          <w:sz w:val="28"/>
          <w:szCs w:val="28"/>
        </w:rPr>
        <w:t xml:space="preserve"> для предотвращения втори</w:t>
      </w:r>
      <w:r w:rsidRPr="001E684A">
        <w:rPr>
          <w:rFonts w:ascii="Times New Roman" w:hAnsi="Times New Roman" w:cs="Times New Roman"/>
          <w:sz w:val="28"/>
          <w:szCs w:val="28"/>
        </w:rPr>
        <w:t>ч</w:t>
      </w:r>
      <w:r w:rsidRPr="001E684A">
        <w:rPr>
          <w:rFonts w:ascii="Times New Roman" w:hAnsi="Times New Roman" w:cs="Times New Roman"/>
          <w:sz w:val="28"/>
          <w:szCs w:val="28"/>
        </w:rPr>
        <w:t xml:space="preserve">ного </w:t>
      </w:r>
      <w:r w:rsidR="00816637" w:rsidRPr="001E684A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1E684A">
        <w:rPr>
          <w:rFonts w:ascii="Times New Roman" w:hAnsi="Times New Roman" w:cs="Times New Roman"/>
          <w:sz w:val="28"/>
          <w:szCs w:val="28"/>
        </w:rPr>
        <w:t xml:space="preserve">сиротства. </w:t>
      </w:r>
    </w:p>
    <w:p w:rsidR="0007511E" w:rsidRPr="00224219" w:rsidRDefault="00D3605F" w:rsidP="001E684A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выявленных в</w:t>
      </w:r>
      <w:r w:rsidR="0007511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2018 года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беспризорных и безнадзо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несовершеннолетних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составило </w:t>
      </w:r>
      <w:r w:rsidR="0007511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693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человека</w:t>
      </w:r>
      <w:r w:rsidR="0007511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 749 детей в течение года были помещены в ГКУ РХ «Центр для несовершеннолетних».</w:t>
      </w:r>
    </w:p>
    <w:p w:rsidR="0007511E" w:rsidRPr="001E684A" w:rsidRDefault="0007511E" w:rsidP="001E684A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помещенных в центр только 51% (389 детей) возвращены в семьи.</w:t>
      </w:r>
      <w:proofErr w:type="gramEnd"/>
    </w:p>
    <w:p w:rsidR="0007511E" w:rsidRPr="00A13483" w:rsidRDefault="0007511E" w:rsidP="001E684A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За 2018 год 292 родителя </w:t>
      </w:r>
      <w:proofErr w:type="gramStart"/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лишены</w:t>
      </w:r>
      <w:proofErr w:type="gramEnd"/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родительских прав в отношении</w:t>
      </w:r>
      <w:r w:rsidR="00A13483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375 д</w:t>
      </w:r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е</w:t>
      </w:r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тей, ограничены в родительских прав</w:t>
      </w:r>
      <w:r w:rsidR="00A13483"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ах</w:t>
      </w:r>
      <w:r w:rsidRPr="00A1348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65 родителей в отношении 88 детей.</w:t>
      </w:r>
    </w:p>
    <w:p w:rsidR="00C73BC5" w:rsidRPr="00224219" w:rsidRDefault="0007511E" w:rsidP="001E684A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причин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лишения родительских прав является уклонение от выполнения обязанностей родителя, в том числе злостное уклонение от уплаты алиментов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67%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), заболевание хроническим алкоголизмом или наркоманией (13%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3BC5" w:rsidRPr="00224219" w:rsidRDefault="00C73BC5" w:rsidP="001E684A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увеличилось число родителей, которые злоупотребляли 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дительскими правами</w:t>
      </w:r>
      <w:r w:rsidR="00D360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38 родителей (13%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07511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5% родител</w:t>
      </w:r>
      <w:r w:rsidR="00816637" w:rsidRPr="00224219">
        <w:rPr>
          <w:rFonts w:ascii="Times New Roman" w:hAnsi="Times New Roman" w:cs="Times New Roman"/>
          <w:sz w:val="28"/>
          <w:szCs w:val="28"/>
        </w:rPr>
        <w:t>ей отказались взять своих детей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из родильного дома, лечебного, воспитательн</w:t>
      </w:r>
      <w:r w:rsidR="00816637" w:rsidRPr="00224219">
        <w:rPr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="00816637" w:rsidRPr="00224219">
        <w:rPr>
          <w:rFonts w:ascii="Times New Roman" w:hAnsi="Times New Roman" w:cs="Times New Roman"/>
          <w:sz w:val="28"/>
          <w:szCs w:val="28"/>
        </w:rPr>
        <w:t>социозащитн</w:t>
      </w:r>
      <w:r w:rsidR="00816637" w:rsidRPr="00224219">
        <w:rPr>
          <w:rFonts w:ascii="Times New Roman" w:hAnsi="Times New Roman" w:cs="Times New Roman"/>
          <w:sz w:val="28"/>
          <w:szCs w:val="28"/>
        </w:rPr>
        <w:t>о</w:t>
      </w:r>
      <w:r w:rsidR="00816637" w:rsidRPr="0022421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16637" w:rsidRPr="0022421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73BC5" w:rsidRPr="00224219" w:rsidRDefault="00C73BC5" w:rsidP="00C76B4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lastRenderedPageBreak/>
        <w:t>В сравнении с АППГ число отказов от новорожденных детей в учрежд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>ниях здравоохранения снизилось на 52,9%. За последние шесть лет в этой сфере удалось достичь улучшения ситуации. 1% решен</w:t>
      </w:r>
      <w:r w:rsidR="00816637" w:rsidRPr="00224219">
        <w:rPr>
          <w:rFonts w:ascii="Times New Roman" w:hAnsi="Times New Roman" w:cs="Times New Roman"/>
          <w:sz w:val="28"/>
          <w:szCs w:val="28"/>
        </w:rPr>
        <w:t>ий о лишении род</w:t>
      </w:r>
      <w:r w:rsidR="00816637" w:rsidRPr="00224219">
        <w:rPr>
          <w:rFonts w:ascii="Times New Roman" w:hAnsi="Times New Roman" w:cs="Times New Roman"/>
          <w:sz w:val="28"/>
          <w:szCs w:val="28"/>
        </w:rPr>
        <w:t>и</w:t>
      </w:r>
      <w:r w:rsidR="00816637" w:rsidRPr="00224219">
        <w:rPr>
          <w:rFonts w:ascii="Times New Roman" w:hAnsi="Times New Roman" w:cs="Times New Roman"/>
          <w:sz w:val="28"/>
          <w:szCs w:val="28"/>
        </w:rPr>
        <w:t>тельских прав принят в отношении</w:t>
      </w:r>
      <w:r w:rsidRPr="00224219">
        <w:rPr>
          <w:rFonts w:ascii="Times New Roman" w:hAnsi="Times New Roman" w:cs="Times New Roman"/>
          <w:sz w:val="28"/>
          <w:szCs w:val="28"/>
        </w:rPr>
        <w:t xml:space="preserve"> родителя, который совершил умышле</w:t>
      </w:r>
      <w:r w:rsidRPr="00224219">
        <w:rPr>
          <w:rFonts w:ascii="Times New Roman" w:hAnsi="Times New Roman" w:cs="Times New Roman"/>
          <w:sz w:val="28"/>
          <w:szCs w:val="28"/>
        </w:rPr>
        <w:t>н</w:t>
      </w:r>
      <w:r w:rsidRPr="00224219">
        <w:rPr>
          <w:rFonts w:ascii="Times New Roman" w:hAnsi="Times New Roman" w:cs="Times New Roman"/>
          <w:sz w:val="28"/>
          <w:szCs w:val="28"/>
        </w:rPr>
        <w:t>ное преступление против жизни и здоровья детей, супруга, других членов семьи.</w:t>
      </w:r>
    </w:p>
    <w:p w:rsidR="005B675F" w:rsidRPr="00224219" w:rsidRDefault="005B675F" w:rsidP="00C76B4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C5" w:rsidRDefault="00C73BC5" w:rsidP="00C76B4D">
      <w:pPr>
        <w:spacing w:after="0" w:line="23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Основания лишения родительских прав (2018</w:t>
      </w:r>
      <w:r w:rsidR="00D360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D3605F" w:rsidRPr="00224219" w:rsidRDefault="00D3605F" w:rsidP="00C76B4D">
      <w:pPr>
        <w:spacing w:after="0" w:line="23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BC5" w:rsidRPr="00224219" w:rsidRDefault="00C73BC5" w:rsidP="0022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753FF8" wp14:editId="5A23D147">
            <wp:extent cx="5931243" cy="2842054"/>
            <wp:effectExtent l="0" t="0" r="12700" b="15875"/>
            <wp:docPr id="866085" name="Диаграмма 8660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3BC5" w:rsidRDefault="00C73BC5" w:rsidP="001E6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ст.</w:t>
      </w:r>
      <w:r w:rsidR="00C76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77 Семейного кодекса Российской Федерации п</w:t>
      </w:r>
      <w:r w:rsidRPr="00224219">
        <w:rPr>
          <w:rFonts w:ascii="Times New Roman" w:hAnsi="Times New Roman" w:cs="Times New Roman"/>
          <w:sz w:val="28"/>
          <w:szCs w:val="28"/>
        </w:rPr>
        <w:t xml:space="preserve">ри непосредственной угрозе жизни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Pr="00224219">
        <w:rPr>
          <w:rFonts w:ascii="Times New Roman" w:hAnsi="Times New Roman" w:cs="Times New Roman"/>
          <w:sz w:val="28"/>
          <w:szCs w:val="28"/>
        </w:rPr>
        <w:t xml:space="preserve"> или его здоровью орган опеки и п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 xml:space="preserve">печительства вправе немедленно отобрать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Pr="00224219">
        <w:rPr>
          <w:rFonts w:ascii="Times New Roman" w:hAnsi="Times New Roman" w:cs="Times New Roman"/>
          <w:sz w:val="28"/>
          <w:szCs w:val="28"/>
        </w:rPr>
        <w:t xml:space="preserve"> у родителей (одного из них) или у других лиц, на попечении которых он находится.</w:t>
      </w:r>
      <w:r w:rsidR="0007511E" w:rsidRPr="00224219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224219">
        <w:rPr>
          <w:rFonts w:ascii="Times New Roman" w:hAnsi="Times New Roman" w:cs="Times New Roman"/>
          <w:sz w:val="28"/>
          <w:szCs w:val="28"/>
        </w:rPr>
        <w:t>т</w:t>
      </w:r>
      <w:r w:rsidRPr="00224219">
        <w:rPr>
          <w:rFonts w:ascii="Times New Roman" w:hAnsi="Times New Roman" w:cs="Times New Roman"/>
          <w:sz w:val="28"/>
          <w:szCs w:val="28"/>
        </w:rPr>
        <w:t>а</w:t>
      </w:r>
      <w:r w:rsidRPr="00224219">
        <w:rPr>
          <w:rFonts w:ascii="Times New Roman" w:hAnsi="Times New Roman" w:cs="Times New Roman"/>
          <w:sz w:val="28"/>
          <w:szCs w:val="28"/>
        </w:rPr>
        <w:t>кие решения об отобрании приняты в отношении 16 детей. Количество сл</w:t>
      </w:r>
      <w:r w:rsidRPr="00224219">
        <w:rPr>
          <w:rFonts w:ascii="Times New Roman" w:hAnsi="Times New Roman" w:cs="Times New Roman"/>
          <w:sz w:val="28"/>
          <w:szCs w:val="28"/>
        </w:rPr>
        <w:t>у</w:t>
      </w:r>
      <w:r w:rsidRPr="00224219">
        <w:rPr>
          <w:rFonts w:ascii="Times New Roman" w:hAnsi="Times New Roman" w:cs="Times New Roman"/>
          <w:sz w:val="28"/>
          <w:szCs w:val="28"/>
        </w:rPr>
        <w:t xml:space="preserve">чаев отобрания детей возросло. </w:t>
      </w:r>
    </w:p>
    <w:p w:rsidR="001E684A" w:rsidRPr="00224219" w:rsidRDefault="001E684A" w:rsidP="0022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C5" w:rsidRPr="00224219" w:rsidRDefault="00C73BC5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Динамика случаев отобрания детей в порядке ст.</w:t>
      </w:r>
      <w:r w:rsidR="00C76B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77 СК РФ</w:t>
      </w:r>
    </w:p>
    <w:p w:rsidR="00C73BC5" w:rsidRDefault="00C73BC5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(2012</w:t>
      </w:r>
      <w:r w:rsidR="00C76B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</w:t>
      </w: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2018</w:t>
      </w:r>
      <w:r w:rsidR="00C76B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гг.</w:t>
      </w:r>
      <w:r w:rsidRPr="002242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C76B4D" w:rsidRPr="00224219" w:rsidRDefault="00C76B4D" w:rsidP="002242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3BC5" w:rsidRPr="00224219" w:rsidRDefault="00C73BC5" w:rsidP="0022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B2075DF" wp14:editId="1756C721">
            <wp:extent cx="6200775" cy="2457450"/>
            <wp:effectExtent l="0" t="0" r="9525" b="19050"/>
            <wp:docPr id="866086" name="Диаграмма 8660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6637" w:rsidRPr="00224219" w:rsidRDefault="00816637" w:rsidP="0022421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BC5" w:rsidRPr="00224219" w:rsidRDefault="00C73BC5" w:rsidP="001E684A">
      <w:pPr>
        <w:spacing w:after="0" w:line="252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поручением Президента Российской Федерации от 01.01.2017 </w:t>
      </w:r>
      <w:r w:rsidR="005B675F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№ Пр-21 при Уполномоченном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создана Рабочая группа по предотвращению случаев неправомерного вмешательства в дела семьи. </w:t>
      </w:r>
    </w:p>
    <w:p w:rsidR="00C73BC5" w:rsidRPr="00224219" w:rsidRDefault="005B675F" w:rsidP="001E684A">
      <w:pPr>
        <w:spacing w:after="0" w:line="252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неё вошли 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представители органов – субъектов профилактики безна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зорности и правонарушений несовершеннолетних: Министерства внутренних </w:t>
      </w:r>
      <w:r w:rsidR="00C73BC5" w:rsidRPr="00C76B4D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дел по Республике Хакасия, Министерства образования и науки Республики Хакасия, Министерства социальной защиты населения Республики Хакасия, члены </w:t>
      </w:r>
      <w:r w:rsidR="00C76B4D" w:rsidRPr="00C76B4D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Об</w:t>
      </w:r>
      <w:r w:rsidR="00C73BC5" w:rsidRPr="00C76B4D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щественной палаты Республики Хакасия,</w:t>
      </w:r>
      <w:r w:rsidR="00C76B4D" w:rsidRPr="00C76B4D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иных</w:t>
      </w:r>
      <w:r w:rsidR="00C73BC5" w:rsidRPr="00C76B4D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организаций.</w:t>
      </w:r>
      <w:r w:rsidR="00C73B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73BC5" w:rsidRPr="00224219" w:rsidRDefault="00C73BC5" w:rsidP="001E684A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задача </w:t>
      </w:r>
      <w:r w:rsidR="001E684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мониторинга случаев принудительн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разлучения детей с семьёй: </w:t>
      </w:r>
      <w:r w:rsidR="00816637"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и факты отобрания детей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порядке ст.</w:t>
      </w:r>
      <w:r w:rsidR="00C76B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77 Семейного кодекса Ро</w:t>
      </w:r>
      <w:r w:rsidR="00816637"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ссийской Федерации, и помещение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в </w:t>
      </w:r>
      <w:proofErr w:type="spellStart"/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социоз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щитн</w:t>
      </w:r>
      <w:r w:rsidR="00816637"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proofErr w:type="spellEnd"/>
      <w:r w:rsidR="00816637"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по актам полиции,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также по заявлению родителей, по просьбе самого 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ребёнка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C73BC5" w:rsidRPr="00224219" w:rsidRDefault="00C73BC5" w:rsidP="001E684A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2018 года было рассмотрено шесть таких случаев. Во всех рассмотренных случаях действия органов системы профилактики были  пр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знаны обоснованными. </w:t>
      </w:r>
    </w:p>
    <w:p w:rsidR="00C73BC5" w:rsidRPr="00224219" w:rsidRDefault="00C73BC5" w:rsidP="001E684A">
      <w:pPr>
        <w:tabs>
          <w:tab w:val="left" w:pos="709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Уполномоченным были выявлены нарушения прав несовершеннолетних в возрасте до четырех лет, которые по социальным показаниям помеща</w:t>
      </w:r>
      <w:r w:rsidR="00F80F77"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лись</w:t>
      </w:r>
      <w:r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ГБУЗ РХ «Республиканская детская клиническая больница».</w:t>
      </w:r>
      <w:r w:rsidR="00F80F77"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Фактически в связи с проведением профилактической работы с кровными семьями здор</w:t>
      </w:r>
      <w:r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вые дети находились в стационаре </w:t>
      </w:r>
      <w:r w:rsidR="00F80F77"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</w:t>
      </w:r>
      <w:r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одного </w:t>
      </w:r>
      <w:r w:rsidR="00F80F77"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 шести </w:t>
      </w:r>
      <w:r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месяц</w:t>
      </w:r>
      <w:r w:rsidR="00F80F77"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ев</w:t>
      </w:r>
      <w:r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связи с этим Уполномоченным направлено заключение в адрес Администрации г. Абакана</w:t>
      </w:r>
      <w:r w:rsidR="00F80F77"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 меры для помещения дете</w:t>
      </w:r>
      <w:r w:rsidR="00816637" w:rsidRPr="002242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й в детский дом.</w:t>
      </w:r>
    </w:p>
    <w:p w:rsidR="00C73BC5" w:rsidRPr="00224219" w:rsidRDefault="00C73BC5" w:rsidP="001E684A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Второе направление деятельности рабочей группы </w:t>
      </w:r>
      <w:r w:rsidR="00C76B4D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выработка предл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жений по предотвращению неправомерных случ</w:t>
      </w:r>
      <w:r w:rsidR="00816637"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аев вмешательства в дела семьи.</w:t>
      </w:r>
    </w:p>
    <w:p w:rsidR="003357DE" w:rsidRPr="00224219" w:rsidRDefault="003357DE" w:rsidP="001E684A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мер по профилактике социального сиро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ства на территории Республики Хакасия необходимо:</w:t>
      </w:r>
    </w:p>
    <w:p w:rsidR="003357DE" w:rsidRPr="00224219" w:rsidRDefault="001E684A" w:rsidP="001E684A">
      <w:pPr>
        <w:spacing w:after="0" w:line="252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proofErr w:type="gramStart"/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анализа состояния системы профилактики безнадзорности</w:t>
      </w:r>
      <w:proofErr w:type="gramEnd"/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правонарушений несовершеннолетних в регионе, укомплектованность о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системы профилактики штатными единицами специалистов, в дол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ностные обязанности которых входит профилактическая работа;</w:t>
      </w:r>
    </w:p>
    <w:p w:rsidR="003357DE" w:rsidRPr="00224219" w:rsidRDefault="001E684A" w:rsidP="001E684A">
      <w:pPr>
        <w:tabs>
          <w:tab w:val="left" w:pos="851"/>
        </w:tabs>
        <w:spacing w:after="0" w:line="252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16637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межведомственного и межмуниципальн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взаимодействия органов системы профилактики;</w:t>
      </w:r>
    </w:p>
    <w:p w:rsidR="003357DE" w:rsidRPr="001E684A" w:rsidRDefault="001E684A" w:rsidP="001E684A">
      <w:pPr>
        <w:tabs>
          <w:tab w:val="left" w:pos="851"/>
        </w:tabs>
        <w:spacing w:after="0" w:line="252" w:lineRule="auto"/>
        <w:ind w:firstLine="567"/>
        <w:contextualSpacing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- </w:t>
      </w:r>
      <w:r w:rsidR="003357DE" w:rsidRPr="001E684A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организация и проведение мероприятий, направленных на профилактику и снижение употребления алкоголя и наркотических веществ населением;</w:t>
      </w:r>
    </w:p>
    <w:p w:rsidR="003357DE" w:rsidRPr="00224219" w:rsidRDefault="001E684A" w:rsidP="001E684A">
      <w:pPr>
        <w:tabs>
          <w:tab w:val="left" w:pos="851"/>
        </w:tabs>
        <w:spacing w:after="0" w:line="252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занятости родителей, имеющих несовершеннолетних детей.</w:t>
      </w:r>
    </w:p>
    <w:p w:rsidR="00C73BC5" w:rsidRDefault="001164D1" w:rsidP="001E684A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>Осо</w:t>
      </w:r>
      <w:r w:rsidR="00E63B23" w:rsidRPr="00224219">
        <w:rPr>
          <w:rFonts w:ascii="Times New Roman" w:eastAsia="Times New Roman" w:hAnsi="Times New Roman" w:cs="Times New Roman"/>
          <w:sz w:val="28"/>
          <w:szCs w:val="28"/>
        </w:rPr>
        <w:t xml:space="preserve">бым направлением в этой работе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должно стать совершенствование системы </w:t>
      </w:r>
      <w:r w:rsidR="00E63B23" w:rsidRPr="00224219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C76B4D" w:rsidRPr="00224219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5B675F" w:rsidRPr="00224219">
        <w:rPr>
          <w:rFonts w:ascii="Times New Roman" w:eastAsia="Times New Roman" w:hAnsi="Times New Roman" w:cs="Times New Roman"/>
          <w:sz w:val="28"/>
          <w:szCs w:val="28"/>
        </w:rPr>
        <w:t xml:space="preserve">миссий по делам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и защите их </w:t>
      </w:r>
      <w:proofErr w:type="gramStart"/>
      <w:r w:rsidR="00E63B23" w:rsidRPr="00224219">
        <w:rPr>
          <w:rFonts w:ascii="Times New Roman" w:eastAsia="Times New Roman" w:hAnsi="Times New Roman" w:cs="Times New Roman"/>
          <w:sz w:val="28"/>
          <w:szCs w:val="28"/>
        </w:rPr>
        <w:t>прав</w:t>
      </w:r>
      <w:proofErr w:type="gramEnd"/>
      <w:r w:rsidR="00E63B23" w:rsidRPr="0022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как на муници</w:t>
      </w:r>
      <w:r w:rsidR="005B675F" w:rsidRPr="00224219">
        <w:rPr>
          <w:rFonts w:ascii="Times New Roman" w:eastAsia="Times New Roman" w:hAnsi="Times New Roman" w:cs="Times New Roman"/>
          <w:sz w:val="28"/>
          <w:szCs w:val="28"/>
        </w:rPr>
        <w:t xml:space="preserve">пальном, так и на региональном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C76B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84A" w:rsidRDefault="001E684A" w:rsidP="001E68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84A" w:rsidRPr="00224219" w:rsidRDefault="001E684A" w:rsidP="001E68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817" w:rsidRPr="00C76B4D" w:rsidRDefault="001E684A" w:rsidP="001E68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5" w:name="_Toc3130259"/>
      <w:r w:rsidRPr="00C76B4D">
        <w:rPr>
          <w:rFonts w:ascii="Times New Roman" w:eastAsia="Times New Roman" w:hAnsi="Times New Roman" w:cs="Times New Roman"/>
          <w:b/>
          <w:sz w:val="28"/>
          <w:szCs w:val="28"/>
        </w:rPr>
        <w:t>7.2</w:t>
      </w:r>
      <w:r w:rsidR="00C76B4D" w:rsidRPr="00C76B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76B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5CAC" w:rsidRPr="00C76B4D">
        <w:rPr>
          <w:rFonts w:ascii="Times New Roman" w:eastAsia="Times New Roman" w:hAnsi="Times New Roman" w:cs="Times New Roman"/>
          <w:b/>
          <w:sz w:val="28"/>
          <w:szCs w:val="28"/>
        </w:rPr>
        <w:t>Дети с особыми потребностями</w:t>
      </w:r>
      <w:bookmarkEnd w:id="105"/>
      <w:r w:rsidR="003A5CAC" w:rsidRPr="00C76B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684A" w:rsidRPr="001E684A" w:rsidRDefault="001E684A" w:rsidP="001E68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57DE" w:rsidRPr="00976612" w:rsidRDefault="003357DE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>В 2018 году в Республике Хакасия проживало 2366 детей-инвалидов, их число незначительно с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низилось (АППГ </w:t>
      </w:r>
      <w:r w:rsidR="001E684A" w:rsidRPr="00976612">
        <w:rPr>
          <w:rFonts w:ascii="Times New Roman" w:hAnsi="Times New Roman" w:cs="Times New Roman"/>
          <w:sz w:val="28"/>
          <w:szCs w:val="28"/>
        </w:rPr>
        <w:t>–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 2394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EF1122" w:rsidRPr="00976612">
        <w:rPr>
          <w:rFonts w:ascii="Times New Roman" w:hAnsi="Times New Roman" w:cs="Times New Roman"/>
          <w:sz w:val="28"/>
          <w:szCs w:val="28"/>
        </w:rPr>
        <w:t>).</w:t>
      </w:r>
    </w:p>
    <w:p w:rsidR="003357DE" w:rsidRPr="00976612" w:rsidRDefault="003357DE" w:rsidP="0097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 xml:space="preserve">На </w:t>
      </w:r>
      <w:r w:rsidR="00EF1122" w:rsidRPr="00976612">
        <w:rPr>
          <w:rFonts w:ascii="Times New Roman" w:hAnsi="Times New Roman" w:cs="Times New Roman"/>
          <w:sz w:val="28"/>
          <w:szCs w:val="28"/>
        </w:rPr>
        <w:t>территории Республики Хакасия</w:t>
      </w:r>
      <w:r w:rsidRPr="00976612">
        <w:rPr>
          <w:rFonts w:ascii="Times New Roman" w:hAnsi="Times New Roman" w:cs="Times New Roman"/>
          <w:sz w:val="28"/>
          <w:szCs w:val="28"/>
        </w:rPr>
        <w:t xml:space="preserve"> действует ФКУ «Главное бюро </w:t>
      </w:r>
      <w:proofErr w:type="gramStart"/>
      <w:r w:rsidRPr="00976612">
        <w:rPr>
          <w:rFonts w:ascii="Times New Roman" w:hAnsi="Times New Roman" w:cs="Times New Roman"/>
          <w:sz w:val="28"/>
          <w:szCs w:val="28"/>
        </w:rPr>
        <w:t>м</w:t>
      </w:r>
      <w:r w:rsidRPr="00976612">
        <w:rPr>
          <w:rFonts w:ascii="Times New Roman" w:hAnsi="Times New Roman" w:cs="Times New Roman"/>
          <w:sz w:val="28"/>
          <w:szCs w:val="28"/>
        </w:rPr>
        <w:t>е</w:t>
      </w:r>
      <w:r w:rsidRPr="00976612">
        <w:rPr>
          <w:rFonts w:ascii="Times New Roman" w:hAnsi="Times New Roman" w:cs="Times New Roman"/>
          <w:sz w:val="28"/>
          <w:szCs w:val="28"/>
        </w:rPr>
        <w:t>д</w:t>
      </w:r>
      <w:r w:rsidR="00EF1122" w:rsidRPr="00976612">
        <w:rPr>
          <w:rFonts w:ascii="Times New Roman" w:hAnsi="Times New Roman" w:cs="Times New Roman"/>
          <w:sz w:val="28"/>
          <w:szCs w:val="28"/>
        </w:rPr>
        <w:t>ико-социальной</w:t>
      </w:r>
      <w:proofErr w:type="gramEnd"/>
      <w:r w:rsidR="00EF1122" w:rsidRPr="00976612">
        <w:rPr>
          <w:rFonts w:ascii="Times New Roman" w:hAnsi="Times New Roman" w:cs="Times New Roman"/>
          <w:sz w:val="28"/>
          <w:szCs w:val="28"/>
        </w:rPr>
        <w:t xml:space="preserve"> экспертизы по Республике Хакасия», которым </w:t>
      </w:r>
      <w:r w:rsidRPr="00976612">
        <w:rPr>
          <w:rFonts w:ascii="Times New Roman" w:hAnsi="Times New Roman" w:cs="Times New Roman"/>
          <w:sz w:val="28"/>
          <w:szCs w:val="28"/>
        </w:rPr>
        <w:t>в 2018 году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 проведено освидетельствование 1200 детей.</w:t>
      </w:r>
      <w:r w:rsidR="00F80F77" w:rsidRPr="00976612">
        <w:rPr>
          <w:rFonts w:ascii="Times New Roman" w:hAnsi="Times New Roman" w:cs="Times New Roman"/>
          <w:sz w:val="28"/>
          <w:szCs w:val="28"/>
        </w:rPr>
        <w:t xml:space="preserve"> </w:t>
      </w:r>
      <w:r w:rsidRPr="00976612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C76B4D">
        <w:rPr>
          <w:rFonts w:ascii="Times New Roman" w:hAnsi="Times New Roman" w:cs="Times New Roman"/>
          <w:sz w:val="28"/>
          <w:szCs w:val="28"/>
        </w:rPr>
        <w:t>«</w:t>
      </w:r>
      <w:r w:rsidR="00A13483">
        <w:rPr>
          <w:rFonts w:ascii="Times New Roman" w:hAnsi="Times New Roman" w:cs="Times New Roman"/>
          <w:sz w:val="28"/>
          <w:szCs w:val="28"/>
        </w:rPr>
        <w:t>ребёнок</w:t>
      </w:r>
      <w:r w:rsidRPr="00976612">
        <w:rPr>
          <w:rFonts w:ascii="Times New Roman" w:hAnsi="Times New Roman" w:cs="Times New Roman"/>
          <w:sz w:val="28"/>
          <w:szCs w:val="28"/>
        </w:rPr>
        <w:t>-инвалид</w:t>
      </w:r>
      <w:r w:rsidR="00C76B4D">
        <w:rPr>
          <w:rFonts w:ascii="Times New Roman" w:hAnsi="Times New Roman" w:cs="Times New Roman"/>
          <w:sz w:val="28"/>
          <w:szCs w:val="28"/>
        </w:rPr>
        <w:t>»</w:t>
      </w:r>
      <w:r w:rsidRPr="00976612">
        <w:rPr>
          <w:rFonts w:ascii="Times New Roman" w:hAnsi="Times New Roman" w:cs="Times New Roman"/>
          <w:sz w:val="28"/>
          <w:szCs w:val="28"/>
        </w:rPr>
        <w:t xml:space="preserve"> установлена 899 детям. </w:t>
      </w:r>
    </w:p>
    <w:p w:rsidR="003357DE" w:rsidRPr="00976612" w:rsidRDefault="00EF1122" w:rsidP="0097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357DE" w:rsidRPr="00976612">
        <w:rPr>
          <w:rFonts w:ascii="Times New Roman" w:hAnsi="Times New Roman" w:cs="Times New Roman"/>
          <w:sz w:val="28"/>
          <w:szCs w:val="28"/>
        </w:rPr>
        <w:t>отмечается с</w:t>
      </w:r>
      <w:r w:rsidR="00E63B23" w:rsidRPr="00976612">
        <w:rPr>
          <w:rFonts w:ascii="Times New Roman" w:hAnsi="Times New Roman" w:cs="Times New Roman"/>
          <w:sz w:val="28"/>
          <w:szCs w:val="28"/>
        </w:rPr>
        <w:t>нижение интенсивного показателя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 первичного выхода на инвалидность</w:t>
      </w:r>
      <w:r w:rsidR="00E63B23" w:rsidRPr="00976612">
        <w:rPr>
          <w:rFonts w:ascii="Times New Roman" w:hAnsi="Times New Roman" w:cs="Times New Roman"/>
          <w:sz w:val="28"/>
          <w:szCs w:val="28"/>
        </w:rPr>
        <w:t xml:space="preserve"> </w:t>
      </w:r>
      <w:r w:rsidRPr="00976612">
        <w:rPr>
          <w:rFonts w:ascii="Times New Roman" w:hAnsi="Times New Roman" w:cs="Times New Roman"/>
          <w:sz w:val="28"/>
          <w:szCs w:val="28"/>
        </w:rPr>
        <w:t>по Р</w:t>
      </w:r>
      <w:r w:rsidR="00F80F77" w:rsidRPr="00976612">
        <w:rPr>
          <w:rFonts w:ascii="Times New Roman" w:hAnsi="Times New Roman" w:cs="Times New Roman"/>
          <w:sz w:val="28"/>
          <w:szCs w:val="28"/>
        </w:rPr>
        <w:t xml:space="preserve">еспублике Хакасия: в 2018 году он </w:t>
      </w:r>
      <w:r w:rsidRPr="00976612">
        <w:rPr>
          <w:rFonts w:ascii="Times New Roman" w:hAnsi="Times New Roman" w:cs="Times New Roman"/>
          <w:sz w:val="28"/>
          <w:szCs w:val="28"/>
        </w:rPr>
        <w:t xml:space="preserve">составил 16,7 </w:t>
      </w:r>
      <w:r w:rsidR="003357DE" w:rsidRPr="00976612">
        <w:rPr>
          <w:rFonts w:ascii="Times New Roman" w:hAnsi="Times New Roman" w:cs="Times New Roman"/>
          <w:sz w:val="28"/>
          <w:szCs w:val="28"/>
        </w:rPr>
        <w:t>на 10 тыс. детского населения (в 2016 году – 21,9, в 2017 году – 22,2). Это самый низк</w:t>
      </w:r>
      <w:r w:rsidRPr="00976612">
        <w:rPr>
          <w:rFonts w:ascii="Times New Roman" w:hAnsi="Times New Roman" w:cs="Times New Roman"/>
          <w:sz w:val="28"/>
          <w:szCs w:val="28"/>
        </w:rPr>
        <w:t>ий показатель первичного выхода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 на инвалидность по Сиби</w:t>
      </w:r>
      <w:r w:rsidR="003357DE" w:rsidRPr="00976612">
        <w:rPr>
          <w:rFonts w:ascii="Times New Roman" w:hAnsi="Times New Roman" w:cs="Times New Roman"/>
          <w:sz w:val="28"/>
          <w:szCs w:val="28"/>
        </w:rPr>
        <w:t>р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скому федеральному округу (средний показатель по СФО </w:t>
      </w:r>
      <w:r w:rsidR="00C76B4D">
        <w:rPr>
          <w:rFonts w:ascii="Times New Roman" w:hAnsi="Times New Roman" w:cs="Times New Roman"/>
          <w:sz w:val="28"/>
          <w:szCs w:val="28"/>
        </w:rPr>
        <w:t xml:space="preserve">– </w:t>
      </w:r>
      <w:r w:rsidR="003357DE" w:rsidRPr="00976612">
        <w:rPr>
          <w:rFonts w:ascii="Times New Roman" w:hAnsi="Times New Roman" w:cs="Times New Roman"/>
          <w:sz w:val="28"/>
          <w:szCs w:val="28"/>
        </w:rPr>
        <w:t>2</w:t>
      </w:r>
      <w:r w:rsidR="006D4245" w:rsidRPr="00976612">
        <w:rPr>
          <w:rFonts w:ascii="Times New Roman" w:hAnsi="Times New Roman" w:cs="Times New Roman"/>
          <w:sz w:val="28"/>
          <w:szCs w:val="28"/>
        </w:rPr>
        <w:t>3,</w:t>
      </w:r>
      <w:r w:rsidRPr="00976612">
        <w:rPr>
          <w:rFonts w:ascii="Times New Roman" w:hAnsi="Times New Roman" w:cs="Times New Roman"/>
          <w:sz w:val="28"/>
          <w:szCs w:val="28"/>
        </w:rPr>
        <w:t>9).</w:t>
      </w:r>
    </w:p>
    <w:p w:rsidR="003357DE" w:rsidRPr="00976612" w:rsidRDefault="003357DE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>Н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а учете в </w:t>
      </w:r>
      <w:r w:rsidR="00C76B4D" w:rsidRPr="00976612">
        <w:rPr>
          <w:rFonts w:ascii="Times New Roman" w:hAnsi="Times New Roman" w:cs="Times New Roman"/>
          <w:sz w:val="28"/>
          <w:szCs w:val="28"/>
        </w:rPr>
        <w:t>у</w:t>
      </w:r>
      <w:r w:rsidR="00EF1122" w:rsidRPr="00976612">
        <w:rPr>
          <w:rFonts w:ascii="Times New Roman" w:hAnsi="Times New Roman" w:cs="Times New Roman"/>
          <w:sz w:val="28"/>
          <w:szCs w:val="28"/>
        </w:rPr>
        <w:t>правлениях</w:t>
      </w:r>
      <w:r w:rsidRPr="00976612">
        <w:rPr>
          <w:rFonts w:ascii="Times New Roman" w:hAnsi="Times New Roman" w:cs="Times New Roman"/>
          <w:sz w:val="28"/>
          <w:szCs w:val="28"/>
        </w:rPr>
        <w:t xml:space="preserve"> соц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иальной поддержки населения </w:t>
      </w:r>
      <w:r w:rsidRPr="00976612">
        <w:rPr>
          <w:rFonts w:ascii="Times New Roman" w:hAnsi="Times New Roman" w:cs="Times New Roman"/>
          <w:sz w:val="28"/>
          <w:szCs w:val="28"/>
        </w:rPr>
        <w:t xml:space="preserve">Республики Хакасия состояло 2139 детей-инвалидов. Из них 95,9% детей воспитываются в семьях. </w:t>
      </w:r>
      <w:r w:rsidR="005C4FB5" w:rsidRPr="00976612">
        <w:rPr>
          <w:rFonts w:ascii="Times New Roman" w:hAnsi="Times New Roman" w:cs="Times New Roman"/>
          <w:sz w:val="28"/>
          <w:szCs w:val="28"/>
        </w:rPr>
        <w:t xml:space="preserve">Высока доля </w:t>
      </w:r>
      <w:r w:rsidRPr="00976612">
        <w:rPr>
          <w:rFonts w:ascii="Times New Roman" w:hAnsi="Times New Roman" w:cs="Times New Roman"/>
          <w:sz w:val="28"/>
          <w:szCs w:val="28"/>
        </w:rPr>
        <w:t xml:space="preserve">многодетных семей (424 семьи), 74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C76B4D">
        <w:rPr>
          <w:rFonts w:ascii="Times New Roman" w:hAnsi="Times New Roman" w:cs="Times New Roman"/>
          <w:sz w:val="28"/>
          <w:szCs w:val="28"/>
        </w:rPr>
        <w:t>-</w:t>
      </w:r>
      <w:r w:rsidRPr="00976612">
        <w:rPr>
          <w:rFonts w:ascii="Times New Roman" w:hAnsi="Times New Roman" w:cs="Times New Roman"/>
          <w:sz w:val="28"/>
          <w:szCs w:val="28"/>
        </w:rPr>
        <w:t>инвалида</w:t>
      </w:r>
      <w:r w:rsidR="005C4FB5" w:rsidRPr="00976612">
        <w:rPr>
          <w:rFonts w:ascii="Times New Roman" w:hAnsi="Times New Roman" w:cs="Times New Roman"/>
          <w:sz w:val="28"/>
          <w:szCs w:val="28"/>
        </w:rPr>
        <w:t xml:space="preserve"> живут в опекунских семьях, 39 </w:t>
      </w:r>
      <w:r w:rsidR="00C76B4D">
        <w:rPr>
          <w:rFonts w:ascii="Times New Roman" w:hAnsi="Times New Roman" w:cs="Times New Roman"/>
          <w:sz w:val="28"/>
          <w:szCs w:val="28"/>
        </w:rPr>
        <w:t xml:space="preserve">– </w:t>
      </w:r>
      <w:r w:rsidRPr="00976612">
        <w:rPr>
          <w:rFonts w:ascii="Times New Roman" w:hAnsi="Times New Roman" w:cs="Times New Roman"/>
          <w:sz w:val="28"/>
          <w:szCs w:val="28"/>
        </w:rPr>
        <w:t xml:space="preserve">в приемных семьях. Проживают в </w:t>
      </w:r>
      <w:proofErr w:type="spellStart"/>
      <w:r w:rsidRPr="00976612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976612">
        <w:rPr>
          <w:rFonts w:ascii="Times New Roman" w:hAnsi="Times New Roman" w:cs="Times New Roman"/>
          <w:sz w:val="28"/>
          <w:szCs w:val="28"/>
        </w:rPr>
        <w:t xml:space="preserve"> учреждениях 88 детей (4,1%, АППГ</w:t>
      </w:r>
      <w:r w:rsidR="005B675F" w:rsidRPr="00976612">
        <w:rPr>
          <w:rFonts w:ascii="Times New Roman" w:hAnsi="Times New Roman" w:cs="Times New Roman"/>
          <w:sz w:val="28"/>
          <w:szCs w:val="28"/>
        </w:rPr>
        <w:t xml:space="preserve"> –</w:t>
      </w:r>
      <w:r w:rsidRPr="00976612">
        <w:rPr>
          <w:rFonts w:ascii="Times New Roman" w:hAnsi="Times New Roman" w:cs="Times New Roman"/>
          <w:sz w:val="28"/>
          <w:szCs w:val="28"/>
        </w:rPr>
        <w:t xml:space="preserve"> 5,1%). </w:t>
      </w:r>
    </w:p>
    <w:p w:rsidR="003357DE" w:rsidRPr="00976612" w:rsidRDefault="00F80F77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>Ч</w:t>
      </w:r>
      <w:r w:rsidR="003357DE" w:rsidRPr="00976612">
        <w:rPr>
          <w:rFonts w:ascii="Times New Roman" w:hAnsi="Times New Roman" w:cs="Times New Roman"/>
          <w:sz w:val="28"/>
          <w:szCs w:val="28"/>
        </w:rPr>
        <w:t>асть родителей (законных</w:t>
      </w:r>
      <w:r w:rsidRPr="00976612">
        <w:rPr>
          <w:rFonts w:ascii="Times New Roman" w:hAnsi="Times New Roman" w:cs="Times New Roman"/>
          <w:sz w:val="28"/>
          <w:szCs w:val="28"/>
        </w:rPr>
        <w:t xml:space="preserve"> представителей) в семьях, воспитывающих детей-инвалидов, </w:t>
      </w:r>
      <w:r w:rsidR="003357DE" w:rsidRPr="00976612">
        <w:rPr>
          <w:rFonts w:ascii="Times New Roman" w:hAnsi="Times New Roman" w:cs="Times New Roman"/>
          <w:sz w:val="28"/>
          <w:szCs w:val="28"/>
        </w:rPr>
        <w:t>не работа</w:t>
      </w:r>
      <w:r w:rsidR="00E63B23" w:rsidRPr="00976612">
        <w:rPr>
          <w:rFonts w:ascii="Times New Roman" w:hAnsi="Times New Roman" w:cs="Times New Roman"/>
          <w:sz w:val="28"/>
          <w:szCs w:val="28"/>
        </w:rPr>
        <w:t>е</w:t>
      </w:r>
      <w:r w:rsidR="003357DE" w:rsidRPr="00976612">
        <w:rPr>
          <w:rFonts w:ascii="Times New Roman" w:hAnsi="Times New Roman" w:cs="Times New Roman"/>
          <w:sz w:val="28"/>
          <w:szCs w:val="28"/>
        </w:rPr>
        <w:t>т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: 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в 28% семьях не работают оба или один родитель, в 44% семей работает один из родителей. Четвертая часть семей с детьми-инвалидами (516 семей) </w:t>
      </w:r>
      <w:r w:rsidR="00E63B23" w:rsidRPr="00976612">
        <w:rPr>
          <w:rFonts w:ascii="Times New Roman" w:hAnsi="Times New Roman" w:cs="Times New Roman"/>
          <w:sz w:val="28"/>
          <w:szCs w:val="28"/>
        </w:rPr>
        <w:t>являются малообеспеченными, четвертая часть –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 неполны</w:t>
      </w:r>
      <w:r w:rsidR="00E63B23" w:rsidRPr="00976612">
        <w:rPr>
          <w:rFonts w:ascii="Times New Roman" w:hAnsi="Times New Roman" w:cs="Times New Roman"/>
          <w:sz w:val="28"/>
          <w:szCs w:val="28"/>
        </w:rPr>
        <w:t>е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 сем</w:t>
      </w:r>
      <w:r w:rsidR="00E63B23" w:rsidRPr="00976612">
        <w:rPr>
          <w:rFonts w:ascii="Times New Roman" w:hAnsi="Times New Roman" w:cs="Times New Roman"/>
          <w:sz w:val="28"/>
          <w:szCs w:val="28"/>
        </w:rPr>
        <w:t>ьи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 (564 семьи).</w:t>
      </w:r>
    </w:p>
    <w:p w:rsidR="003357DE" w:rsidRPr="00976612" w:rsidRDefault="00EF1122" w:rsidP="0097661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proofErr w:type="gramStart"/>
      <w:r w:rsidRPr="0097661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76612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 разрабатыв</w:t>
      </w:r>
      <w:r w:rsidR="00E63B23" w:rsidRPr="00976612">
        <w:rPr>
          <w:rFonts w:ascii="Times New Roman" w:hAnsi="Times New Roman" w:cs="Times New Roman"/>
          <w:sz w:val="28"/>
          <w:szCs w:val="28"/>
        </w:rPr>
        <w:t>ается индив</w:t>
      </w:r>
      <w:r w:rsidR="00E63B23" w:rsidRPr="00976612">
        <w:rPr>
          <w:rFonts w:ascii="Times New Roman" w:hAnsi="Times New Roman" w:cs="Times New Roman"/>
          <w:sz w:val="28"/>
          <w:szCs w:val="28"/>
        </w:rPr>
        <w:t>и</w:t>
      </w:r>
      <w:r w:rsidR="00E63B23" w:rsidRPr="00976612">
        <w:rPr>
          <w:rFonts w:ascii="Times New Roman" w:hAnsi="Times New Roman" w:cs="Times New Roman"/>
          <w:sz w:val="28"/>
          <w:szCs w:val="28"/>
        </w:rPr>
        <w:t xml:space="preserve">дуальная программа реабилитации или </w:t>
      </w:r>
      <w:proofErr w:type="spellStart"/>
      <w:r w:rsidR="00E63B23" w:rsidRPr="0097661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63B23" w:rsidRPr="00976612">
        <w:rPr>
          <w:rFonts w:ascii="Times New Roman" w:hAnsi="Times New Roman" w:cs="Times New Roman"/>
          <w:sz w:val="28"/>
          <w:szCs w:val="28"/>
        </w:rPr>
        <w:t xml:space="preserve">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="00E63B23" w:rsidRPr="00976612">
        <w:rPr>
          <w:rFonts w:ascii="Times New Roman" w:hAnsi="Times New Roman" w:cs="Times New Roman"/>
          <w:sz w:val="28"/>
          <w:szCs w:val="28"/>
        </w:rPr>
        <w:t>-инвалида.</w:t>
      </w:r>
    </w:p>
    <w:p w:rsidR="003357DE" w:rsidRPr="00976612" w:rsidRDefault="003357DE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 xml:space="preserve">По данным ФКУ «ГБ МСЭ» по Республике Хакасия процент реабилитации детей-инвалидов в 2018 </w:t>
      </w:r>
      <w:r w:rsidR="00E63B23" w:rsidRPr="00976612">
        <w:rPr>
          <w:rFonts w:ascii="Times New Roman" w:hAnsi="Times New Roman" w:cs="Times New Roman"/>
          <w:sz w:val="28"/>
          <w:szCs w:val="28"/>
        </w:rPr>
        <w:t xml:space="preserve">году увеличился, составил 5,8% </w:t>
      </w:r>
      <w:r w:rsidRPr="00976612">
        <w:rPr>
          <w:rFonts w:ascii="Times New Roman" w:hAnsi="Times New Roman" w:cs="Times New Roman"/>
          <w:sz w:val="28"/>
          <w:szCs w:val="28"/>
        </w:rPr>
        <w:t>(в 2016 год</w:t>
      </w:r>
      <w:r w:rsidR="00EF1122" w:rsidRPr="00976612">
        <w:rPr>
          <w:rFonts w:ascii="Times New Roman" w:hAnsi="Times New Roman" w:cs="Times New Roman"/>
          <w:sz w:val="28"/>
          <w:szCs w:val="28"/>
        </w:rPr>
        <w:t xml:space="preserve">у – 3,3%, в 2017 году – 2,9%). </w:t>
      </w:r>
      <w:r w:rsidRPr="00976612">
        <w:rPr>
          <w:rFonts w:ascii="Times New Roman" w:hAnsi="Times New Roman" w:cs="Times New Roman"/>
          <w:sz w:val="28"/>
          <w:szCs w:val="28"/>
        </w:rPr>
        <w:t>Увеличение процента реабилитации произошло за счет устранения врожденных аномалий, врожденных поро</w:t>
      </w:r>
      <w:r w:rsidR="0053034B" w:rsidRPr="00976612">
        <w:rPr>
          <w:rFonts w:ascii="Times New Roman" w:hAnsi="Times New Roman" w:cs="Times New Roman"/>
          <w:sz w:val="28"/>
          <w:szCs w:val="28"/>
        </w:rPr>
        <w:t>ков сердца хирургическим путем.</w:t>
      </w:r>
    </w:p>
    <w:p w:rsidR="003357DE" w:rsidRPr="00976612" w:rsidRDefault="0053034B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 xml:space="preserve">Реабилитационные услуги </w:t>
      </w:r>
      <w:r w:rsidR="003357DE" w:rsidRPr="00976612">
        <w:rPr>
          <w:rFonts w:ascii="Times New Roman" w:hAnsi="Times New Roman" w:cs="Times New Roman"/>
          <w:sz w:val="28"/>
          <w:szCs w:val="28"/>
        </w:rPr>
        <w:t>де</w:t>
      </w:r>
      <w:r w:rsidRPr="00976612">
        <w:rPr>
          <w:rFonts w:ascii="Times New Roman" w:hAnsi="Times New Roman" w:cs="Times New Roman"/>
          <w:sz w:val="28"/>
          <w:szCs w:val="28"/>
        </w:rPr>
        <w:t xml:space="preserve">тям-инвалидам на территории </w:t>
      </w:r>
      <w:r w:rsidR="005C4FB5" w:rsidRPr="00976612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3357DE" w:rsidRPr="00976612">
        <w:rPr>
          <w:rFonts w:ascii="Times New Roman" w:hAnsi="Times New Roman" w:cs="Times New Roman"/>
          <w:bCs/>
          <w:sz w:val="28"/>
          <w:szCs w:val="28"/>
        </w:rPr>
        <w:t>ГБУ РХ «Саяногорский реабилитационный центр для детей с ограниченными возможностями»</w:t>
      </w:r>
      <w:r w:rsidR="00CE7A40">
        <w:rPr>
          <w:rFonts w:ascii="Times New Roman" w:hAnsi="Times New Roman" w:cs="Times New Roman"/>
          <w:bCs/>
          <w:sz w:val="28"/>
          <w:szCs w:val="28"/>
        </w:rPr>
        <w:t>,</w:t>
      </w:r>
      <w:r w:rsidR="003357DE" w:rsidRPr="00976612">
        <w:rPr>
          <w:rFonts w:ascii="Times New Roman" w:hAnsi="Times New Roman" w:cs="Times New Roman"/>
          <w:bCs/>
          <w:sz w:val="28"/>
          <w:szCs w:val="28"/>
        </w:rPr>
        <w:t xml:space="preserve"> ГБУ РХ «Республиканский дом-интернат для умственно отсталых детей «Теремок»</w:t>
      </w:r>
      <w:r w:rsidR="00CE7A40">
        <w:rPr>
          <w:rFonts w:ascii="Times New Roman" w:hAnsi="Times New Roman" w:cs="Times New Roman"/>
          <w:bCs/>
          <w:sz w:val="28"/>
          <w:szCs w:val="28"/>
        </w:rPr>
        <w:t>,</w:t>
      </w:r>
      <w:r w:rsidR="003357DE" w:rsidRPr="00976612">
        <w:rPr>
          <w:rFonts w:ascii="Times New Roman" w:hAnsi="Times New Roman" w:cs="Times New Roman"/>
          <w:bCs/>
          <w:sz w:val="28"/>
          <w:szCs w:val="28"/>
        </w:rPr>
        <w:t xml:space="preserve"> ГБУ РХ «Черногорский социально-оздоровительный центр им. А.И. Лебедя».</w:t>
      </w:r>
    </w:p>
    <w:p w:rsidR="003357DE" w:rsidRPr="00976612" w:rsidRDefault="008709E2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12">
        <w:rPr>
          <w:rFonts w:ascii="Times New Roman" w:hAnsi="Times New Roman" w:cs="Times New Roman"/>
          <w:bCs/>
          <w:sz w:val="28"/>
          <w:szCs w:val="28"/>
        </w:rPr>
        <w:t>Саяногорский</w:t>
      </w:r>
      <w:r w:rsidR="003357DE" w:rsidRPr="00976612">
        <w:rPr>
          <w:rFonts w:ascii="Times New Roman" w:hAnsi="Times New Roman" w:cs="Times New Roman"/>
          <w:bCs/>
          <w:sz w:val="28"/>
          <w:szCs w:val="28"/>
        </w:rPr>
        <w:t xml:space="preserve"> реабилитационный </w:t>
      </w:r>
      <w:r w:rsidR="00CE7A40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r w:rsidR="003357DE" w:rsidRPr="00976612">
        <w:rPr>
          <w:rFonts w:ascii="Times New Roman" w:hAnsi="Times New Roman" w:cs="Times New Roman"/>
          <w:bCs/>
          <w:sz w:val="28"/>
          <w:szCs w:val="28"/>
        </w:rPr>
        <w:t xml:space="preserve">выполняет функцию ресурсного методического центра. </w:t>
      </w:r>
    </w:p>
    <w:p w:rsidR="003357DE" w:rsidRPr="00976612" w:rsidRDefault="003357DE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12">
        <w:rPr>
          <w:rFonts w:ascii="Times New Roman" w:hAnsi="Times New Roman" w:cs="Times New Roman"/>
          <w:bCs/>
          <w:sz w:val="28"/>
          <w:szCs w:val="28"/>
        </w:rPr>
        <w:t xml:space="preserve">Республиканский дом-интернат «Теремок» осуществляет стационарное обслуживание детей-инвалидов, комплексную медико-психолого-педагогическую реабилитацию и </w:t>
      </w:r>
      <w:proofErr w:type="spellStart"/>
      <w:r w:rsidRPr="00976612">
        <w:rPr>
          <w:rFonts w:ascii="Times New Roman" w:hAnsi="Times New Roman" w:cs="Times New Roman"/>
          <w:bCs/>
          <w:sz w:val="28"/>
          <w:szCs w:val="28"/>
        </w:rPr>
        <w:t>абилитацию</w:t>
      </w:r>
      <w:proofErr w:type="spellEnd"/>
      <w:r w:rsidR="0053034B" w:rsidRPr="00976612">
        <w:rPr>
          <w:rFonts w:ascii="Times New Roman" w:hAnsi="Times New Roman" w:cs="Times New Roman"/>
          <w:bCs/>
          <w:sz w:val="28"/>
          <w:szCs w:val="28"/>
        </w:rPr>
        <w:t>. На базе</w:t>
      </w:r>
      <w:r w:rsidRPr="00976612">
        <w:rPr>
          <w:rFonts w:ascii="Times New Roman" w:hAnsi="Times New Roman" w:cs="Times New Roman"/>
          <w:bCs/>
          <w:sz w:val="28"/>
          <w:szCs w:val="28"/>
        </w:rPr>
        <w:t xml:space="preserve"> дома-интерната работает отделение ранней помощи, группа кратковременной стационарной реабилитации, отделение дневного пребывания детей-инвал</w:t>
      </w:r>
      <w:r w:rsidR="008709E2" w:rsidRPr="00976612">
        <w:rPr>
          <w:rFonts w:ascii="Times New Roman" w:hAnsi="Times New Roman" w:cs="Times New Roman"/>
          <w:bCs/>
          <w:sz w:val="28"/>
          <w:szCs w:val="28"/>
        </w:rPr>
        <w:t xml:space="preserve">идов. </w:t>
      </w:r>
      <w:r w:rsidRPr="00976612">
        <w:rPr>
          <w:rFonts w:ascii="Times New Roman" w:hAnsi="Times New Roman" w:cs="Times New Roman"/>
          <w:bCs/>
          <w:sz w:val="28"/>
          <w:szCs w:val="28"/>
        </w:rPr>
        <w:t>Предоставляются не</w:t>
      </w:r>
      <w:r w:rsidR="0053034B" w:rsidRPr="00976612">
        <w:rPr>
          <w:rFonts w:ascii="Times New Roman" w:hAnsi="Times New Roman" w:cs="Times New Roman"/>
          <w:bCs/>
          <w:sz w:val="28"/>
          <w:szCs w:val="28"/>
        </w:rPr>
        <w:t xml:space="preserve"> только медицинские процедуры, </w:t>
      </w:r>
      <w:r w:rsidRPr="00976612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r w:rsidRPr="00976612">
        <w:rPr>
          <w:rFonts w:ascii="Times New Roman" w:hAnsi="Times New Roman" w:cs="Times New Roman"/>
          <w:bCs/>
          <w:sz w:val="28"/>
          <w:szCs w:val="28"/>
        </w:rPr>
        <w:lastRenderedPageBreak/>
        <w:t>коррекционно-развивающие занятия, оздоровительные и развлекатель</w:t>
      </w:r>
      <w:r w:rsidR="0053034B" w:rsidRPr="00976612">
        <w:rPr>
          <w:rFonts w:ascii="Times New Roman" w:hAnsi="Times New Roman" w:cs="Times New Roman"/>
          <w:bCs/>
          <w:sz w:val="28"/>
          <w:szCs w:val="28"/>
        </w:rPr>
        <w:t>ные мероприятия.</w:t>
      </w:r>
    </w:p>
    <w:p w:rsidR="00F771F5" w:rsidRPr="00976612" w:rsidRDefault="003357DE" w:rsidP="0097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12">
        <w:rPr>
          <w:rFonts w:ascii="Times New Roman" w:hAnsi="Times New Roman" w:cs="Times New Roman"/>
          <w:bCs/>
          <w:sz w:val="28"/>
          <w:szCs w:val="28"/>
        </w:rPr>
        <w:t>В летний период дети-инвалиды и дети с ограниченными возможност</w:t>
      </w:r>
      <w:r w:rsidRPr="00976612">
        <w:rPr>
          <w:rFonts w:ascii="Times New Roman" w:hAnsi="Times New Roman" w:cs="Times New Roman"/>
          <w:bCs/>
          <w:sz w:val="28"/>
          <w:szCs w:val="28"/>
        </w:rPr>
        <w:t>я</w:t>
      </w:r>
      <w:r w:rsidRPr="00976612">
        <w:rPr>
          <w:rFonts w:ascii="Times New Roman" w:hAnsi="Times New Roman" w:cs="Times New Roman"/>
          <w:bCs/>
          <w:sz w:val="28"/>
          <w:szCs w:val="28"/>
        </w:rPr>
        <w:t>ми получают реабилитационные услуги на базе ГБУ РХ «Черногорский с</w:t>
      </w:r>
      <w:r w:rsidRPr="00976612">
        <w:rPr>
          <w:rFonts w:ascii="Times New Roman" w:hAnsi="Times New Roman" w:cs="Times New Roman"/>
          <w:bCs/>
          <w:sz w:val="28"/>
          <w:szCs w:val="28"/>
        </w:rPr>
        <w:t>о</w:t>
      </w:r>
      <w:r w:rsidRPr="00976612">
        <w:rPr>
          <w:rFonts w:ascii="Times New Roman" w:hAnsi="Times New Roman" w:cs="Times New Roman"/>
          <w:bCs/>
          <w:sz w:val="28"/>
          <w:szCs w:val="28"/>
        </w:rPr>
        <w:t>циально-оздоровительный центр им. А.И. Лебедя».</w:t>
      </w:r>
    </w:p>
    <w:p w:rsidR="003357DE" w:rsidRPr="00976612" w:rsidRDefault="008709E2" w:rsidP="0097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>В 2018 году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 </w:t>
      </w:r>
      <w:r w:rsidRPr="00976612">
        <w:rPr>
          <w:rFonts w:ascii="Times New Roman" w:hAnsi="Times New Roman" w:cs="Times New Roman"/>
          <w:sz w:val="28"/>
          <w:szCs w:val="28"/>
        </w:rPr>
        <w:t>выделены путевки 180</w:t>
      </w:r>
      <w:r w:rsidR="00CE7A40">
        <w:rPr>
          <w:rFonts w:ascii="Times New Roman" w:hAnsi="Times New Roman" w:cs="Times New Roman"/>
          <w:sz w:val="28"/>
          <w:szCs w:val="28"/>
        </w:rPr>
        <w:t xml:space="preserve"> </w:t>
      </w:r>
      <w:r w:rsidR="003357DE" w:rsidRPr="00976612">
        <w:rPr>
          <w:rFonts w:ascii="Times New Roman" w:hAnsi="Times New Roman" w:cs="Times New Roman"/>
          <w:sz w:val="28"/>
          <w:szCs w:val="28"/>
        </w:rPr>
        <w:t>детям-инвалидам (в том числе для сопровождающих лиц 90 путевок)</w:t>
      </w:r>
      <w:r w:rsidRPr="00976612">
        <w:rPr>
          <w:rFonts w:ascii="Times New Roman" w:hAnsi="Times New Roman" w:cs="Times New Roman"/>
          <w:sz w:val="28"/>
          <w:szCs w:val="28"/>
        </w:rPr>
        <w:t>, н</w:t>
      </w:r>
      <w:r w:rsidR="003357DE" w:rsidRPr="00976612">
        <w:rPr>
          <w:rFonts w:ascii="Times New Roman" w:hAnsi="Times New Roman" w:cs="Times New Roman"/>
          <w:sz w:val="28"/>
          <w:szCs w:val="28"/>
        </w:rPr>
        <w:t>е обеспеч</w:t>
      </w:r>
      <w:r w:rsidR="0053034B" w:rsidRPr="00976612">
        <w:rPr>
          <w:rFonts w:ascii="Times New Roman" w:hAnsi="Times New Roman" w:cs="Times New Roman"/>
          <w:sz w:val="28"/>
          <w:szCs w:val="28"/>
        </w:rPr>
        <w:t>ено санаторно-курортным л</w:t>
      </w:r>
      <w:r w:rsidR="0053034B" w:rsidRPr="00976612">
        <w:rPr>
          <w:rFonts w:ascii="Times New Roman" w:hAnsi="Times New Roman" w:cs="Times New Roman"/>
          <w:sz w:val="28"/>
          <w:szCs w:val="28"/>
        </w:rPr>
        <w:t>е</w:t>
      </w:r>
      <w:r w:rsidR="0053034B" w:rsidRPr="00976612">
        <w:rPr>
          <w:rFonts w:ascii="Times New Roman" w:hAnsi="Times New Roman" w:cs="Times New Roman"/>
          <w:sz w:val="28"/>
          <w:szCs w:val="28"/>
        </w:rPr>
        <w:t>чение</w:t>
      </w:r>
      <w:r w:rsidR="005C4FB5" w:rsidRPr="00976612">
        <w:rPr>
          <w:rFonts w:ascii="Times New Roman" w:hAnsi="Times New Roman" w:cs="Times New Roman"/>
          <w:sz w:val="28"/>
          <w:szCs w:val="28"/>
        </w:rPr>
        <w:t xml:space="preserve"> </w:t>
      </w:r>
      <w:r w:rsidR="003357DE" w:rsidRPr="00976612">
        <w:rPr>
          <w:rFonts w:ascii="Times New Roman" w:hAnsi="Times New Roman" w:cs="Times New Roman"/>
          <w:sz w:val="28"/>
          <w:szCs w:val="28"/>
        </w:rPr>
        <w:t>446 детей. В 2018 году 50 детей-инвалидов были оз</w:t>
      </w:r>
      <w:r w:rsidR="0053034B" w:rsidRPr="00976612">
        <w:rPr>
          <w:rFonts w:ascii="Times New Roman" w:hAnsi="Times New Roman" w:cs="Times New Roman"/>
          <w:sz w:val="28"/>
          <w:szCs w:val="28"/>
        </w:rPr>
        <w:t>доровлены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 в заг</w:t>
      </w:r>
      <w:r w:rsidR="003357DE" w:rsidRPr="00976612">
        <w:rPr>
          <w:rFonts w:ascii="Times New Roman" w:hAnsi="Times New Roman" w:cs="Times New Roman"/>
          <w:sz w:val="28"/>
          <w:szCs w:val="28"/>
        </w:rPr>
        <w:t>о</w:t>
      </w:r>
      <w:r w:rsidR="0053034B" w:rsidRPr="00976612">
        <w:rPr>
          <w:rFonts w:ascii="Times New Roman" w:hAnsi="Times New Roman" w:cs="Times New Roman"/>
          <w:sz w:val="28"/>
          <w:szCs w:val="28"/>
        </w:rPr>
        <w:t>родных оздоровительных лагерях.</w:t>
      </w:r>
    </w:p>
    <w:p w:rsidR="001164D1" w:rsidRPr="00976612" w:rsidRDefault="001164D1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Уполномоченному поступают обращения о реализации права детей-инвалидов на беспл</w:t>
      </w:r>
      <w:r w:rsidR="005B675F" w:rsidRPr="009766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атный проезд к месту лечения и </w:t>
      </w:r>
      <w:r w:rsidRPr="009766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обратно.</w:t>
      </w:r>
    </w:p>
    <w:p w:rsidR="003357DE" w:rsidRPr="00976612" w:rsidRDefault="003357DE" w:rsidP="00976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>В 2018 году в ГУ Фонд социального страхования Российской Федерации по Республике Хак</w:t>
      </w:r>
      <w:r w:rsidR="0053034B" w:rsidRPr="00976612">
        <w:rPr>
          <w:rFonts w:ascii="Times New Roman" w:hAnsi="Times New Roman" w:cs="Times New Roman"/>
          <w:sz w:val="28"/>
          <w:szCs w:val="28"/>
        </w:rPr>
        <w:t xml:space="preserve">асия поступило 2799 заявлений </w:t>
      </w:r>
      <w:r w:rsidRPr="00976612">
        <w:rPr>
          <w:rFonts w:ascii="Times New Roman" w:hAnsi="Times New Roman" w:cs="Times New Roman"/>
          <w:sz w:val="28"/>
          <w:szCs w:val="28"/>
        </w:rPr>
        <w:t>о предоставлении техн</w:t>
      </w:r>
      <w:r w:rsidRPr="00976612">
        <w:rPr>
          <w:rFonts w:ascii="Times New Roman" w:hAnsi="Times New Roman" w:cs="Times New Roman"/>
          <w:sz w:val="28"/>
          <w:szCs w:val="28"/>
        </w:rPr>
        <w:t>и</w:t>
      </w:r>
      <w:r w:rsidRPr="00976612">
        <w:rPr>
          <w:rFonts w:ascii="Times New Roman" w:hAnsi="Times New Roman" w:cs="Times New Roman"/>
          <w:sz w:val="28"/>
          <w:szCs w:val="28"/>
        </w:rPr>
        <w:t>ческих средств реабилитации</w:t>
      </w:r>
      <w:r w:rsidR="0053034B" w:rsidRPr="00976612">
        <w:rPr>
          <w:rFonts w:ascii="Times New Roman" w:hAnsi="Times New Roman" w:cs="Times New Roman"/>
          <w:sz w:val="28"/>
          <w:szCs w:val="28"/>
        </w:rPr>
        <w:t xml:space="preserve"> детям-инвалидам.</w:t>
      </w:r>
      <w:r w:rsidRPr="00976612">
        <w:rPr>
          <w:rFonts w:ascii="Times New Roman" w:hAnsi="Times New Roman" w:cs="Times New Roman"/>
          <w:sz w:val="28"/>
          <w:szCs w:val="28"/>
        </w:rPr>
        <w:t xml:space="preserve"> 734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Pr="00976612">
        <w:rPr>
          <w:rFonts w:ascii="Times New Roman" w:hAnsi="Times New Roman" w:cs="Times New Roman"/>
          <w:sz w:val="28"/>
          <w:szCs w:val="28"/>
        </w:rPr>
        <w:t xml:space="preserve"> обеспечены те</w:t>
      </w:r>
      <w:r w:rsidRPr="00976612">
        <w:rPr>
          <w:rFonts w:ascii="Times New Roman" w:hAnsi="Times New Roman" w:cs="Times New Roman"/>
          <w:sz w:val="28"/>
          <w:szCs w:val="28"/>
        </w:rPr>
        <w:t>х</w:t>
      </w:r>
      <w:r w:rsidRPr="00976612">
        <w:rPr>
          <w:rFonts w:ascii="Times New Roman" w:hAnsi="Times New Roman" w:cs="Times New Roman"/>
          <w:sz w:val="28"/>
          <w:szCs w:val="28"/>
        </w:rPr>
        <w:t>ниче</w:t>
      </w:r>
      <w:r w:rsidR="0053034B" w:rsidRPr="00976612">
        <w:rPr>
          <w:rFonts w:ascii="Times New Roman" w:hAnsi="Times New Roman" w:cs="Times New Roman"/>
          <w:sz w:val="28"/>
          <w:szCs w:val="28"/>
        </w:rPr>
        <w:t xml:space="preserve">скими средствами реабилитации, </w:t>
      </w:r>
      <w:r w:rsidRPr="00976612">
        <w:rPr>
          <w:rFonts w:ascii="Times New Roman" w:hAnsi="Times New Roman" w:cs="Times New Roman"/>
          <w:sz w:val="28"/>
          <w:szCs w:val="28"/>
        </w:rPr>
        <w:t xml:space="preserve">542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Pr="00976612">
        <w:rPr>
          <w:rFonts w:ascii="Times New Roman" w:hAnsi="Times New Roman" w:cs="Times New Roman"/>
          <w:sz w:val="28"/>
          <w:szCs w:val="28"/>
        </w:rPr>
        <w:t xml:space="preserve"> получили денежную ко</w:t>
      </w:r>
      <w:r w:rsidRPr="00976612">
        <w:rPr>
          <w:rFonts w:ascii="Times New Roman" w:hAnsi="Times New Roman" w:cs="Times New Roman"/>
          <w:sz w:val="28"/>
          <w:szCs w:val="28"/>
        </w:rPr>
        <w:t>м</w:t>
      </w:r>
      <w:r w:rsidRPr="00976612">
        <w:rPr>
          <w:rFonts w:ascii="Times New Roman" w:hAnsi="Times New Roman" w:cs="Times New Roman"/>
          <w:sz w:val="28"/>
          <w:szCs w:val="28"/>
        </w:rPr>
        <w:t>пенсацию за приобретение технических средств реабилитации.</w:t>
      </w:r>
    </w:p>
    <w:p w:rsidR="003357DE" w:rsidRPr="00CE7A40" w:rsidRDefault="003357DE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E7A40">
        <w:rPr>
          <w:rFonts w:ascii="Times New Roman" w:hAnsi="Times New Roman" w:cs="Times New Roman"/>
          <w:spacing w:val="6"/>
          <w:sz w:val="28"/>
          <w:szCs w:val="28"/>
        </w:rPr>
        <w:t>Возрастн</w:t>
      </w:r>
      <w:r w:rsidR="00F771F5" w:rsidRPr="00CE7A40">
        <w:rPr>
          <w:rFonts w:ascii="Times New Roman" w:hAnsi="Times New Roman" w:cs="Times New Roman"/>
          <w:spacing w:val="6"/>
          <w:sz w:val="28"/>
          <w:szCs w:val="28"/>
        </w:rPr>
        <w:t>ая</w:t>
      </w:r>
      <w:r w:rsidRPr="00CE7A40">
        <w:rPr>
          <w:rFonts w:ascii="Times New Roman" w:hAnsi="Times New Roman" w:cs="Times New Roman"/>
          <w:spacing w:val="6"/>
          <w:sz w:val="28"/>
          <w:szCs w:val="28"/>
        </w:rPr>
        <w:t xml:space="preserve"> структур</w:t>
      </w:r>
      <w:r w:rsidR="00F771F5" w:rsidRPr="00CE7A40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53034B" w:rsidRPr="00CE7A40">
        <w:rPr>
          <w:rFonts w:ascii="Times New Roman" w:hAnsi="Times New Roman" w:cs="Times New Roman"/>
          <w:spacing w:val="6"/>
          <w:sz w:val="28"/>
          <w:szCs w:val="28"/>
        </w:rPr>
        <w:t xml:space="preserve"> детей-инвалидов </w:t>
      </w:r>
      <w:r w:rsidR="00F771F5" w:rsidRPr="00CE7A40">
        <w:rPr>
          <w:rFonts w:ascii="Times New Roman" w:hAnsi="Times New Roman" w:cs="Times New Roman"/>
          <w:spacing w:val="6"/>
          <w:sz w:val="28"/>
          <w:szCs w:val="28"/>
        </w:rPr>
        <w:t xml:space="preserve">представлена </w:t>
      </w:r>
      <w:r w:rsidR="0053034B" w:rsidRPr="00CE7A40">
        <w:rPr>
          <w:rFonts w:ascii="Times New Roman" w:hAnsi="Times New Roman" w:cs="Times New Roman"/>
          <w:spacing w:val="6"/>
          <w:sz w:val="28"/>
          <w:szCs w:val="28"/>
        </w:rPr>
        <w:t>дошкольник</w:t>
      </w:r>
      <w:r w:rsidR="00F771F5" w:rsidRPr="00CE7A40">
        <w:rPr>
          <w:rFonts w:ascii="Times New Roman" w:hAnsi="Times New Roman" w:cs="Times New Roman"/>
          <w:spacing w:val="6"/>
          <w:sz w:val="28"/>
          <w:szCs w:val="28"/>
        </w:rPr>
        <w:t>ам</w:t>
      </w:r>
      <w:r w:rsidR="0053034B" w:rsidRPr="00CE7A40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CE7A40">
        <w:rPr>
          <w:rFonts w:ascii="Times New Roman" w:hAnsi="Times New Roman" w:cs="Times New Roman"/>
          <w:spacing w:val="6"/>
          <w:sz w:val="28"/>
          <w:szCs w:val="28"/>
        </w:rPr>
        <w:t xml:space="preserve"> (568 детей), дет</w:t>
      </w:r>
      <w:r w:rsidR="00F771F5" w:rsidRPr="00CE7A40">
        <w:rPr>
          <w:rFonts w:ascii="Times New Roman" w:hAnsi="Times New Roman" w:cs="Times New Roman"/>
          <w:spacing w:val="6"/>
          <w:sz w:val="28"/>
          <w:szCs w:val="28"/>
        </w:rPr>
        <w:t>ьм</w:t>
      </w:r>
      <w:r w:rsidRPr="00CE7A40">
        <w:rPr>
          <w:rFonts w:ascii="Times New Roman" w:hAnsi="Times New Roman" w:cs="Times New Roman"/>
          <w:spacing w:val="6"/>
          <w:sz w:val="28"/>
          <w:szCs w:val="28"/>
        </w:rPr>
        <w:t>и ш</w:t>
      </w:r>
      <w:r w:rsidR="0053034B" w:rsidRPr="00CE7A40">
        <w:rPr>
          <w:rFonts w:ascii="Times New Roman" w:hAnsi="Times New Roman" w:cs="Times New Roman"/>
          <w:spacing w:val="6"/>
          <w:sz w:val="28"/>
          <w:szCs w:val="28"/>
        </w:rPr>
        <w:t>кольного возраста (1339 детей),</w:t>
      </w:r>
      <w:r w:rsidRPr="00CE7A40">
        <w:rPr>
          <w:rFonts w:ascii="Times New Roman" w:hAnsi="Times New Roman" w:cs="Times New Roman"/>
          <w:spacing w:val="6"/>
          <w:sz w:val="28"/>
          <w:szCs w:val="28"/>
        </w:rPr>
        <w:t xml:space="preserve"> подростк</w:t>
      </w:r>
      <w:r w:rsidR="00F771F5" w:rsidRPr="00CE7A40">
        <w:rPr>
          <w:rFonts w:ascii="Times New Roman" w:hAnsi="Times New Roman" w:cs="Times New Roman"/>
          <w:spacing w:val="6"/>
          <w:sz w:val="28"/>
          <w:szCs w:val="28"/>
        </w:rPr>
        <w:t>ам</w:t>
      </w:r>
      <w:r w:rsidRPr="00CE7A40">
        <w:rPr>
          <w:rFonts w:ascii="Times New Roman" w:hAnsi="Times New Roman" w:cs="Times New Roman"/>
          <w:spacing w:val="6"/>
          <w:sz w:val="28"/>
          <w:szCs w:val="28"/>
        </w:rPr>
        <w:t xml:space="preserve">и в </w:t>
      </w:r>
      <w:r w:rsidR="0053034B" w:rsidRPr="00CE7A40">
        <w:rPr>
          <w:rFonts w:ascii="Times New Roman" w:hAnsi="Times New Roman" w:cs="Times New Roman"/>
          <w:spacing w:val="6"/>
          <w:sz w:val="28"/>
          <w:szCs w:val="28"/>
        </w:rPr>
        <w:t>возрасте 16</w:t>
      </w:r>
      <w:r w:rsidR="00CE7A40" w:rsidRPr="00CE7A40">
        <w:rPr>
          <w:rFonts w:ascii="Times New Roman" w:hAnsi="Times New Roman" w:cs="Times New Roman"/>
          <w:spacing w:val="6"/>
          <w:sz w:val="28"/>
          <w:szCs w:val="28"/>
        </w:rPr>
        <w:t xml:space="preserve"> – </w:t>
      </w:r>
      <w:r w:rsidR="0053034B" w:rsidRPr="00CE7A40">
        <w:rPr>
          <w:rFonts w:ascii="Times New Roman" w:hAnsi="Times New Roman" w:cs="Times New Roman"/>
          <w:spacing w:val="6"/>
          <w:sz w:val="28"/>
          <w:szCs w:val="28"/>
        </w:rPr>
        <w:t>17 лет (158 детей).</w:t>
      </w:r>
    </w:p>
    <w:p w:rsidR="003357DE" w:rsidRPr="00976612" w:rsidRDefault="0053034B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>Дошкольное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976612">
        <w:rPr>
          <w:rFonts w:ascii="Times New Roman" w:hAnsi="Times New Roman" w:cs="Times New Roman"/>
          <w:sz w:val="28"/>
          <w:szCs w:val="28"/>
        </w:rPr>
        <w:t xml:space="preserve"> </w:t>
      </w:r>
      <w:r w:rsidR="003357DE" w:rsidRPr="00976612">
        <w:rPr>
          <w:rFonts w:ascii="Times New Roman" w:hAnsi="Times New Roman" w:cs="Times New Roman"/>
          <w:sz w:val="28"/>
          <w:szCs w:val="28"/>
        </w:rPr>
        <w:t>детей-инвалидов осуществляется в дошкольных образовательных организация</w:t>
      </w:r>
      <w:r w:rsidR="008709E2" w:rsidRPr="00976612">
        <w:rPr>
          <w:rFonts w:ascii="Times New Roman" w:hAnsi="Times New Roman" w:cs="Times New Roman"/>
          <w:sz w:val="28"/>
          <w:szCs w:val="28"/>
        </w:rPr>
        <w:t>х компенсирующей направленности,</w:t>
      </w:r>
      <w:r w:rsidRPr="00976612">
        <w:rPr>
          <w:rFonts w:ascii="Times New Roman" w:hAnsi="Times New Roman" w:cs="Times New Roman"/>
          <w:sz w:val="28"/>
          <w:szCs w:val="28"/>
        </w:rPr>
        <w:t xml:space="preserve"> </w:t>
      </w:r>
      <w:r w:rsidR="008709E2" w:rsidRPr="0097661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76612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8709E2" w:rsidRPr="00976612">
        <w:rPr>
          <w:rFonts w:ascii="Times New Roman" w:hAnsi="Times New Roman" w:cs="Times New Roman"/>
          <w:sz w:val="28"/>
          <w:szCs w:val="28"/>
        </w:rPr>
        <w:t>на основе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 принципов  инклюзивного образования</w:t>
      </w:r>
      <w:r w:rsidRPr="00976612">
        <w:rPr>
          <w:rFonts w:ascii="Times New Roman" w:hAnsi="Times New Roman" w:cs="Times New Roman"/>
          <w:sz w:val="28"/>
          <w:szCs w:val="28"/>
        </w:rPr>
        <w:t>.</w:t>
      </w:r>
    </w:p>
    <w:p w:rsidR="003357DE" w:rsidRPr="00976612" w:rsidRDefault="0053034B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="008709E2" w:rsidRPr="00976612">
        <w:rPr>
          <w:rFonts w:ascii="Times New Roman" w:hAnsi="Times New Roman" w:cs="Times New Roman"/>
          <w:sz w:val="28"/>
          <w:szCs w:val="28"/>
        </w:rPr>
        <w:t xml:space="preserve">Республике Хакасия </w:t>
      </w:r>
      <w:r w:rsidR="003357DE" w:rsidRPr="00976612">
        <w:rPr>
          <w:rFonts w:ascii="Times New Roman" w:hAnsi="Times New Roman" w:cs="Times New Roman"/>
          <w:sz w:val="28"/>
          <w:szCs w:val="28"/>
        </w:rPr>
        <w:t>остро ощущается нехватка дошкольных образовательных о</w:t>
      </w:r>
      <w:r w:rsidRPr="00976612">
        <w:rPr>
          <w:rFonts w:ascii="Times New Roman" w:hAnsi="Times New Roman" w:cs="Times New Roman"/>
          <w:sz w:val="28"/>
          <w:szCs w:val="28"/>
        </w:rPr>
        <w:t xml:space="preserve">рганизаций или групп для детей 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со сложной структурой дефекта, </w:t>
      </w:r>
      <w:proofErr w:type="spellStart"/>
      <w:r w:rsidR="003357DE" w:rsidRPr="00976612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="003357DE" w:rsidRPr="00976612">
        <w:rPr>
          <w:rFonts w:ascii="Times New Roman" w:hAnsi="Times New Roman" w:cs="Times New Roman"/>
          <w:sz w:val="28"/>
          <w:szCs w:val="28"/>
        </w:rPr>
        <w:t>, с</w:t>
      </w:r>
      <w:r w:rsidRPr="00976612">
        <w:rPr>
          <w:rFonts w:ascii="Times New Roman" w:hAnsi="Times New Roman" w:cs="Times New Roman"/>
          <w:sz w:val="28"/>
          <w:szCs w:val="28"/>
        </w:rPr>
        <w:t xml:space="preserve">лабослышащих и глухих детей, </w:t>
      </w:r>
      <w:r w:rsidR="003357DE" w:rsidRPr="00976612">
        <w:rPr>
          <w:rFonts w:ascii="Times New Roman" w:hAnsi="Times New Roman" w:cs="Times New Roman"/>
          <w:sz w:val="28"/>
          <w:szCs w:val="28"/>
        </w:rPr>
        <w:t>детей, которым требуются специальные условия организации питания (д</w:t>
      </w:r>
      <w:r w:rsidRPr="00976612">
        <w:rPr>
          <w:rFonts w:ascii="Times New Roman" w:hAnsi="Times New Roman" w:cs="Times New Roman"/>
          <w:sz w:val="28"/>
          <w:szCs w:val="28"/>
        </w:rPr>
        <w:t xml:space="preserve">ети с </w:t>
      </w:r>
      <w:proofErr w:type="spellStart"/>
      <w:r w:rsidRPr="00976612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976612">
        <w:rPr>
          <w:rFonts w:ascii="Times New Roman" w:hAnsi="Times New Roman" w:cs="Times New Roman"/>
          <w:sz w:val="28"/>
          <w:szCs w:val="28"/>
        </w:rPr>
        <w:t xml:space="preserve"> заболеваниями, с сахарным диабетом).</w:t>
      </w:r>
    </w:p>
    <w:p w:rsidR="003357DE" w:rsidRPr="00976612" w:rsidRDefault="003357DE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pacing w:val="4"/>
          <w:sz w:val="28"/>
          <w:szCs w:val="28"/>
        </w:rPr>
        <w:t>По данным ФКУ «ГБ МСЭ» по Республике Хакасия в структуре причин  детской инвалидности на первом месте находятся психические расстройства и расстройства поведения</w:t>
      </w:r>
      <w:r w:rsidR="00F771F5" w:rsidRPr="00976612">
        <w:rPr>
          <w:rFonts w:ascii="Times New Roman" w:hAnsi="Times New Roman" w:cs="Times New Roman"/>
          <w:spacing w:val="4"/>
          <w:sz w:val="28"/>
          <w:szCs w:val="28"/>
        </w:rPr>
        <w:t xml:space="preserve"> (</w:t>
      </w:r>
      <w:r w:rsidRPr="00976612">
        <w:rPr>
          <w:rFonts w:ascii="Times New Roman" w:hAnsi="Times New Roman" w:cs="Times New Roman"/>
          <w:spacing w:val="4"/>
          <w:sz w:val="28"/>
          <w:szCs w:val="28"/>
        </w:rPr>
        <w:t>31,2%</w:t>
      </w:r>
      <w:r w:rsidR="00F771F5" w:rsidRPr="00976612">
        <w:rPr>
          <w:rFonts w:ascii="Times New Roman" w:hAnsi="Times New Roman" w:cs="Times New Roman"/>
          <w:spacing w:val="4"/>
          <w:sz w:val="28"/>
          <w:szCs w:val="28"/>
        </w:rPr>
        <w:t>)</w:t>
      </w:r>
      <w:r w:rsidR="0053034B" w:rsidRPr="00976612">
        <w:rPr>
          <w:rFonts w:ascii="Times New Roman" w:hAnsi="Times New Roman" w:cs="Times New Roman"/>
          <w:spacing w:val="4"/>
          <w:sz w:val="28"/>
          <w:szCs w:val="28"/>
        </w:rPr>
        <w:t xml:space="preserve">. Увеличение </w:t>
      </w:r>
      <w:r w:rsidR="00E455F7" w:rsidRPr="00976612">
        <w:rPr>
          <w:rFonts w:ascii="Times New Roman" w:hAnsi="Times New Roman" w:cs="Times New Roman"/>
          <w:spacing w:val="4"/>
          <w:sz w:val="28"/>
          <w:szCs w:val="28"/>
        </w:rPr>
        <w:t>этого блока в два раза</w:t>
      </w:r>
      <w:r w:rsidRPr="00976612">
        <w:rPr>
          <w:rFonts w:ascii="Times New Roman" w:hAnsi="Times New Roman" w:cs="Times New Roman"/>
          <w:spacing w:val="4"/>
          <w:sz w:val="28"/>
          <w:szCs w:val="28"/>
        </w:rPr>
        <w:t xml:space="preserve"> в 2018 году произошло за счет ро</w:t>
      </w:r>
      <w:r w:rsidR="00E455F7" w:rsidRPr="00976612">
        <w:rPr>
          <w:rFonts w:ascii="Times New Roman" w:hAnsi="Times New Roman" w:cs="Times New Roman"/>
          <w:spacing w:val="4"/>
          <w:sz w:val="28"/>
          <w:szCs w:val="28"/>
        </w:rPr>
        <w:t xml:space="preserve">ста детей, страдающих аутизмом </w:t>
      </w:r>
      <w:r w:rsidRPr="00976612">
        <w:rPr>
          <w:rFonts w:ascii="Times New Roman" w:hAnsi="Times New Roman" w:cs="Times New Roman"/>
          <w:spacing w:val="4"/>
          <w:sz w:val="28"/>
          <w:szCs w:val="28"/>
        </w:rPr>
        <w:t xml:space="preserve">(в 2018 году инвалидность по этому основанию установлена 37 детям, в 2017 году – 15 </w:t>
      </w:r>
      <w:r w:rsidR="0053034B" w:rsidRPr="00976612">
        <w:rPr>
          <w:rFonts w:ascii="Times New Roman" w:hAnsi="Times New Roman" w:cs="Times New Roman"/>
          <w:spacing w:val="4"/>
          <w:sz w:val="28"/>
          <w:szCs w:val="28"/>
        </w:rPr>
        <w:t>детям</w:t>
      </w:r>
      <w:r w:rsidR="0053034B" w:rsidRPr="00976612">
        <w:rPr>
          <w:rFonts w:ascii="Times New Roman" w:hAnsi="Times New Roman" w:cs="Times New Roman"/>
          <w:sz w:val="28"/>
          <w:szCs w:val="28"/>
        </w:rPr>
        <w:t>, в 2016 году – 25 детям).</w:t>
      </w:r>
    </w:p>
    <w:p w:rsidR="003357DE" w:rsidRPr="00976612" w:rsidRDefault="0053034B" w:rsidP="0097661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F771F5" w:rsidRPr="00976612">
        <w:rPr>
          <w:rFonts w:ascii="Times New Roman" w:hAnsi="Times New Roman" w:cs="Times New Roman"/>
          <w:sz w:val="28"/>
          <w:szCs w:val="28"/>
        </w:rPr>
        <w:t xml:space="preserve">указанных организаций </w:t>
      </w:r>
      <w:r w:rsidR="003357DE" w:rsidRPr="00976612">
        <w:rPr>
          <w:rFonts w:ascii="Times New Roman" w:hAnsi="Times New Roman" w:cs="Times New Roman"/>
          <w:sz w:val="28"/>
          <w:szCs w:val="28"/>
        </w:rPr>
        <w:t>достаточно большая доля детей-</w:t>
      </w:r>
      <w:r w:rsidR="00E455F7" w:rsidRPr="00976612">
        <w:rPr>
          <w:rFonts w:ascii="Times New Roman" w:hAnsi="Times New Roman" w:cs="Times New Roman"/>
          <w:sz w:val="28"/>
          <w:szCs w:val="28"/>
        </w:rPr>
        <w:t xml:space="preserve">инвалидов дошкольного возраста </w:t>
      </w:r>
      <w:r w:rsidR="003357DE" w:rsidRPr="00976612">
        <w:rPr>
          <w:rFonts w:ascii="Times New Roman" w:hAnsi="Times New Roman" w:cs="Times New Roman"/>
          <w:sz w:val="28"/>
          <w:szCs w:val="28"/>
        </w:rPr>
        <w:t>образ</w:t>
      </w:r>
      <w:r w:rsidRPr="00976612">
        <w:rPr>
          <w:rFonts w:ascii="Times New Roman" w:hAnsi="Times New Roman" w:cs="Times New Roman"/>
          <w:sz w:val="28"/>
          <w:szCs w:val="28"/>
        </w:rPr>
        <w:t xml:space="preserve">овательные услуги не получает, 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что в дальнейшем затрудняет </w:t>
      </w:r>
      <w:r w:rsidRPr="00976612">
        <w:rPr>
          <w:rFonts w:ascii="Times New Roman" w:hAnsi="Times New Roman" w:cs="Times New Roman"/>
          <w:sz w:val="28"/>
          <w:szCs w:val="28"/>
        </w:rPr>
        <w:t>социальную адаптацию этих детей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 в школьных условиях, негативно влияет н</w:t>
      </w:r>
      <w:r w:rsidRPr="00976612">
        <w:rPr>
          <w:rFonts w:ascii="Times New Roman" w:hAnsi="Times New Roman" w:cs="Times New Roman"/>
          <w:sz w:val="28"/>
          <w:szCs w:val="28"/>
        </w:rPr>
        <w:t xml:space="preserve">а реабилитацию </w:t>
      </w:r>
      <w:r w:rsidR="00CA41FA">
        <w:rPr>
          <w:rFonts w:ascii="Times New Roman" w:hAnsi="Times New Roman" w:cs="Times New Roman"/>
          <w:sz w:val="28"/>
          <w:szCs w:val="28"/>
        </w:rPr>
        <w:t>ребёнка</w:t>
      </w:r>
      <w:r w:rsidRPr="00976612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3357DE" w:rsidRPr="00976612" w:rsidRDefault="003357DE" w:rsidP="0097661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 xml:space="preserve">В Республике Хакасия </w:t>
      </w:r>
      <w:r w:rsidR="0053034B" w:rsidRPr="00976612">
        <w:rPr>
          <w:rFonts w:ascii="Times New Roman" w:hAnsi="Times New Roman" w:cs="Times New Roman"/>
          <w:sz w:val="28"/>
          <w:szCs w:val="28"/>
        </w:rPr>
        <w:t xml:space="preserve">11 </w:t>
      </w:r>
      <w:r w:rsidRPr="00976612">
        <w:rPr>
          <w:rFonts w:ascii="Times New Roman" w:hAnsi="Times New Roman" w:cs="Times New Roman"/>
          <w:sz w:val="28"/>
          <w:szCs w:val="28"/>
        </w:rPr>
        <w:t>общеобразовательных организаций, реализ</w:t>
      </w:r>
      <w:r w:rsidRPr="00976612">
        <w:rPr>
          <w:rFonts w:ascii="Times New Roman" w:hAnsi="Times New Roman" w:cs="Times New Roman"/>
          <w:sz w:val="28"/>
          <w:szCs w:val="28"/>
        </w:rPr>
        <w:t>у</w:t>
      </w:r>
      <w:r w:rsidRPr="00976612">
        <w:rPr>
          <w:rFonts w:ascii="Times New Roman" w:hAnsi="Times New Roman" w:cs="Times New Roman"/>
          <w:sz w:val="28"/>
          <w:szCs w:val="28"/>
        </w:rPr>
        <w:t>ющих адаптированные образовательные программы</w:t>
      </w:r>
      <w:r w:rsidR="0053034B" w:rsidRPr="00976612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976612">
        <w:rPr>
          <w:rFonts w:ascii="Times New Roman" w:hAnsi="Times New Roman" w:cs="Times New Roman"/>
          <w:sz w:val="28"/>
          <w:szCs w:val="28"/>
        </w:rPr>
        <w:t xml:space="preserve"> с особыми о</w:t>
      </w:r>
      <w:r w:rsidRPr="00976612">
        <w:rPr>
          <w:rFonts w:ascii="Times New Roman" w:hAnsi="Times New Roman" w:cs="Times New Roman"/>
          <w:sz w:val="28"/>
          <w:szCs w:val="28"/>
        </w:rPr>
        <w:t>б</w:t>
      </w:r>
      <w:r w:rsidRPr="00976612">
        <w:rPr>
          <w:rFonts w:ascii="Times New Roman" w:hAnsi="Times New Roman" w:cs="Times New Roman"/>
          <w:sz w:val="28"/>
          <w:szCs w:val="28"/>
        </w:rPr>
        <w:t xml:space="preserve">разовательными потребностями. </w:t>
      </w:r>
    </w:p>
    <w:p w:rsidR="003357DE" w:rsidRPr="00976612" w:rsidRDefault="003357DE" w:rsidP="0097661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>124 общеобразовательны</w:t>
      </w:r>
      <w:r w:rsidR="00CE7A40">
        <w:rPr>
          <w:rFonts w:ascii="Times New Roman" w:hAnsi="Times New Roman" w:cs="Times New Roman"/>
          <w:sz w:val="28"/>
          <w:szCs w:val="28"/>
        </w:rPr>
        <w:t>е</w:t>
      </w:r>
      <w:r w:rsidRPr="00976612">
        <w:rPr>
          <w:rFonts w:ascii="Times New Roman" w:hAnsi="Times New Roman" w:cs="Times New Roman"/>
          <w:sz w:val="28"/>
          <w:szCs w:val="28"/>
        </w:rPr>
        <w:t xml:space="preserve"> организации реализуют инклюзивное образ</w:t>
      </w:r>
      <w:r w:rsidRPr="00976612">
        <w:rPr>
          <w:rFonts w:ascii="Times New Roman" w:hAnsi="Times New Roman" w:cs="Times New Roman"/>
          <w:sz w:val="28"/>
          <w:szCs w:val="28"/>
        </w:rPr>
        <w:t>о</w:t>
      </w:r>
      <w:r w:rsidRPr="00976612">
        <w:rPr>
          <w:rFonts w:ascii="Times New Roman" w:hAnsi="Times New Roman" w:cs="Times New Roman"/>
          <w:sz w:val="28"/>
          <w:szCs w:val="28"/>
        </w:rPr>
        <w:t>вание. Количество общеобр</w:t>
      </w:r>
      <w:r w:rsidR="00E455F7" w:rsidRPr="00976612">
        <w:rPr>
          <w:rFonts w:ascii="Times New Roman" w:hAnsi="Times New Roman" w:cs="Times New Roman"/>
          <w:sz w:val="28"/>
          <w:szCs w:val="28"/>
        </w:rPr>
        <w:t xml:space="preserve">азовательных школ, реализующих инклюзивное образование </w:t>
      </w:r>
      <w:r w:rsidRPr="00976612">
        <w:rPr>
          <w:rFonts w:ascii="Times New Roman" w:hAnsi="Times New Roman" w:cs="Times New Roman"/>
          <w:sz w:val="28"/>
          <w:szCs w:val="28"/>
        </w:rPr>
        <w:t>на те</w:t>
      </w:r>
      <w:r w:rsidR="00E455F7" w:rsidRPr="00976612">
        <w:rPr>
          <w:rFonts w:ascii="Times New Roman" w:hAnsi="Times New Roman" w:cs="Times New Roman"/>
          <w:sz w:val="28"/>
          <w:szCs w:val="28"/>
        </w:rPr>
        <w:t xml:space="preserve">рритории Республики  Хакасия, </w:t>
      </w:r>
      <w:r w:rsidRPr="00976612">
        <w:rPr>
          <w:rFonts w:ascii="Times New Roman" w:hAnsi="Times New Roman" w:cs="Times New Roman"/>
          <w:sz w:val="28"/>
          <w:szCs w:val="28"/>
        </w:rPr>
        <w:t>увеличива</w:t>
      </w:r>
      <w:r w:rsidR="00E455F7" w:rsidRPr="00976612">
        <w:rPr>
          <w:rFonts w:ascii="Times New Roman" w:hAnsi="Times New Roman" w:cs="Times New Roman"/>
          <w:sz w:val="28"/>
          <w:szCs w:val="28"/>
        </w:rPr>
        <w:t>ется.</w:t>
      </w:r>
    </w:p>
    <w:p w:rsidR="003357DE" w:rsidRPr="00976612" w:rsidRDefault="008709E2" w:rsidP="00976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12">
        <w:rPr>
          <w:rFonts w:ascii="Times New Roman" w:hAnsi="Times New Roman" w:cs="Times New Roman"/>
          <w:bCs/>
          <w:sz w:val="28"/>
          <w:szCs w:val="28"/>
        </w:rPr>
        <w:lastRenderedPageBreak/>
        <w:t>Однако в</w:t>
      </w:r>
      <w:r w:rsidR="003357DE" w:rsidRPr="00976612">
        <w:rPr>
          <w:rFonts w:ascii="Times New Roman" w:hAnsi="Times New Roman" w:cs="Times New Roman"/>
          <w:bCs/>
          <w:sz w:val="28"/>
          <w:szCs w:val="28"/>
        </w:rPr>
        <w:t xml:space="preserve"> обращениях к Уполномочен</w:t>
      </w:r>
      <w:r w:rsidR="00E455F7" w:rsidRPr="00976612">
        <w:rPr>
          <w:rFonts w:ascii="Times New Roman" w:hAnsi="Times New Roman" w:cs="Times New Roman"/>
          <w:bCs/>
          <w:sz w:val="28"/>
          <w:szCs w:val="28"/>
        </w:rPr>
        <w:t>ному родители детей-инвалидов,</w:t>
      </w:r>
      <w:r w:rsidR="003357DE" w:rsidRPr="00976612">
        <w:rPr>
          <w:rFonts w:ascii="Times New Roman" w:hAnsi="Times New Roman" w:cs="Times New Roman"/>
          <w:bCs/>
          <w:sz w:val="28"/>
          <w:szCs w:val="28"/>
        </w:rPr>
        <w:t xml:space="preserve"> получ</w:t>
      </w:r>
      <w:r w:rsidR="00E455F7" w:rsidRPr="00976612">
        <w:rPr>
          <w:rFonts w:ascii="Times New Roman" w:hAnsi="Times New Roman" w:cs="Times New Roman"/>
          <w:bCs/>
          <w:sz w:val="28"/>
          <w:szCs w:val="28"/>
        </w:rPr>
        <w:t xml:space="preserve">ающих образование инклюзивно </w:t>
      </w:r>
      <w:r w:rsidR="003357DE" w:rsidRPr="00976612">
        <w:rPr>
          <w:rFonts w:ascii="Times New Roman" w:hAnsi="Times New Roman" w:cs="Times New Roman"/>
          <w:bCs/>
          <w:sz w:val="28"/>
          <w:szCs w:val="28"/>
        </w:rPr>
        <w:t>по месту жительства</w:t>
      </w:r>
      <w:r w:rsidR="00E455F7" w:rsidRPr="00976612">
        <w:rPr>
          <w:rFonts w:ascii="Times New Roman" w:hAnsi="Times New Roman" w:cs="Times New Roman"/>
          <w:bCs/>
          <w:sz w:val="28"/>
          <w:szCs w:val="28"/>
        </w:rPr>
        <w:t>, рассказывают об отсутствии</w:t>
      </w:r>
      <w:r w:rsidR="003357DE" w:rsidRPr="00976612">
        <w:rPr>
          <w:rFonts w:ascii="Times New Roman" w:hAnsi="Times New Roman" w:cs="Times New Roman"/>
          <w:bCs/>
          <w:sz w:val="28"/>
          <w:szCs w:val="28"/>
        </w:rPr>
        <w:t xml:space="preserve"> специалистов, работа с которыми необходима для полноценной р</w:t>
      </w:r>
      <w:r w:rsidR="00E455F7" w:rsidRPr="00976612">
        <w:rPr>
          <w:rFonts w:ascii="Times New Roman" w:hAnsi="Times New Roman" w:cs="Times New Roman"/>
          <w:bCs/>
          <w:sz w:val="28"/>
          <w:szCs w:val="28"/>
        </w:rPr>
        <w:t xml:space="preserve">еабилитации и обучения </w:t>
      </w:r>
      <w:r w:rsidR="00CA41FA">
        <w:rPr>
          <w:rFonts w:ascii="Times New Roman" w:hAnsi="Times New Roman" w:cs="Times New Roman"/>
          <w:bCs/>
          <w:sz w:val="28"/>
          <w:szCs w:val="28"/>
        </w:rPr>
        <w:t>ребёнка</w:t>
      </w:r>
      <w:r w:rsidR="00E455F7" w:rsidRPr="00976612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7DE" w:rsidRPr="00976612" w:rsidRDefault="003357DE" w:rsidP="00976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76612">
        <w:rPr>
          <w:rFonts w:ascii="Times New Roman" w:hAnsi="Times New Roman" w:cs="Times New Roman"/>
          <w:bCs/>
          <w:spacing w:val="-6"/>
          <w:sz w:val="28"/>
          <w:szCs w:val="28"/>
        </w:rPr>
        <w:t>В системе инклюзивн</w:t>
      </w:r>
      <w:r w:rsidR="00E455F7" w:rsidRPr="00976612">
        <w:rPr>
          <w:rFonts w:ascii="Times New Roman" w:hAnsi="Times New Roman" w:cs="Times New Roman"/>
          <w:bCs/>
          <w:spacing w:val="-6"/>
          <w:sz w:val="28"/>
          <w:szCs w:val="28"/>
        </w:rPr>
        <w:t>ого образования острая нехватка</w:t>
      </w:r>
      <w:r w:rsidRPr="0097661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976612">
        <w:rPr>
          <w:rFonts w:ascii="Times New Roman" w:hAnsi="Times New Roman" w:cs="Times New Roman"/>
          <w:bCs/>
          <w:spacing w:val="-6"/>
          <w:sz w:val="28"/>
          <w:szCs w:val="28"/>
        </w:rPr>
        <w:t>тьюторов</w:t>
      </w:r>
      <w:proofErr w:type="spellEnd"/>
      <w:r w:rsidRPr="00976612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E455F7" w:rsidRPr="0097661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978 д</w:t>
      </w:r>
      <w:r w:rsidR="00E455F7" w:rsidRPr="00976612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="00E455F7" w:rsidRPr="00976612">
        <w:rPr>
          <w:rFonts w:ascii="Times New Roman" w:hAnsi="Times New Roman" w:cs="Times New Roman"/>
          <w:bCs/>
          <w:spacing w:val="-6"/>
          <w:sz w:val="28"/>
          <w:szCs w:val="28"/>
        </w:rPr>
        <w:t>тей с ограниченными</w:t>
      </w:r>
      <w:r w:rsidRPr="0097661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возможност</w:t>
      </w:r>
      <w:r w:rsidR="00E455F7" w:rsidRPr="00976612">
        <w:rPr>
          <w:rFonts w:ascii="Times New Roman" w:hAnsi="Times New Roman" w:cs="Times New Roman"/>
          <w:bCs/>
          <w:spacing w:val="-6"/>
          <w:sz w:val="28"/>
          <w:szCs w:val="28"/>
        </w:rPr>
        <w:t>ями здоровья</w:t>
      </w:r>
      <w:r w:rsidRPr="0097661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образовательных организациях, реали</w:t>
      </w:r>
      <w:r w:rsidR="00E455F7" w:rsidRPr="00976612">
        <w:rPr>
          <w:rFonts w:ascii="Times New Roman" w:hAnsi="Times New Roman" w:cs="Times New Roman"/>
          <w:bCs/>
          <w:spacing w:val="-6"/>
          <w:sz w:val="28"/>
          <w:szCs w:val="28"/>
        </w:rPr>
        <w:t>зующих инклюзивное образование,</w:t>
      </w:r>
      <w:r w:rsidRPr="0097661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2018 году приходилось 11 </w:t>
      </w:r>
      <w:proofErr w:type="spellStart"/>
      <w:r w:rsidRPr="00976612">
        <w:rPr>
          <w:rFonts w:ascii="Times New Roman" w:hAnsi="Times New Roman" w:cs="Times New Roman"/>
          <w:bCs/>
          <w:spacing w:val="-6"/>
          <w:sz w:val="28"/>
          <w:szCs w:val="28"/>
        </w:rPr>
        <w:t>тьюторов</w:t>
      </w:r>
      <w:proofErr w:type="spellEnd"/>
      <w:r w:rsidRPr="0097661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</w:p>
    <w:p w:rsidR="001164D1" w:rsidRPr="00976612" w:rsidRDefault="001164D1" w:rsidP="00976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6" w:name="_Toc3036701"/>
      <w:r w:rsidRPr="00976612">
        <w:rPr>
          <w:rFonts w:ascii="Times New Roman" w:hAnsi="Times New Roman" w:cs="Times New Roman"/>
          <w:bCs/>
          <w:sz w:val="28"/>
          <w:szCs w:val="28"/>
        </w:rPr>
        <w:t>По информации, представленной муниципалитетами, 1427 д</w:t>
      </w:r>
      <w:r w:rsidR="008709E2" w:rsidRPr="00976612">
        <w:rPr>
          <w:rFonts w:ascii="Times New Roman" w:hAnsi="Times New Roman" w:cs="Times New Roman"/>
          <w:bCs/>
          <w:sz w:val="28"/>
          <w:szCs w:val="28"/>
        </w:rPr>
        <w:t xml:space="preserve">етей-инвалидов получают услуги дополнительного </w:t>
      </w:r>
      <w:r w:rsidRPr="0097661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8709E2" w:rsidRPr="00976612">
        <w:rPr>
          <w:rFonts w:ascii="Times New Roman" w:hAnsi="Times New Roman" w:cs="Times New Roman"/>
          <w:bCs/>
          <w:sz w:val="28"/>
          <w:szCs w:val="28"/>
        </w:rPr>
        <w:t>. Родителями д</w:t>
      </w:r>
      <w:r w:rsidR="008709E2" w:rsidRPr="00976612">
        <w:rPr>
          <w:rFonts w:ascii="Times New Roman" w:hAnsi="Times New Roman" w:cs="Times New Roman"/>
          <w:bCs/>
          <w:sz w:val="28"/>
          <w:szCs w:val="28"/>
        </w:rPr>
        <w:t>е</w:t>
      </w:r>
      <w:r w:rsidR="008709E2" w:rsidRPr="00976612">
        <w:rPr>
          <w:rFonts w:ascii="Times New Roman" w:hAnsi="Times New Roman" w:cs="Times New Roman"/>
          <w:bCs/>
          <w:sz w:val="28"/>
          <w:szCs w:val="28"/>
        </w:rPr>
        <w:t xml:space="preserve">тей-инвалидов поднимается вопрос о </w:t>
      </w:r>
      <w:r w:rsidRPr="00976612">
        <w:rPr>
          <w:rFonts w:ascii="Times New Roman" w:hAnsi="Times New Roman" w:cs="Times New Roman"/>
          <w:bCs/>
          <w:sz w:val="28"/>
          <w:szCs w:val="28"/>
        </w:rPr>
        <w:t>недоступности</w:t>
      </w:r>
      <w:r w:rsidR="008709E2" w:rsidRPr="00976612">
        <w:rPr>
          <w:rFonts w:ascii="Times New Roman" w:hAnsi="Times New Roman" w:cs="Times New Roman"/>
          <w:bCs/>
          <w:sz w:val="28"/>
          <w:szCs w:val="28"/>
        </w:rPr>
        <w:t>, неразвитости инфр</w:t>
      </w:r>
      <w:r w:rsidR="008709E2" w:rsidRPr="00976612">
        <w:rPr>
          <w:rFonts w:ascii="Times New Roman" w:hAnsi="Times New Roman" w:cs="Times New Roman"/>
          <w:bCs/>
          <w:sz w:val="28"/>
          <w:szCs w:val="28"/>
        </w:rPr>
        <w:t>а</w:t>
      </w:r>
      <w:r w:rsidR="008709E2" w:rsidRPr="00976612">
        <w:rPr>
          <w:rFonts w:ascii="Times New Roman" w:hAnsi="Times New Roman" w:cs="Times New Roman"/>
          <w:bCs/>
          <w:sz w:val="28"/>
          <w:szCs w:val="28"/>
        </w:rPr>
        <w:t xml:space="preserve">структуры </w:t>
      </w:r>
      <w:r w:rsidRPr="00976612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для детей-инвалидов. </w:t>
      </w:r>
    </w:p>
    <w:p w:rsidR="001164D1" w:rsidRDefault="001164D1" w:rsidP="00976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требуется формирование системы комплексной ре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билитации и </w:t>
      </w:r>
      <w:proofErr w:type="spellStart"/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абилитации</w:t>
      </w:r>
      <w:proofErr w:type="spellEnd"/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детей-инвалидов. Отдаленность и низкая тран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портная доступность ряда сельских территорий, недостаточность многопр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фильных реабилитационных центров в республике создает проблему в орг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реабилитации детей-инвалидов. Родители детей-инвалидов на встречах с представителями государственных органов исполнительной вл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неоднократно поднимали вопросы о необходимости строительства ре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билитационного центра для детей-инвалидов на территории Хакасии, расш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рения сети учреждений социального обслуживания, оказывающих услуги по реабилитации детей-инвалидов. 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Проблемой остается отсутствие полноценной службы сопровождения детей-инвалидов и детей с ограниченными возмо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ностями здоровья. Несмотря на то, что уже не первый год внедряется инкл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зивное образование, наблюдается нехватка </w:t>
      </w:r>
      <w:proofErr w:type="spellStart"/>
      <w:r w:rsidRPr="00976612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 и ассистентов в образ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вательных организациях. </w:t>
      </w:r>
    </w:p>
    <w:p w:rsidR="00976612" w:rsidRPr="00976612" w:rsidRDefault="00976612" w:rsidP="00976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7DE" w:rsidRPr="00CE7A40" w:rsidRDefault="003357DE" w:rsidP="0097661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07" w:name="_Toc3130262"/>
      <w:r w:rsidRPr="00CE7A40">
        <w:rPr>
          <w:sz w:val="28"/>
          <w:szCs w:val="28"/>
        </w:rPr>
        <w:t>7.3</w:t>
      </w:r>
      <w:r w:rsidR="00CA41FA">
        <w:rPr>
          <w:sz w:val="28"/>
          <w:szCs w:val="28"/>
        </w:rPr>
        <w:t>.</w:t>
      </w:r>
      <w:r w:rsidRPr="00CE7A40">
        <w:rPr>
          <w:sz w:val="28"/>
          <w:szCs w:val="28"/>
        </w:rPr>
        <w:t xml:space="preserve"> Дети, находящиеся в конфликте с законом</w:t>
      </w:r>
      <w:bookmarkEnd w:id="106"/>
      <w:bookmarkEnd w:id="107"/>
    </w:p>
    <w:p w:rsidR="00976612" w:rsidRPr="00224219" w:rsidRDefault="00976612" w:rsidP="0097661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357DE" w:rsidRPr="00224219" w:rsidRDefault="003357DE" w:rsidP="00976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По данным МВД по Республике Хакасия, в 2018 году 229 несоверше</w:t>
      </w:r>
      <w:r w:rsidRPr="00224219">
        <w:rPr>
          <w:rFonts w:ascii="Times New Roman" w:hAnsi="Times New Roman" w:cs="Times New Roman"/>
          <w:sz w:val="28"/>
          <w:szCs w:val="28"/>
        </w:rPr>
        <w:t>н</w:t>
      </w:r>
      <w:r w:rsidRPr="00224219">
        <w:rPr>
          <w:rFonts w:ascii="Times New Roman" w:hAnsi="Times New Roman" w:cs="Times New Roman"/>
          <w:sz w:val="28"/>
          <w:szCs w:val="28"/>
        </w:rPr>
        <w:t>нолетних соверши</w:t>
      </w:r>
      <w:r w:rsidR="00E455F7" w:rsidRPr="00224219">
        <w:rPr>
          <w:rFonts w:ascii="Times New Roman" w:hAnsi="Times New Roman" w:cs="Times New Roman"/>
          <w:sz w:val="28"/>
          <w:szCs w:val="28"/>
        </w:rPr>
        <w:t>ли 268 преступлений.</w:t>
      </w:r>
      <w:r w:rsidR="008709E2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Уровень подростковой преступности незначительно снизился (270 до 268), на 13,3% сократилось число несове</w:t>
      </w:r>
      <w:r w:rsidRPr="00224219">
        <w:rPr>
          <w:rFonts w:ascii="Times New Roman" w:hAnsi="Times New Roman" w:cs="Times New Roman"/>
          <w:sz w:val="28"/>
          <w:szCs w:val="28"/>
        </w:rPr>
        <w:t>р</w:t>
      </w:r>
      <w:r w:rsidRPr="00224219">
        <w:rPr>
          <w:rFonts w:ascii="Times New Roman" w:hAnsi="Times New Roman" w:cs="Times New Roman"/>
          <w:sz w:val="28"/>
          <w:szCs w:val="28"/>
        </w:rPr>
        <w:t xml:space="preserve">шеннолетних, совершивших преступления. </w:t>
      </w:r>
    </w:p>
    <w:p w:rsidR="003357DE" w:rsidRPr="00224219" w:rsidRDefault="003357DE" w:rsidP="00976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2017 года также отметилось снижение уровня подростковой преступности на 22,2% (с 347 до 270 преступлений).</w:t>
      </w:r>
    </w:p>
    <w:p w:rsidR="003357DE" w:rsidRPr="00224219" w:rsidRDefault="00CE7A40" w:rsidP="00976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3357DE" w:rsidRPr="00224219">
        <w:rPr>
          <w:rFonts w:ascii="Times New Roman" w:hAnsi="Times New Roman" w:cs="Times New Roman"/>
          <w:sz w:val="28"/>
          <w:szCs w:val="28"/>
        </w:rPr>
        <w:t xml:space="preserve"> регионов </w:t>
      </w:r>
      <w:r w:rsidR="00E455F7" w:rsidRPr="00224219">
        <w:rPr>
          <w:rFonts w:ascii="Times New Roman" w:hAnsi="Times New Roman" w:cs="Times New Roman"/>
          <w:sz w:val="28"/>
          <w:szCs w:val="28"/>
        </w:rPr>
        <w:t xml:space="preserve">Сибирского федерального округа </w:t>
      </w:r>
      <w:r w:rsidR="003357DE" w:rsidRPr="00224219">
        <w:rPr>
          <w:rFonts w:ascii="Times New Roman" w:hAnsi="Times New Roman" w:cs="Times New Roman"/>
          <w:sz w:val="28"/>
          <w:szCs w:val="28"/>
        </w:rPr>
        <w:t>показатель преступн</w:t>
      </w:r>
      <w:r w:rsidR="003357DE" w:rsidRPr="00224219">
        <w:rPr>
          <w:rFonts w:ascii="Times New Roman" w:hAnsi="Times New Roman" w:cs="Times New Roman"/>
          <w:sz w:val="28"/>
          <w:szCs w:val="28"/>
        </w:rPr>
        <w:t>о</w:t>
      </w:r>
      <w:r w:rsidR="003357DE" w:rsidRPr="00224219">
        <w:rPr>
          <w:rFonts w:ascii="Times New Roman" w:hAnsi="Times New Roman" w:cs="Times New Roman"/>
          <w:sz w:val="28"/>
          <w:szCs w:val="28"/>
        </w:rPr>
        <w:t>сти несовершеннолетних в Республике Хакасия самый низ</w:t>
      </w:r>
      <w:r w:rsidR="00E455F7" w:rsidRPr="00224219">
        <w:rPr>
          <w:rFonts w:ascii="Times New Roman" w:hAnsi="Times New Roman" w:cs="Times New Roman"/>
          <w:sz w:val="28"/>
          <w:szCs w:val="28"/>
        </w:rPr>
        <w:t>кий. Значение эт</w:t>
      </w:r>
      <w:r w:rsidR="00E455F7" w:rsidRPr="00224219">
        <w:rPr>
          <w:rFonts w:ascii="Times New Roman" w:hAnsi="Times New Roman" w:cs="Times New Roman"/>
          <w:sz w:val="28"/>
          <w:szCs w:val="28"/>
        </w:rPr>
        <w:t>о</w:t>
      </w:r>
      <w:r w:rsidR="00E455F7" w:rsidRPr="00224219">
        <w:rPr>
          <w:rFonts w:ascii="Times New Roman" w:hAnsi="Times New Roman" w:cs="Times New Roman"/>
          <w:sz w:val="28"/>
          <w:szCs w:val="28"/>
        </w:rPr>
        <w:t xml:space="preserve">го показателя ниже и значения </w:t>
      </w:r>
      <w:r w:rsidR="003357DE" w:rsidRPr="00224219">
        <w:rPr>
          <w:rFonts w:ascii="Times New Roman" w:hAnsi="Times New Roman" w:cs="Times New Roman"/>
          <w:sz w:val="28"/>
          <w:szCs w:val="28"/>
        </w:rPr>
        <w:t xml:space="preserve">общероссийских данных. </w:t>
      </w:r>
    </w:p>
    <w:p w:rsidR="003357DE" w:rsidRPr="00224219" w:rsidRDefault="003357DE" w:rsidP="00976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На фоне незначитель</w:t>
      </w:r>
      <w:r w:rsidR="00E455F7" w:rsidRPr="00224219">
        <w:rPr>
          <w:rFonts w:ascii="Times New Roman" w:hAnsi="Times New Roman" w:cs="Times New Roman"/>
          <w:sz w:val="28"/>
          <w:szCs w:val="28"/>
        </w:rPr>
        <w:t>ного снижения общего показателя</w:t>
      </w:r>
      <w:r w:rsidRPr="00224219">
        <w:rPr>
          <w:rFonts w:ascii="Times New Roman" w:hAnsi="Times New Roman" w:cs="Times New Roman"/>
          <w:sz w:val="28"/>
          <w:szCs w:val="28"/>
        </w:rPr>
        <w:t xml:space="preserve"> уменьшилось к</w:t>
      </w:r>
      <w:r w:rsidR="00E455F7" w:rsidRPr="00224219">
        <w:rPr>
          <w:rFonts w:ascii="Times New Roman" w:hAnsi="Times New Roman" w:cs="Times New Roman"/>
          <w:sz w:val="28"/>
          <w:szCs w:val="28"/>
        </w:rPr>
        <w:t xml:space="preserve">оличество групповых и повторных преступлений, совершенных </w:t>
      </w:r>
      <w:r w:rsidR="00CE7A40">
        <w:rPr>
          <w:rFonts w:ascii="Times New Roman" w:hAnsi="Times New Roman" w:cs="Times New Roman"/>
          <w:sz w:val="28"/>
          <w:szCs w:val="28"/>
        </w:rPr>
        <w:t xml:space="preserve">в </w:t>
      </w:r>
      <w:r w:rsidR="00E455F7" w:rsidRPr="00224219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E4519D" w:rsidRPr="00224219">
        <w:rPr>
          <w:rFonts w:ascii="Times New Roman" w:hAnsi="Times New Roman" w:cs="Times New Roman"/>
          <w:sz w:val="28"/>
          <w:szCs w:val="28"/>
        </w:rPr>
        <w:t>алкогольного опьянения.</w:t>
      </w:r>
      <w:r w:rsidR="008709E2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E4519D" w:rsidRPr="00224219">
        <w:rPr>
          <w:rFonts w:ascii="Times New Roman" w:hAnsi="Times New Roman" w:cs="Times New Roman"/>
          <w:sz w:val="28"/>
          <w:szCs w:val="28"/>
        </w:rPr>
        <w:t xml:space="preserve">При этом выросло </w:t>
      </w:r>
      <w:r w:rsidRPr="00224219">
        <w:rPr>
          <w:rFonts w:ascii="Times New Roman" w:hAnsi="Times New Roman" w:cs="Times New Roman"/>
          <w:sz w:val="28"/>
          <w:szCs w:val="28"/>
        </w:rPr>
        <w:t>количество:</w:t>
      </w:r>
    </w:p>
    <w:p w:rsidR="003357DE" w:rsidRPr="00976612" w:rsidRDefault="00976612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7DE" w:rsidRPr="00976612">
        <w:rPr>
          <w:rFonts w:ascii="Times New Roman" w:hAnsi="Times New Roman" w:cs="Times New Roman"/>
          <w:sz w:val="28"/>
          <w:szCs w:val="28"/>
        </w:rPr>
        <w:t>тяжких и ос</w:t>
      </w:r>
      <w:r w:rsidR="00FD68DE" w:rsidRPr="00976612">
        <w:rPr>
          <w:rFonts w:ascii="Times New Roman" w:hAnsi="Times New Roman" w:cs="Times New Roman"/>
          <w:sz w:val="28"/>
          <w:szCs w:val="28"/>
        </w:rPr>
        <w:t>обо</w:t>
      </w:r>
      <w:r w:rsidR="00E455F7" w:rsidRPr="00976612">
        <w:rPr>
          <w:rFonts w:ascii="Times New Roman" w:hAnsi="Times New Roman" w:cs="Times New Roman"/>
          <w:sz w:val="28"/>
          <w:szCs w:val="28"/>
        </w:rPr>
        <w:t xml:space="preserve"> тяжких преступлений (с 43 </w:t>
      </w:r>
      <w:r w:rsidR="003357DE" w:rsidRPr="00976612">
        <w:rPr>
          <w:rFonts w:ascii="Times New Roman" w:hAnsi="Times New Roman" w:cs="Times New Roman"/>
          <w:sz w:val="28"/>
          <w:szCs w:val="28"/>
        </w:rPr>
        <w:t>до 52);</w:t>
      </w:r>
    </w:p>
    <w:p w:rsidR="003357DE" w:rsidRPr="00976612" w:rsidRDefault="00976612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7DE" w:rsidRPr="0097661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E455F7" w:rsidRPr="00976612">
        <w:rPr>
          <w:rFonts w:ascii="Times New Roman" w:hAnsi="Times New Roman" w:cs="Times New Roman"/>
          <w:sz w:val="28"/>
          <w:szCs w:val="28"/>
        </w:rPr>
        <w:t xml:space="preserve">незаконным оборотом наркотиков </w:t>
      </w:r>
      <w:r w:rsidR="003357DE" w:rsidRPr="00976612">
        <w:rPr>
          <w:rFonts w:ascii="Times New Roman" w:hAnsi="Times New Roman" w:cs="Times New Roman"/>
          <w:sz w:val="28"/>
          <w:szCs w:val="28"/>
        </w:rPr>
        <w:t>(с 11 до 14);</w:t>
      </w:r>
    </w:p>
    <w:p w:rsidR="003357DE" w:rsidRPr="00976612" w:rsidRDefault="00976612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5F7" w:rsidRPr="00976612">
        <w:rPr>
          <w:rFonts w:ascii="Times New Roman" w:hAnsi="Times New Roman" w:cs="Times New Roman"/>
          <w:sz w:val="28"/>
          <w:szCs w:val="28"/>
        </w:rPr>
        <w:t xml:space="preserve">совершенных в соучастии </w:t>
      </w:r>
      <w:proofErr w:type="gramStart"/>
      <w:r w:rsidR="003357DE" w:rsidRPr="009766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357DE" w:rsidRPr="00976612">
        <w:rPr>
          <w:rFonts w:ascii="Times New Roman" w:hAnsi="Times New Roman" w:cs="Times New Roman"/>
          <w:sz w:val="28"/>
          <w:szCs w:val="28"/>
        </w:rPr>
        <w:t xml:space="preserve"> взрослыми (с 33 до 38);</w:t>
      </w:r>
    </w:p>
    <w:p w:rsidR="003357DE" w:rsidRPr="00976612" w:rsidRDefault="00976612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E7A40">
        <w:rPr>
          <w:rFonts w:ascii="Times New Roman" w:hAnsi="Times New Roman" w:cs="Times New Roman"/>
          <w:sz w:val="28"/>
          <w:szCs w:val="28"/>
        </w:rPr>
        <w:t>совершенных</w:t>
      </w:r>
      <w:proofErr w:type="gramEnd"/>
      <w:r w:rsidR="00CE7A40">
        <w:rPr>
          <w:rFonts w:ascii="Times New Roman" w:hAnsi="Times New Roman" w:cs="Times New Roman"/>
          <w:sz w:val="28"/>
          <w:szCs w:val="28"/>
        </w:rPr>
        <w:t xml:space="preserve"> </w:t>
      </w:r>
      <w:r w:rsidR="003357DE" w:rsidRPr="00976612">
        <w:rPr>
          <w:rFonts w:ascii="Times New Roman" w:hAnsi="Times New Roman" w:cs="Times New Roman"/>
          <w:sz w:val="28"/>
          <w:szCs w:val="28"/>
        </w:rPr>
        <w:t>ранее суд</w:t>
      </w:r>
      <w:r w:rsidR="00E455F7" w:rsidRPr="00976612">
        <w:rPr>
          <w:rFonts w:ascii="Times New Roman" w:hAnsi="Times New Roman" w:cs="Times New Roman"/>
          <w:sz w:val="28"/>
          <w:szCs w:val="28"/>
        </w:rPr>
        <w:t>имыми подростками (с 28 до 45).</w:t>
      </w:r>
    </w:p>
    <w:p w:rsidR="003357DE" w:rsidRPr="00224219" w:rsidRDefault="00E455F7" w:rsidP="0097661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lastRenderedPageBreak/>
        <w:t>Всего на территории Республики Хакасия в течение 2018 года несове</w:t>
      </w:r>
      <w:r w:rsidRPr="00224219">
        <w:rPr>
          <w:rFonts w:ascii="Times New Roman" w:hAnsi="Times New Roman" w:cs="Times New Roman"/>
          <w:sz w:val="28"/>
          <w:szCs w:val="28"/>
        </w:rPr>
        <w:t>р</w:t>
      </w:r>
      <w:r w:rsidRPr="00224219">
        <w:rPr>
          <w:rFonts w:ascii="Times New Roman" w:hAnsi="Times New Roman" w:cs="Times New Roman"/>
          <w:sz w:val="28"/>
          <w:szCs w:val="28"/>
        </w:rPr>
        <w:t xml:space="preserve">шеннолетними совершено 423 уголовно </w:t>
      </w:r>
      <w:proofErr w:type="gramStart"/>
      <w:r w:rsidRPr="00224219">
        <w:rPr>
          <w:rFonts w:ascii="Times New Roman" w:hAnsi="Times New Roman" w:cs="Times New Roman"/>
          <w:sz w:val="28"/>
          <w:szCs w:val="28"/>
        </w:rPr>
        <w:t>наказуемых</w:t>
      </w:r>
      <w:proofErr w:type="gramEnd"/>
      <w:r w:rsidRPr="00224219">
        <w:rPr>
          <w:rFonts w:ascii="Times New Roman" w:hAnsi="Times New Roman" w:cs="Times New Roman"/>
          <w:sz w:val="28"/>
          <w:szCs w:val="28"/>
        </w:rPr>
        <w:t xml:space="preserve"> деяния</w:t>
      </w:r>
      <w:r w:rsidR="008709E2" w:rsidRPr="00224219">
        <w:rPr>
          <w:rFonts w:ascii="Times New Roman" w:hAnsi="Times New Roman" w:cs="Times New Roman"/>
          <w:sz w:val="28"/>
          <w:szCs w:val="28"/>
        </w:rPr>
        <w:t>.</w:t>
      </w:r>
      <w:r w:rsidRPr="00224219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3357DE" w:rsidRPr="00224219">
        <w:rPr>
          <w:rFonts w:ascii="Times New Roman" w:hAnsi="Times New Roman" w:cs="Times New Roman"/>
          <w:sz w:val="28"/>
          <w:szCs w:val="28"/>
        </w:rPr>
        <w:t xml:space="preserve"> несове</w:t>
      </w:r>
      <w:r w:rsidR="003357DE" w:rsidRPr="00224219">
        <w:rPr>
          <w:rFonts w:ascii="Times New Roman" w:hAnsi="Times New Roman" w:cs="Times New Roman"/>
          <w:sz w:val="28"/>
          <w:szCs w:val="28"/>
        </w:rPr>
        <w:t>р</w:t>
      </w:r>
      <w:r w:rsidR="003357DE" w:rsidRPr="00224219">
        <w:rPr>
          <w:rFonts w:ascii="Times New Roman" w:hAnsi="Times New Roman" w:cs="Times New Roman"/>
          <w:sz w:val="28"/>
          <w:szCs w:val="28"/>
        </w:rPr>
        <w:t>шеннолетних, совершивших общественно</w:t>
      </w:r>
      <w:r w:rsidRPr="00224219">
        <w:rPr>
          <w:rFonts w:ascii="Times New Roman" w:hAnsi="Times New Roman" w:cs="Times New Roman"/>
          <w:sz w:val="28"/>
          <w:szCs w:val="28"/>
        </w:rPr>
        <w:t xml:space="preserve"> опасные деяния, сократилось </w:t>
      </w:r>
      <w:r w:rsidR="003357DE" w:rsidRPr="00224219">
        <w:rPr>
          <w:rFonts w:ascii="Times New Roman" w:hAnsi="Times New Roman" w:cs="Times New Roman"/>
          <w:sz w:val="28"/>
          <w:szCs w:val="28"/>
        </w:rPr>
        <w:t xml:space="preserve">на 9,9% (с 202 до 182). </w:t>
      </w:r>
    </w:p>
    <w:p w:rsidR="00976612" w:rsidRDefault="00976612" w:rsidP="00224219">
      <w:pPr>
        <w:pStyle w:val="a3"/>
        <w:tabs>
          <w:tab w:val="left" w:pos="851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12" w:rsidRDefault="00E455F7" w:rsidP="00224219">
      <w:pPr>
        <w:pStyle w:val="a3"/>
        <w:tabs>
          <w:tab w:val="left" w:pos="851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>Возрастная структура несовершеннолетних,</w:t>
      </w:r>
      <w:r w:rsidR="00976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7DE" w:rsidRPr="00224219">
        <w:rPr>
          <w:rFonts w:ascii="Times New Roman" w:hAnsi="Times New Roman" w:cs="Times New Roman"/>
          <w:b/>
          <w:sz w:val="28"/>
          <w:szCs w:val="28"/>
        </w:rPr>
        <w:t>соверши</w:t>
      </w:r>
      <w:r w:rsidRPr="00224219">
        <w:rPr>
          <w:rFonts w:ascii="Times New Roman" w:hAnsi="Times New Roman" w:cs="Times New Roman"/>
          <w:b/>
          <w:sz w:val="28"/>
          <w:szCs w:val="28"/>
        </w:rPr>
        <w:t>вших</w:t>
      </w:r>
    </w:p>
    <w:p w:rsidR="00976612" w:rsidRDefault="00E455F7" w:rsidP="00224219">
      <w:pPr>
        <w:pStyle w:val="a3"/>
        <w:tabs>
          <w:tab w:val="left" w:pos="851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>уголовно наказуемые деяния</w:t>
      </w:r>
      <w:r w:rsidR="00976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7DE" w:rsidRPr="00224219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</w:t>
      </w:r>
    </w:p>
    <w:p w:rsidR="003357DE" w:rsidRDefault="003357DE" w:rsidP="00224219">
      <w:pPr>
        <w:pStyle w:val="a3"/>
        <w:tabs>
          <w:tab w:val="left" w:pos="851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19">
        <w:rPr>
          <w:rFonts w:ascii="Times New Roman" w:hAnsi="Times New Roman" w:cs="Times New Roman"/>
          <w:b/>
          <w:sz w:val="28"/>
          <w:szCs w:val="28"/>
        </w:rPr>
        <w:t>в течение 2018 года</w:t>
      </w:r>
    </w:p>
    <w:p w:rsidR="00CE7A40" w:rsidRPr="00224219" w:rsidRDefault="00CE7A40" w:rsidP="00224219">
      <w:pPr>
        <w:pStyle w:val="a3"/>
        <w:tabs>
          <w:tab w:val="left" w:pos="851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57DE" w:rsidRPr="00224219" w:rsidRDefault="003357DE" w:rsidP="00224219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C1DDED" wp14:editId="696B9F1B">
            <wp:extent cx="6091200" cy="2131200"/>
            <wp:effectExtent l="0" t="0" r="24130" b="2159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455F7" w:rsidRPr="00224219" w:rsidRDefault="00E455F7" w:rsidP="0022421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DE" w:rsidRPr="00224219" w:rsidRDefault="003357DE" w:rsidP="0097661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Городскими (районными) судами Республики Хакасия в 2018 году осуждено 76 несовершеннолетних.</w:t>
      </w:r>
    </w:p>
    <w:p w:rsidR="003357DE" w:rsidRPr="00224219" w:rsidRDefault="00E455F7" w:rsidP="0097661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В течение года содержалось </w:t>
      </w:r>
      <w:r w:rsidR="003357DE" w:rsidRPr="00224219">
        <w:rPr>
          <w:rFonts w:ascii="Times New Roman" w:hAnsi="Times New Roman" w:cs="Times New Roman"/>
          <w:sz w:val="28"/>
          <w:szCs w:val="28"/>
        </w:rPr>
        <w:t>под стражей в связи с подозрением (обв</w:t>
      </w:r>
      <w:r w:rsidR="003357DE" w:rsidRPr="00224219">
        <w:rPr>
          <w:rFonts w:ascii="Times New Roman" w:hAnsi="Times New Roman" w:cs="Times New Roman"/>
          <w:sz w:val="28"/>
          <w:szCs w:val="28"/>
        </w:rPr>
        <w:t>и</w:t>
      </w:r>
      <w:r w:rsidR="003357DE" w:rsidRPr="00224219">
        <w:rPr>
          <w:rFonts w:ascii="Times New Roman" w:hAnsi="Times New Roman" w:cs="Times New Roman"/>
          <w:sz w:val="28"/>
          <w:szCs w:val="28"/>
        </w:rPr>
        <w:t xml:space="preserve">нением) в тяжких </w:t>
      </w:r>
      <w:r w:rsidRPr="00224219">
        <w:rPr>
          <w:rFonts w:ascii="Times New Roman" w:hAnsi="Times New Roman" w:cs="Times New Roman"/>
          <w:sz w:val="28"/>
          <w:szCs w:val="28"/>
        </w:rPr>
        <w:t>и особо тяжких преступлениях 33</w:t>
      </w:r>
      <w:r w:rsidR="003357DE" w:rsidRPr="00224219">
        <w:rPr>
          <w:rFonts w:ascii="Times New Roman" w:hAnsi="Times New Roman" w:cs="Times New Roman"/>
          <w:sz w:val="28"/>
          <w:szCs w:val="28"/>
        </w:rPr>
        <w:t xml:space="preserve"> несовершеннолетних. </w:t>
      </w:r>
    </w:p>
    <w:p w:rsidR="003357DE" w:rsidRPr="00224219" w:rsidRDefault="00E455F7" w:rsidP="0097661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3357DE" w:rsidRPr="00224219">
        <w:rPr>
          <w:rFonts w:ascii="Times New Roman" w:hAnsi="Times New Roman" w:cs="Times New Roman"/>
          <w:sz w:val="28"/>
          <w:szCs w:val="28"/>
        </w:rPr>
        <w:t>еж</w:t>
      </w:r>
      <w:r w:rsidRPr="00224219">
        <w:rPr>
          <w:rFonts w:ascii="Times New Roman" w:hAnsi="Times New Roman" w:cs="Times New Roman"/>
          <w:sz w:val="28"/>
          <w:szCs w:val="28"/>
        </w:rPr>
        <w:t>еквартально проверяет условия</w:t>
      </w:r>
      <w:r w:rsidR="003357DE" w:rsidRPr="00224219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224219">
        <w:rPr>
          <w:rFonts w:ascii="Times New Roman" w:hAnsi="Times New Roman" w:cs="Times New Roman"/>
          <w:sz w:val="28"/>
          <w:szCs w:val="28"/>
        </w:rPr>
        <w:t>ания под стражей этой категории</w:t>
      </w:r>
      <w:r w:rsidR="00FD68DE" w:rsidRPr="0022421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357DE" w:rsidRPr="00224219" w:rsidRDefault="00E455F7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В течение 2018 года 416 несовершеннолетних </w:t>
      </w:r>
      <w:r w:rsidR="003357DE" w:rsidRPr="00224219">
        <w:rPr>
          <w:rFonts w:ascii="Times New Roman" w:eastAsia="Times New Roman" w:hAnsi="Times New Roman" w:cs="Times New Roman"/>
          <w:sz w:val="28"/>
          <w:szCs w:val="28"/>
        </w:rPr>
        <w:t>совершили а</w:t>
      </w:r>
      <w:r w:rsidR="00FD68DE" w:rsidRPr="00224219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r w:rsidR="00FD68DE" w:rsidRPr="002242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68DE" w:rsidRPr="00224219">
        <w:rPr>
          <w:rFonts w:ascii="Times New Roman" w:eastAsia="Times New Roman" w:hAnsi="Times New Roman" w:cs="Times New Roman"/>
          <w:sz w:val="28"/>
          <w:szCs w:val="28"/>
        </w:rPr>
        <w:t>тивные правонарушения.</w:t>
      </w:r>
    </w:p>
    <w:p w:rsidR="003357DE" w:rsidRPr="00224219" w:rsidRDefault="003357DE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По данным МВД </w:t>
      </w:r>
      <w:r w:rsidR="00CE7A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 Республике Хакасия на профилактиче</w:t>
      </w:r>
      <w:r w:rsidR="00E455F7" w:rsidRPr="00224219">
        <w:rPr>
          <w:rFonts w:ascii="Times New Roman" w:eastAsia="Times New Roman" w:hAnsi="Times New Roman" w:cs="Times New Roman"/>
          <w:sz w:val="28"/>
          <w:szCs w:val="28"/>
        </w:rPr>
        <w:t xml:space="preserve">ском учете в течение 2018 года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состояло 11 подростков, потребляющих наркотические средства, 189 подростков, потребляющих спиртные напитки. </w:t>
      </w:r>
    </w:p>
    <w:p w:rsidR="003357DE" w:rsidRPr="00224219" w:rsidRDefault="003357DE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>В 66 случа</w:t>
      </w:r>
      <w:r w:rsidR="00E455F7" w:rsidRPr="00224219">
        <w:rPr>
          <w:rFonts w:ascii="Times New Roman" w:eastAsia="Times New Roman" w:hAnsi="Times New Roman" w:cs="Times New Roman"/>
          <w:sz w:val="28"/>
          <w:szCs w:val="28"/>
        </w:rPr>
        <w:t>ях установлены факты вовлечения несовершеннолетних в распитие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 спиртных напитков. К административной ответственности за эти действия привле</w:t>
      </w:r>
      <w:r w:rsidR="00E455F7" w:rsidRPr="00224219">
        <w:rPr>
          <w:rFonts w:ascii="Times New Roman" w:eastAsia="Times New Roman" w:hAnsi="Times New Roman" w:cs="Times New Roman"/>
          <w:sz w:val="28"/>
          <w:szCs w:val="28"/>
        </w:rPr>
        <w:t xml:space="preserve">чено 7 родителей,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59 пос</w:t>
      </w:r>
      <w:r w:rsidR="00FD68DE" w:rsidRPr="00224219">
        <w:rPr>
          <w:rFonts w:ascii="Times New Roman" w:eastAsia="Times New Roman" w:hAnsi="Times New Roman" w:cs="Times New Roman"/>
          <w:sz w:val="28"/>
          <w:szCs w:val="28"/>
        </w:rPr>
        <w:t>торонних совершеннолетних лиц.</w:t>
      </w:r>
    </w:p>
    <w:p w:rsidR="00B53D5B" w:rsidRPr="00224219" w:rsidRDefault="0081494C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На наркологическом </w:t>
      </w:r>
      <w:r w:rsidR="005B675F" w:rsidRPr="00224219">
        <w:rPr>
          <w:rFonts w:ascii="Times New Roman" w:eastAsia="Times New Roman" w:hAnsi="Times New Roman" w:cs="Times New Roman"/>
          <w:sz w:val="28"/>
          <w:szCs w:val="28"/>
        </w:rPr>
        <w:t xml:space="preserve">учете в 2018 году состоял 71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несовершеннолетни</w:t>
      </w:r>
      <w:r w:rsidR="00CE7A4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 (АППГ – 112 несовершеннолетних – 36,6%). Впервые поставлено на</w:t>
      </w:r>
      <w:r w:rsidR="006D4245" w:rsidRPr="00224219">
        <w:rPr>
          <w:rFonts w:ascii="Times New Roman" w:eastAsia="Times New Roman" w:hAnsi="Times New Roman" w:cs="Times New Roman"/>
          <w:sz w:val="28"/>
          <w:szCs w:val="28"/>
        </w:rPr>
        <w:t xml:space="preserve"> нарк</w:t>
      </w:r>
      <w:r w:rsidR="006D4245" w:rsidRPr="002242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4245" w:rsidRPr="00224219">
        <w:rPr>
          <w:rFonts w:ascii="Times New Roman" w:eastAsia="Times New Roman" w:hAnsi="Times New Roman" w:cs="Times New Roman"/>
          <w:sz w:val="28"/>
          <w:szCs w:val="28"/>
        </w:rPr>
        <w:t xml:space="preserve">логический учет 16 детей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в возрасте до 14 лет, 47 подростков в возрасте </w:t>
      </w:r>
      <w:r w:rsidR="009766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от 15 до 17 лет. </w:t>
      </w:r>
    </w:p>
    <w:p w:rsidR="003357DE" w:rsidRPr="00224219" w:rsidRDefault="003357DE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из перспективных форм работы с детьми является привлечение неравнодушных мужчин-отцов и повсеместное создание в муниципальных образованиях Советов отцов.</w:t>
      </w:r>
    </w:p>
    <w:p w:rsidR="003357DE" w:rsidRPr="00224219" w:rsidRDefault="00060B81" w:rsidP="00976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р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екоменду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активнее привлекать неравнодушных о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цов к общественной деятельности, развивать в городах и районах Республики Хакасия отцовско</w:t>
      </w:r>
      <w:r w:rsidR="00A3245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движени</w:t>
      </w:r>
      <w:r w:rsidR="00A3245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организовать не формальные, а реально де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ствующие Советы отцов. Это позволит более качественно организовать в населенных пунктах досуг, спортивную жизнь, а также воспитание несове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357DE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шеннолетних.</w:t>
      </w:r>
    </w:p>
    <w:p w:rsidR="00976612" w:rsidRDefault="00976612" w:rsidP="00224219">
      <w:pPr>
        <w:pStyle w:val="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bookmarkStart w:id="108" w:name="_Toc3130263"/>
    </w:p>
    <w:p w:rsidR="00845950" w:rsidRDefault="00845950" w:rsidP="00224219">
      <w:pPr>
        <w:pStyle w:val="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A3245A">
        <w:rPr>
          <w:rFonts w:eastAsiaTheme="minorHAnsi"/>
          <w:sz w:val="28"/>
          <w:szCs w:val="28"/>
          <w:lang w:eastAsia="en-US"/>
        </w:rPr>
        <w:t xml:space="preserve">Раздел </w:t>
      </w:r>
      <w:r w:rsidR="006D42E2" w:rsidRPr="00A3245A">
        <w:rPr>
          <w:rFonts w:eastAsiaTheme="minorHAnsi"/>
          <w:sz w:val="28"/>
          <w:szCs w:val="28"/>
          <w:lang w:eastAsia="en-US"/>
        </w:rPr>
        <w:t>8</w:t>
      </w:r>
      <w:r w:rsidRPr="00A3245A">
        <w:rPr>
          <w:rFonts w:eastAsiaTheme="minorHAnsi"/>
          <w:sz w:val="28"/>
          <w:szCs w:val="28"/>
          <w:lang w:eastAsia="en-US"/>
        </w:rPr>
        <w:t xml:space="preserve">. О </w:t>
      </w:r>
      <w:r w:rsidR="00144FEB" w:rsidRPr="00A3245A">
        <w:rPr>
          <w:rFonts w:eastAsiaTheme="minorHAnsi"/>
          <w:sz w:val="28"/>
          <w:szCs w:val="28"/>
          <w:lang w:eastAsia="en-US"/>
        </w:rPr>
        <w:t>д</w:t>
      </w:r>
      <w:r w:rsidR="00A91C45" w:rsidRPr="00A3245A">
        <w:rPr>
          <w:rFonts w:eastAsiaTheme="minorHAnsi"/>
          <w:sz w:val="28"/>
          <w:szCs w:val="28"/>
          <w:lang w:eastAsia="en-US"/>
        </w:rPr>
        <w:t>еятельности Уполномоченного</w:t>
      </w:r>
      <w:bookmarkEnd w:id="108"/>
    </w:p>
    <w:p w:rsidR="00A3245A" w:rsidRPr="00A3245A" w:rsidRDefault="00A3245A" w:rsidP="00224219">
      <w:pPr>
        <w:pStyle w:val="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A3245A" w:rsidRDefault="008306B8" w:rsidP="00224219">
      <w:pPr>
        <w:pStyle w:val="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bookmarkStart w:id="109" w:name="_Toc3130264"/>
      <w:r w:rsidRPr="00A3245A">
        <w:rPr>
          <w:rFonts w:eastAsiaTheme="minorHAnsi"/>
          <w:sz w:val="28"/>
          <w:szCs w:val="28"/>
          <w:lang w:eastAsia="en-US"/>
        </w:rPr>
        <w:t xml:space="preserve">8.1. </w:t>
      </w:r>
      <w:r w:rsidR="00A91C45" w:rsidRPr="00A3245A">
        <w:rPr>
          <w:rFonts w:eastAsiaTheme="minorHAnsi"/>
          <w:sz w:val="28"/>
          <w:szCs w:val="28"/>
          <w:lang w:eastAsia="en-US"/>
        </w:rPr>
        <w:t xml:space="preserve">О работе консультативно-совещательных органов </w:t>
      </w:r>
    </w:p>
    <w:p w:rsidR="00A91C45" w:rsidRPr="00A3245A" w:rsidRDefault="00A91C45" w:rsidP="00224219">
      <w:pPr>
        <w:pStyle w:val="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A3245A">
        <w:rPr>
          <w:rFonts w:eastAsiaTheme="minorHAnsi"/>
          <w:sz w:val="28"/>
          <w:szCs w:val="28"/>
          <w:lang w:eastAsia="en-US"/>
        </w:rPr>
        <w:t>при Уполномоченном</w:t>
      </w:r>
      <w:r w:rsidR="0089402D" w:rsidRPr="00A3245A">
        <w:rPr>
          <w:rFonts w:eastAsiaTheme="minorHAnsi"/>
          <w:sz w:val="28"/>
          <w:szCs w:val="28"/>
          <w:lang w:eastAsia="en-US"/>
        </w:rPr>
        <w:t xml:space="preserve"> </w:t>
      </w:r>
      <w:bookmarkEnd w:id="109"/>
    </w:p>
    <w:p w:rsidR="00976612" w:rsidRPr="00224219" w:rsidRDefault="00976612" w:rsidP="00224219">
      <w:pPr>
        <w:pStyle w:val="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845950" w:rsidRPr="00224219" w:rsidRDefault="00554D38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Уполномоченном созданы и действуют консультативно-совещательные органы, рабочие группы, деятельность которых направлена на решение важнейших вопросов 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детства</w:t>
      </w:r>
      <w:r w:rsidR="00A3245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привлечением 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вителей органов государственной власти, органов местного самоуправления, общественных и иных организаций, специалистов в области защиты прав и законных интересов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45950" w:rsidRPr="00224219" w:rsidRDefault="008306B8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консультативно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-совещательными органами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Эк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пертный совет, Общественный сове</w:t>
      </w:r>
      <w:r w:rsidR="0073448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 и Детский общественный совет.</w:t>
      </w:r>
      <w:r w:rsidR="00554D3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в 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них осуществ</w:t>
      </w:r>
      <w:r w:rsidR="0089402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ляется на общественных началах.</w:t>
      </w:r>
    </w:p>
    <w:p w:rsidR="00845950" w:rsidRPr="00224219" w:rsidRDefault="00845950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идея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</w:t>
      </w:r>
      <w:r w:rsidR="00A32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Детского общественного совета – 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права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быть услышанным. Посредством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диалога с подрастающим п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колением </w:t>
      </w:r>
      <w:r w:rsidR="008F6E4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собирается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</w:t>
      </w:r>
      <w:r w:rsidR="008F6E4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 актуальных вопросах, волн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современных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детей, выполняется задача по проведению просветител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работы в сфере защиты детства, формированию у детей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активной гра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данской позиции.</w:t>
      </w:r>
    </w:p>
    <w:p w:rsidR="00845950" w:rsidRPr="00224219" w:rsidRDefault="008306B8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545454"/>
          <w:sz w:val="28"/>
          <w:szCs w:val="28"/>
          <w:shd w:val="clear" w:color="auto" w:fill="FFFFFF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2018 году 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проведено 6 заседаний Детского общественного совета, из них два – в форме </w:t>
      </w:r>
      <w:proofErr w:type="spellStart"/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</w:t>
      </w:r>
      <w:r w:rsidR="0073448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инаров</w:t>
      </w:r>
      <w:proofErr w:type="spellEnd"/>
      <w:r w:rsidR="0073448B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, четыре – в очной форме.</w:t>
      </w:r>
    </w:p>
    <w:p w:rsidR="00845950" w:rsidRPr="00224219" w:rsidRDefault="00845950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Для работы с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детьми привлекаются педагоги, </w:t>
      </w:r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психологи, представители науки, культур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ы, государственных органов. Так</w:t>
      </w:r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рамках работы Детского общественног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совета </w:t>
      </w:r>
      <w:r w:rsidR="008306B8"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ребята встретились с</w:t>
      </w:r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сотрудниками Енисейского управления </w:t>
      </w:r>
      <w:proofErr w:type="spellStart"/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Роскомнадзора</w:t>
      </w:r>
      <w:proofErr w:type="spellEnd"/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Министерства здравоохранения Республики Х</w:t>
      </w:r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касия, Управления </w:t>
      </w:r>
      <w:proofErr w:type="spellStart"/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Роспотребнадзора</w:t>
      </w:r>
      <w:proofErr w:type="spellEnd"/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оссии по Республике Хакасия, Упра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ления МЧС России </w:t>
      </w:r>
      <w:r w:rsidRPr="0022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Республике Хакасия,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Отделения Национального банка по Республике Хакасия, представ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ителями научно-педагогического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состава Хакасского государственного университета, 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членами </w:t>
      </w:r>
      <w:r w:rsidR="0089402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Южно-С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ибирской а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социации </w:t>
      </w:r>
      <w:r w:rsidR="0089402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практических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психологов.</w:t>
      </w:r>
    </w:p>
    <w:p w:rsidR="00845950" w:rsidRPr="00224219" w:rsidRDefault="00845950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3245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Детского общественного совета используются 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формы работы, в том числе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дискуссионные площадки. 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позволяет </w:t>
      </w:r>
      <w:r w:rsidR="004126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126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26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ализовать принцип «</w:t>
      </w:r>
      <w:r w:rsidR="008F6E4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голос</w:t>
      </w:r>
      <w:r w:rsidR="004126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каждого ребёнка долж</w:t>
      </w:r>
      <w:r w:rsidR="008F6E4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ен быть услышан</w:t>
      </w:r>
      <w:r w:rsidR="004126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учит р</w:t>
      </w:r>
      <w:r w:rsidR="004126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26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бят выражать свое мнение, приводить аргументированные доводы.</w:t>
      </w:r>
    </w:p>
    <w:p w:rsidR="00845950" w:rsidRPr="00224219" w:rsidRDefault="00667E76" w:rsidP="00976612">
      <w:pPr>
        <w:tabs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Экспертный совет </w:t>
      </w:r>
      <w:r w:rsidR="005C4FB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консультативно-совещательный орган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Уполн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моченном, на который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возложены полномочия по оценке эффективности мер охраны семьи, материнства, отцовства и детства, защиты прав и законных интересов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подготовка предложений, рекомендаций, заключений по результатам оценки. </w:t>
      </w:r>
    </w:p>
    <w:p w:rsidR="00845950" w:rsidRPr="00224219" w:rsidRDefault="008306B8" w:rsidP="00976612">
      <w:pPr>
        <w:tabs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ях Экспертного совета в 2018 году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обсуждались вопросы безопасности мест массового пребывания детей</w:t>
      </w:r>
      <w:r w:rsidR="00554D3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организация работы с сем</w:t>
      </w:r>
      <w:r w:rsidR="00554D3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54D3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 и детьми по месту жительства.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</w:t>
      </w:r>
      <w:r w:rsidR="005C4FB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управлением МЧС России по Республике Хакасия была озвучена информация об итогах внеплановых пр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верок м</w:t>
      </w:r>
      <w:r w:rsidR="0089402D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 массового пребывания людей.</w:t>
      </w:r>
    </w:p>
    <w:p w:rsidR="0056790C" w:rsidRPr="00224219" w:rsidRDefault="003D32AA" w:rsidP="00976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площадке </w:t>
      </w:r>
      <w:r w:rsidRPr="002242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VIII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республиканского семейного форума состоялось зас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дание </w:t>
      </w:r>
      <w:r w:rsidR="004126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совета</w:t>
      </w:r>
      <w:r w:rsidR="0090576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тему «Ответственное и осознанное </w:t>
      </w:r>
      <w:proofErr w:type="spellStart"/>
      <w:r w:rsidR="0090576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</w:t>
      </w:r>
      <w:r w:rsidR="0090576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0576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</w:t>
      </w:r>
      <w:proofErr w:type="spellEnd"/>
      <w:r w:rsidR="0090576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обучение жизнью» в форме круглого стола</w:t>
      </w:r>
      <w:r w:rsidR="005C4FB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56790C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Второе заседание О</w:t>
      </w:r>
      <w:r w:rsidR="0056790C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56790C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щественного </w:t>
      </w:r>
      <w:r w:rsidR="008F6E4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6790C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овета состоялось по теме «О развитии системы информацио</w:t>
      </w:r>
      <w:r w:rsidR="0056790C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6790C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безопасности детей в Республике Хакасия»</w:t>
      </w:r>
      <w:r w:rsidR="00554D3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6790C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4D3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</w:t>
      </w:r>
      <w:r w:rsidR="0056790C" w:rsidRPr="00224219">
        <w:rPr>
          <w:rFonts w:ascii="Times New Roman" w:hAnsi="Times New Roman" w:cs="Times New Roman"/>
          <w:sz w:val="28"/>
          <w:szCs w:val="28"/>
        </w:rPr>
        <w:t>обсуждались вопросы реализации Концепции информационной безопасности детей на территории Республики Хакасия</w:t>
      </w:r>
      <w:r w:rsidR="00755DDC" w:rsidRPr="00224219">
        <w:rPr>
          <w:rFonts w:ascii="Times New Roman" w:hAnsi="Times New Roman" w:cs="Times New Roman"/>
          <w:sz w:val="28"/>
          <w:szCs w:val="28"/>
        </w:rPr>
        <w:t>, п</w:t>
      </w:r>
      <w:r w:rsidR="0056790C" w:rsidRPr="00224219">
        <w:rPr>
          <w:rFonts w:ascii="Times New Roman" w:hAnsi="Times New Roman" w:cs="Times New Roman"/>
          <w:sz w:val="28"/>
          <w:szCs w:val="28"/>
        </w:rPr>
        <w:t>равовое просвещение детей в системе обеспече</w:t>
      </w:r>
      <w:r w:rsidR="00755DDC" w:rsidRPr="00224219">
        <w:rPr>
          <w:rFonts w:ascii="Times New Roman" w:hAnsi="Times New Roman" w:cs="Times New Roman"/>
          <w:sz w:val="28"/>
          <w:szCs w:val="28"/>
        </w:rPr>
        <w:t xml:space="preserve">ния информационной безопасности, </w:t>
      </w:r>
      <w:r w:rsidR="00A3245A">
        <w:rPr>
          <w:rFonts w:ascii="Times New Roman" w:hAnsi="Times New Roman" w:cs="Times New Roman"/>
          <w:sz w:val="28"/>
          <w:szCs w:val="28"/>
        </w:rPr>
        <w:t>информирование</w:t>
      </w:r>
      <w:r w:rsidR="0056790C" w:rsidRPr="00224219">
        <w:rPr>
          <w:rFonts w:ascii="Times New Roman" w:hAnsi="Times New Roman" w:cs="Times New Roman"/>
          <w:sz w:val="28"/>
          <w:szCs w:val="28"/>
        </w:rPr>
        <w:t xml:space="preserve"> родителей об опасности воздействия агрессивной информации на психику ребёнка, формирования Интернет</w:t>
      </w:r>
      <w:r w:rsidR="00A3245A">
        <w:rPr>
          <w:rFonts w:ascii="Times New Roman" w:hAnsi="Times New Roman" w:cs="Times New Roman"/>
          <w:sz w:val="28"/>
          <w:szCs w:val="28"/>
        </w:rPr>
        <w:t>-</w:t>
      </w:r>
      <w:r w:rsidR="0056790C" w:rsidRPr="00224219">
        <w:rPr>
          <w:rFonts w:ascii="Times New Roman" w:hAnsi="Times New Roman" w:cs="Times New Roman"/>
          <w:sz w:val="28"/>
          <w:szCs w:val="28"/>
        </w:rPr>
        <w:t>зависимости и т.д.</w:t>
      </w:r>
      <w:proofErr w:type="gramEnd"/>
    </w:p>
    <w:p w:rsidR="00554D38" w:rsidRPr="00224219" w:rsidRDefault="00554D38" w:rsidP="009766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Уполномоченном 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создана </w:t>
      </w:r>
      <w:r w:rsidR="00A324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бочая группа по </w:t>
      </w:r>
      <w:r w:rsidR="00667E76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предотвращению 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сл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чаев неправомерного вмешательства в дела семьи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осуществлявшая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монит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ринг случаев принудительного разлучения детей с семьёй: это и случаи от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брания детей в порядке ст.</w:t>
      </w:r>
      <w:r w:rsidR="00A324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77 Семейного кодекса Российской Федерации, и помещение детей в </w:t>
      </w:r>
      <w:proofErr w:type="spellStart"/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социозащитные</w:t>
      </w:r>
      <w:proofErr w:type="spellEnd"/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по актам полиции, а также по заявлению родителей, по просьбе самого 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ребёнка</w:t>
      </w:r>
      <w:r w:rsidRPr="002242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End"/>
    </w:p>
    <w:p w:rsidR="00845950" w:rsidRPr="00224219" w:rsidRDefault="00845950" w:rsidP="0097661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Для решения отдельных вопросов Уполномоченным создаются </w:t>
      </w:r>
      <w:r w:rsidR="00554D38" w:rsidRPr="00224219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 xml:space="preserve">бочие группы, работа которых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не носит постоянного хар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>актера. Пример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>гут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 xml:space="preserve"> служить рабоч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>, созданн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для урегулирования порядка ок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4219">
        <w:rPr>
          <w:rFonts w:ascii="Times New Roman" w:eastAsia="Times New Roman" w:hAnsi="Times New Roman" w:cs="Times New Roman"/>
          <w:sz w:val="28"/>
          <w:szCs w:val="28"/>
        </w:rPr>
        <w:t xml:space="preserve">зания медицинской помощи детям с сахарным диабетом 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организациях, 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>урегулировани</w:t>
      </w:r>
      <w:r w:rsidR="00A3245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 xml:space="preserve"> вопроса отказа родителей (законных предст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>вителей) ребёнка от внутрикожных проб (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>Манту</w:t>
      </w:r>
      <w:r w:rsidR="00C13435" w:rsidRPr="00224219">
        <w:rPr>
          <w:rFonts w:ascii="Times New Roman" w:eastAsia="Times New Roman" w:hAnsi="Times New Roman" w:cs="Times New Roman"/>
          <w:sz w:val="28"/>
          <w:szCs w:val="28"/>
        </w:rPr>
        <w:t>, АТР)</w:t>
      </w:r>
      <w:r w:rsidR="0041265A" w:rsidRPr="00224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612" w:rsidRDefault="00976612" w:rsidP="0022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12" w:rsidRPr="00A3245A" w:rsidRDefault="00A91C45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5A">
        <w:rPr>
          <w:rFonts w:ascii="Times New Roman" w:hAnsi="Times New Roman" w:cs="Times New Roman"/>
          <w:b/>
          <w:sz w:val="28"/>
          <w:szCs w:val="28"/>
        </w:rPr>
        <w:t>8.2</w:t>
      </w:r>
      <w:r w:rsidR="0041265A" w:rsidRPr="00A3245A">
        <w:rPr>
          <w:rFonts w:ascii="Times New Roman" w:hAnsi="Times New Roman" w:cs="Times New Roman"/>
          <w:b/>
          <w:sz w:val="28"/>
          <w:szCs w:val="28"/>
        </w:rPr>
        <w:t>.</w:t>
      </w:r>
      <w:r w:rsidR="00845950" w:rsidRPr="00A3245A">
        <w:rPr>
          <w:rFonts w:ascii="Times New Roman" w:hAnsi="Times New Roman" w:cs="Times New Roman"/>
          <w:b/>
          <w:sz w:val="28"/>
          <w:szCs w:val="28"/>
        </w:rPr>
        <w:t xml:space="preserve"> О деятельности помощников</w:t>
      </w:r>
      <w:r w:rsidR="00144FEB" w:rsidRPr="00A3245A">
        <w:rPr>
          <w:rFonts w:ascii="Times New Roman" w:hAnsi="Times New Roman" w:cs="Times New Roman"/>
          <w:b/>
          <w:sz w:val="28"/>
          <w:szCs w:val="28"/>
        </w:rPr>
        <w:t xml:space="preserve"> Уполномоченного</w:t>
      </w:r>
      <w:r w:rsidR="0041265A" w:rsidRPr="00A3245A">
        <w:rPr>
          <w:rFonts w:ascii="Times New Roman" w:hAnsi="Times New Roman" w:cs="Times New Roman"/>
          <w:b/>
          <w:sz w:val="28"/>
          <w:szCs w:val="28"/>
        </w:rPr>
        <w:t>,</w:t>
      </w:r>
      <w:r w:rsidR="00976612" w:rsidRPr="00A3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50" w:rsidRPr="00A3245A">
        <w:rPr>
          <w:rFonts w:ascii="Times New Roman" w:hAnsi="Times New Roman" w:cs="Times New Roman"/>
          <w:b/>
          <w:sz w:val="28"/>
          <w:szCs w:val="28"/>
        </w:rPr>
        <w:t xml:space="preserve">работающих </w:t>
      </w:r>
    </w:p>
    <w:p w:rsidR="00976612" w:rsidRPr="00A3245A" w:rsidRDefault="00845950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5A">
        <w:rPr>
          <w:rFonts w:ascii="Times New Roman" w:hAnsi="Times New Roman" w:cs="Times New Roman"/>
          <w:b/>
          <w:sz w:val="28"/>
          <w:szCs w:val="28"/>
        </w:rPr>
        <w:t xml:space="preserve">на общественных </w:t>
      </w:r>
      <w:r w:rsidR="0041265A" w:rsidRPr="00A3245A">
        <w:rPr>
          <w:rFonts w:ascii="Times New Roman" w:hAnsi="Times New Roman" w:cs="Times New Roman"/>
          <w:b/>
          <w:sz w:val="28"/>
          <w:szCs w:val="28"/>
        </w:rPr>
        <w:t>началах</w:t>
      </w:r>
      <w:r w:rsidR="00976612" w:rsidRPr="00A3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45A">
        <w:rPr>
          <w:rFonts w:ascii="Times New Roman" w:hAnsi="Times New Roman" w:cs="Times New Roman"/>
          <w:b/>
          <w:sz w:val="28"/>
          <w:szCs w:val="28"/>
        </w:rPr>
        <w:t>в муниципальных образованиях</w:t>
      </w:r>
    </w:p>
    <w:p w:rsidR="00845950" w:rsidRPr="00A3245A" w:rsidRDefault="00845950" w:rsidP="0022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5A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976612" w:rsidRPr="00224219" w:rsidRDefault="00976612" w:rsidP="0022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50" w:rsidRPr="00224219" w:rsidRDefault="00845950" w:rsidP="009766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Институт общественных помощников </w:t>
      </w:r>
      <w:r w:rsidR="00B00123" w:rsidRPr="00224219">
        <w:rPr>
          <w:rFonts w:ascii="Times New Roman" w:hAnsi="Times New Roman" w:cs="Times New Roman"/>
          <w:sz w:val="28"/>
          <w:szCs w:val="28"/>
        </w:rPr>
        <w:t xml:space="preserve">при Уполномоченном </w:t>
      </w:r>
      <w:r w:rsidR="0041265A" w:rsidRPr="00224219">
        <w:rPr>
          <w:rFonts w:ascii="Times New Roman" w:hAnsi="Times New Roman" w:cs="Times New Roman"/>
          <w:sz w:val="28"/>
          <w:szCs w:val="28"/>
        </w:rPr>
        <w:t>был создан в 2013 году. В его состав</w:t>
      </w:r>
      <w:r w:rsidRPr="00224219">
        <w:rPr>
          <w:rFonts w:ascii="Times New Roman" w:hAnsi="Times New Roman" w:cs="Times New Roman"/>
          <w:sz w:val="28"/>
          <w:szCs w:val="28"/>
        </w:rPr>
        <w:t xml:space="preserve"> входит 13 представителей от каждого муниципал</w:t>
      </w:r>
      <w:r w:rsidRPr="00224219">
        <w:rPr>
          <w:rFonts w:ascii="Times New Roman" w:hAnsi="Times New Roman" w:cs="Times New Roman"/>
          <w:sz w:val="28"/>
          <w:szCs w:val="28"/>
        </w:rPr>
        <w:t>ь</w:t>
      </w:r>
      <w:r w:rsidRPr="00224219">
        <w:rPr>
          <w:rFonts w:ascii="Times New Roman" w:hAnsi="Times New Roman" w:cs="Times New Roman"/>
          <w:sz w:val="28"/>
          <w:szCs w:val="28"/>
        </w:rPr>
        <w:t>ного образования Республики Хакасия. Деятельность помощников направл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 xml:space="preserve">на на обеспечение общественного </w:t>
      </w:r>
      <w:proofErr w:type="gramStart"/>
      <w:r w:rsidRPr="002242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4219">
        <w:rPr>
          <w:rFonts w:ascii="Times New Roman" w:hAnsi="Times New Roman" w:cs="Times New Roman"/>
          <w:sz w:val="28"/>
          <w:szCs w:val="28"/>
        </w:rPr>
        <w:t xml:space="preserve"> соблюдением и состоянием прав, свобод и законных интересов ребёнка в муниципальных образованиях Республики Хакасия, взаимодействи</w:t>
      </w:r>
      <w:r w:rsidR="00A3245A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 xml:space="preserve"> всех заинтересованных структур в ц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 xml:space="preserve">лях оказания помощи ребёнку и воспитывающей его семье. </w:t>
      </w:r>
    </w:p>
    <w:p w:rsidR="00845950" w:rsidRPr="00224219" w:rsidRDefault="00845950" w:rsidP="009766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45A">
        <w:rPr>
          <w:rFonts w:ascii="Times New Roman" w:hAnsi="Times New Roman" w:cs="Times New Roman"/>
          <w:sz w:val="28"/>
          <w:szCs w:val="28"/>
        </w:rPr>
        <w:t>В 2018 году помощниками было рассмотрено 135 (в 2017 году</w:t>
      </w:r>
      <w:r w:rsidR="00A3245A" w:rsidRPr="00A3245A">
        <w:rPr>
          <w:rFonts w:ascii="Times New Roman" w:hAnsi="Times New Roman" w:cs="Times New Roman"/>
          <w:sz w:val="28"/>
          <w:szCs w:val="28"/>
        </w:rPr>
        <w:t xml:space="preserve"> – </w:t>
      </w:r>
      <w:r w:rsidRPr="00A3245A">
        <w:rPr>
          <w:rFonts w:ascii="Times New Roman" w:hAnsi="Times New Roman" w:cs="Times New Roman"/>
          <w:sz w:val="28"/>
          <w:szCs w:val="28"/>
        </w:rPr>
        <w:t>110</w:t>
      </w:r>
      <w:r w:rsidR="00A3245A" w:rsidRPr="00A3245A">
        <w:rPr>
          <w:rFonts w:ascii="Times New Roman" w:hAnsi="Times New Roman" w:cs="Times New Roman"/>
          <w:sz w:val="28"/>
          <w:szCs w:val="28"/>
        </w:rPr>
        <w:t>,</w:t>
      </w:r>
      <w:r w:rsidR="00554D38" w:rsidRPr="00A3245A">
        <w:rPr>
          <w:rFonts w:ascii="Times New Roman" w:hAnsi="Times New Roman" w:cs="Times New Roman"/>
          <w:sz w:val="28"/>
          <w:szCs w:val="28"/>
        </w:rPr>
        <w:t xml:space="preserve"> +22,7%</w:t>
      </w:r>
      <w:r w:rsidRPr="00A3245A">
        <w:rPr>
          <w:rFonts w:ascii="Times New Roman" w:hAnsi="Times New Roman" w:cs="Times New Roman"/>
          <w:sz w:val="28"/>
          <w:szCs w:val="28"/>
        </w:rPr>
        <w:t>)</w:t>
      </w:r>
      <w:r w:rsidRPr="0022421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4D38" w:rsidRPr="00224219">
        <w:rPr>
          <w:rFonts w:ascii="Times New Roman" w:hAnsi="Times New Roman" w:cs="Times New Roman"/>
          <w:sz w:val="28"/>
          <w:szCs w:val="28"/>
        </w:rPr>
        <w:t>й</w:t>
      </w:r>
      <w:r w:rsidRPr="00224219">
        <w:rPr>
          <w:rFonts w:ascii="Times New Roman" w:hAnsi="Times New Roman" w:cs="Times New Roman"/>
          <w:sz w:val="28"/>
          <w:szCs w:val="28"/>
        </w:rPr>
        <w:t xml:space="preserve">, </w:t>
      </w:r>
      <w:r w:rsidR="00554D38" w:rsidRPr="00224219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224219">
        <w:rPr>
          <w:rFonts w:ascii="Times New Roman" w:hAnsi="Times New Roman" w:cs="Times New Roman"/>
          <w:sz w:val="28"/>
          <w:szCs w:val="28"/>
        </w:rPr>
        <w:t>были даны разъяснения.</w:t>
      </w:r>
    </w:p>
    <w:p w:rsidR="00845950" w:rsidRPr="00224219" w:rsidRDefault="00845950" w:rsidP="009766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 xml:space="preserve">Общественными помощниками </w:t>
      </w:r>
      <w:r w:rsidR="005C4FB5" w:rsidRPr="00224219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224219">
        <w:rPr>
          <w:rFonts w:ascii="Times New Roman" w:hAnsi="Times New Roman" w:cs="Times New Roman"/>
          <w:sz w:val="28"/>
          <w:szCs w:val="28"/>
        </w:rPr>
        <w:t>оказан</w:t>
      </w:r>
      <w:r w:rsidR="005C4FB5" w:rsidRPr="00224219">
        <w:rPr>
          <w:rFonts w:ascii="Times New Roman" w:hAnsi="Times New Roman" w:cs="Times New Roman"/>
          <w:sz w:val="28"/>
          <w:szCs w:val="28"/>
        </w:rPr>
        <w:t>ие</w:t>
      </w:r>
      <w:r w:rsidRPr="00224219">
        <w:rPr>
          <w:rFonts w:ascii="Times New Roman" w:hAnsi="Times New Roman" w:cs="Times New Roman"/>
          <w:sz w:val="28"/>
          <w:szCs w:val="28"/>
        </w:rPr>
        <w:t xml:space="preserve"> гуманитарн</w:t>
      </w:r>
      <w:r w:rsidR="005C4FB5" w:rsidRPr="00224219">
        <w:rPr>
          <w:rFonts w:ascii="Times New Roman" w:hAnsi="Times New Roman" w:cs="Times New Roman"/>
          <w:sz w:val="28"/>
          <w:szCs w:val="28"/>
        </w:rPr>
        <w:t>ой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C4FB5" w:rsidRPr="00224219">
        <w:rPr>
          <w:rFonts w:ascii="Times New Roman" w:hAnsi="Times New Roman" w:cs="Times New Roman"/>
          <w:sz w:val="28"/>
          <w:szCs w:val="28"/>
        </w:rPr>
        <w:t>и</w:t>
      </w:r>
      <w:r w:rsidRPr="00224219">
        <w:rPr>
          <w:rFonts w:ascii="Times New Roman" w:hAnsi="Times New Roman" w:cs="Times New Roman"/>
          <w:sz w:val="28"/>
          <w:szCs w:val="28"/>
        </w:rPr>
        <w:t xml:space="preserve"> 37 семьям с детьми, оказавшимся в трудной жизненной ситуации.</w:t>
      </w:r>
    </w:p>
    <w:p w:rsidR="00845950" w:rsidRPr="00224219" w:rsidRDefault="005C4FB5" w:rsidP="003C454A">
      <w:pPr>
        <w:pStyle w:val="a3"/>
        <w:spacing w:after="0" w:line="25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45950" w:rsidRPr="00224219">
        <w:rPr>
          <w:rFonts w:ascii="Times New Roman" w:hAnsi="Times New Roman" w:cs="Times New Roman"/>
          <w:sz w:val="28"/>
          <w:szCs w:val="28"/>
        </w:rPr>
        <w:t>омощники принимали участие в мероприятиях разного уровня, явл</w:t>
      </w:r>
      <w:r w:rsidR="00845950" w:rsidRPr="00224219">
        <w:rPr>
          <w:rFonts w:ascii="Times New Roman" w:hAnsi="Times New Roman" w:cs="Times New Roman"/>
          <w:sz w:val="28"/>
          <w:szCs w:val="28"/>
        </w:rPr>
        <w:t>я</w:t>
      </w:r>
      <w:r w:rsidR="00845950" w:rsidRPr="00224219">
        <w:rPr>
          <w:rFonts w:ascii="Times New Roman" w:hAnsi="Times New Roman" w:cs="Times New Roman"/>
          <w:sz w:val="28"/>
          <w:szCs w:val="28"/>
        </w:rPr>
        <w:t xml:space="preserve">лись участниками профилактических рейдов по семьям, находящимся в </w:t>
      </w:r>
      <w:r w:rsidRPr="00224219">
        <w:rPr>
          <w:rFonts w:ascii="Times New Roman" w:hAnsi="Times New Roman" w:cs="Times New Roman"/>
          <w:sz w:val="28"/>
          <w:szCs w:val="28"/>
        </w:rPr>
        <w:t>с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>циально опасном положении</w:t>
      </w:r>
      <w:r w:rsidR="00845950" w:rsidRPr="00224219">
        <w:rPr>
          <w:rFonts w:ascii="Times New Roman" w:hAnsi="Times New Roman" w:cs="Times New Roman"/>
          <w:sz w:val="28"/>
          <w:szCs w:val="28"/>
        </w:rPr>
        <w:t>.</w:t>
      </w:r>
    </w:p>
    <w:p w:rsidR="00845950" w:rsidRPr="00224219" w:rsidRDefault="00845950" w:rsidP="003C454A">
      <w:pPr>
        <w:spacing w:after="0" w:line="25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5950" w:rsidRPr="00A3245A" w:rsidRDefault="00A91C45" w:rsidP="003C454A">
      <w:pPr>
        <w:pStyle w:val="a3"/>
        <w:spacing w:after="0" w:line="25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0" w:name="_Toc3130265"/>
      <w:r w:rsidRPr="00A3245A">
        <w:rPr>
          <w:rFonts w:ascii="Times New Roman" w:hAnsi="Times New Roman" w:cs="Times New Roman"/>
          <w:b/>
          <w:sz w:val="28"/>
          <w:szCs w:val="28"/>
        </w:rPr>
        <w:t>8.</w:t>
      </w:r>
      <w:r w:rsidR="00A3245A" w:rsidRPr="00A3245A">
        <w:rPr>
          <w:rFonts w:ascii="Times New Roman" w:hAnsi="Times New Roman" w:cs="Times New Roman"/>
          <w:b/>
          <w:sz w:val="28"/>
          <w:szCs w:val="28"/>
        </w:rPr>
        <w:t>3</w:t>
      </w:r>
      <w:r w:rsidR="005B675F" w:rsidRPr="00A3245A">
        <w:rPr>
          <w:rFonts w:ascii="Times New Roman" w:hAnsi="Times New Roman" w:cs="Times New Roman"/>
          <w:b/>
          <w:sz w:val="28"/>
          <w:szCs w:val="28"/>
        </w:rPr>
        <w:t>.</w:t>
      </w:r>
      <w:r w:rsidR="00845950" w:rsidRPr="00A3245A">
        <w:rPr>
          <w:rFonts w:ascii="Times New Roman" w:hAnsi="Times New Roman" w:cs="Times New Roman"/>
          <w:b/>
          <w:sz w:val="28"/>
          <w:szCs w:val="28"/>
        </w:rPr>
        <w:t xml:space="preserve"> О правовом просвещении и пропаганде семейных ценностей</w:t>
      </w:r>
      <w:bookmarkEnd w:id="110"/>
    </w:p>
    <w:p w:rsidR="00976612" w:rsidRPr="00224219" w:rsidRDefault="00976612" w:rsidP="003C454A">
      <w:pPr>
        <w:pStyle w:val="a3"/>
        <w:spacing w:after="0" w:line="25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5950" w:rsidRPr="00976612" w:rsidRDefault="00845950" w:rsidP="003C454A">
      <w:pPr>
        <w:pStyle w:val="a3"/>
        <w:spacing w:after="0" w:line="25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>В течение 2018 года Уполномоченный выступал в качестве организат</w:t>
      </w:r>
      <w:r w:rsidRPr="00976612">
        <w:rPr>
          <w:rFonts w:ascii="Times New Roman" w:hAnsi="Times New Roman" w:cs="Times New Roman"/>
          <w:sz w:val="28"/>
          <w:szCs w:val="28"/>
        </w:rPr>
        <w:t>о</w:t>
      </w:r>
      <w:r w:rsidRPr="00976612">
        <w:rPr>
          <w:rFonts w:ascii="Times New Roman" w:hAnsi="Times New Roman" w:cs="Times New Roman"/>
          <w:sz w:val="28"/>
          <w:szCs w:val="28"/>
        </w:rPr>
        <w:t>ра, а также участника ряда просветительских мероприятий.</w:t>
      </w:r>
    </w:p>
    <w:p w:rsidR="00845950" w:rsidRPr="00976612" w:rsidRDefault="00845950" w:rsidP="003C454A">
      <w:pPr>
        <w:pStyle w:val="a3"/>
        <w:spacing w:after="0" w:line="25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 xml:space="preserve">Среди этих мероприятий можно выделить несколько направлений. </w:t>
      </w:r>
    </w:p>
    <w:p w:rsidR="00845950" w:rsidRPr="00224219" w:rsidRDefault="00845950" w:rsidP="003C454A">
      <w:pPr>
        <w:pStyle w:val="a3"/>
        <w:spacing w:after="0" w:line="25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12">
        <w:rPr>
          <w:rFonts w:ascii="Times New Roman" w:hAnsi="Times New Roman" w:cs="Times New Roman"/>
          <w:sz w:val="28"/>
          <w:szCs w:val="28"/>
        </w:rPr>
        <w:t>Повышение правовой культуры школьников</w:t>
      </w:r>
      <w:r w:rsidRPr="00224219">
        <w:rPr>
          <w:rFonts w:ascii="Times New Roman" w:hAnsi="Times New Roman" w:cs="Times New Roman"/>
          <w:sz w:val="28"/>
          <w:szCs w:val="28"/>
        </w:rPr>
        <w:t xml:space="preserve"> являлось целью тематич</w:t>
      </w:r>
      <w:r w:rsidRPr="00224219">
        <w:rPr>
          <w:rFonts w:ascii="Times New Roman" w:hAnsi="Times New Roman" w:cs="Times New Roman"/>
          <w:sz w:val="28"/>
          <w:szCs w:val="28"/>
        </w:rPr>
        <w:t>е</w:t>
      </w:r>
      <w:r w:rsidRPr="00224219">
        <w:rPr>
          <w:rFonts w:ascii="Times New Roman" w:hAnsi="Times New Roman" w:cs="Times New Roman"/>
          <w:sz w:val="28"/>
          <w:szCs w:val="28"/>
        </w:rPr>
        <w:t>ских встреч, которые проводились в рамках федерального проекта «Крепкая семья» совместно с</w:t>
      </w:r>
      <w:r w:rsidR="00550FC5" w:rsidRPr="00224219">
        <w:rPr>
          <w:rFonts w:ascii="Times New Roman" w:hAnsi="Times New Roman" w:cs="Times New Roman"/>
          <w:sz w:val="28"/>
          <w:szCs w:val="28"/>
        </w:rPr>
        <w:t>о студентами</w:t>
      </w:r>
      <w:r w:rsidRPr="0022421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550FC5" w:rsidRPr="00224219">
        <w:rPr>
          <w:rFonts w:ascii="Times New Roman" w:hAnsi="Times New Roman" w:cs="Times New Roman"/>
          <w:sz w:val="28"/>
          <w:szCs w:val="28"/>
        </w:rPr>
        <w:t>а</w:t>
      </w:r>
      <w:r w:rsidRPr="00224219">
        <w:rPr>
          <w:rFonts w:ascii="Times New Roman" w:hAnsi="Times New Roman" w:cs="Times New Roman"/>
          <w:sz w:val="28"/>
          <w:szCs w:val="28"/>
        </w:rPr>
        <w:t xml:space="preserve"> истории и права ФГБОУ </w:t>
      </w:r>
      <w:proofErr w:type="gramStart"/>
      <w:r w:rsidRPr="002242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24219">
        <w:rPr>
          <w:rFonts w:ascii="Times New Roman" w:hAnsi="Times New Roman" w:cs="Times New Roman"/>
          <w:sz w:val="28"/>
          <w:szCs w:val="28"/>
        </w:rPr>
        <w:t xml:space="preserve"> «Хакасский государственный университет им. Н.Ф. Катанова». </w:t>
      </w:r>
    </w:p>
    <w:p w:rsidR="00845950" w:rsidRPr="00224219" w:rsidRDefault="00845950" w:rsidP="003C454A">
      <w:pPr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летний пе</w:t>
      </w:r>
      <w:r w:rsidR="0041265A" w:rsidRPr="00224219">
        <w:rPr>
          <w:rFonts w:ascii="Times New Roman" w:hAnsi="Times New Roman" w:cs="Times New Roman"/>
          <w:sz w:val="28"/>
          <w:szCs w:val="28"/>
        </w:rPr>
        <w:t>риод 2018 года просветительская деятельность</w:t>
      </w:r>
      <w:r w:rsidRPr="00224219">
        <w:rPr>
          <w:rFonts w:ascii="Times New Roman" w:hAnsi="Times New Roman" w:cs="Times New Roman"/>
          <w:sz w:val="28"/>
          <w:szCs w:val="28"/>
        </w:rPr>
        <w:t xml:space="preserve"> велась в ра</w:t>
      </w:r>
      <w:r w:rsidRPr="00224219">
        <w:rPr>
          <w:rFonts w:ascii="Times New Roman" w:hAnsi="Times New Roman" w:cs="Times New Roman"/>
          <w:sz w:val="28"/>
          <w:szCs w:val="28"/>
        </w:rPr>
        <w:t>м</w:t>
      </w:r>
      <w:r w:rsidRPr="00224219">
        <w:rPr>
          <w:rFonts w:ascii="Times New Roman" w:hAnsi="Times New Roman" w:cs="Times New Roman"/>
          <w:sz w:val="28"/>
          <w:szCs w:val="28"/>
        </w:rPr>
        <w:t xml:space="preserve">ках детских оздоровительных площадок. </w:t>
      </w:r>
    </w:p>
    <w:p w:rsidR="00845950" w:rsidRPr="00224219" w:rsidRDefault="0041265A" w:rsidP="003C454A">
      <w:pPr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Уполномоченный со</w:t>
      </w:r>
      <w:r w:rsidR="00550FC5" w:rsidRPr="00224219">
        <w:rPr>
          <w:rFonts w:ascii="Times New Roman" w:hAnsi="Times New Roman" w:cs="Times New Roman"/>
          <w:sz w:val="28"/>
          <w:szCs w:val="28"/>
        </w:rPr>
        <w:t>трудничал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550FC5" w:rsidRPr="00224219">
        <w:rPr>
          <w:rFonts w:ascii="Times New Roman" w:hAnsi="Times New Roman" w:cs="Times New Roman"/>
          <w:sz w:val="28"/>
          <w:szCs w:val="28"/>
        </w:rPr>
        <w:t xml:space="preserve">с </w:t>
      </w:r>
      <w:r w:rsidR="00A3245A" w:rsidRPr="00224219">
        <w:rPr>
          <w:rFonts w:ascii="Times New Roman" w:hAnsi="Times New Roman" w:cs="Times New Roman"/>
          <w:sz w:val="28"/>
          <w:szCs w:val="28"/>
        </w:rPr>
        <w:t>пр</w:t>
      </w:r>
      <w:r w:rsidR="00550FC5" w:rsidRPr="00224219">
        <w:rPr>
          <w:rFonts w:ascii="Times New Roman" w:hAnsi="Times New Roman" w:cs="Times New Roman"/>
          <w:sz w:val="28"/>
          <w:szCs w:val="28"/>
        </w:rPr>
        <w:t xml:space="preserve">окуратурой Республики Хакасия, </w:t>
      </w:r>
      <w:r w:rsidRPr="00224219">
        <w:rPr>
          <w:rFonts w:ascii="Times New Roman" w:hAnsi="Times New Roman" w:cs="Times New Roman"/>
          <w:sz w:val="28"/>
          <w:szCs w:val="28"/>
        </w:rPr>
        <w:t xml:space="preserve"> а</w:t>
      </w:r>
      <w:r w:rsidRPr="00224219">
        <w:rPr>
          <w:rFonts w:ascii="Times New Roman" w:hAnsi="Times New Roman" w:cs="Times New Roman"/>
          <w:sz w:val="28"/>
          <w:szCs w:val="28"/>
        </w:rPr>
        <w:t>в</w:t>
      </w:r>
      <w:r w:rsidRPr="00224219">
        <w:rPr>
          <w:rFonts w:ascii="Times New Roman" w:hAnsi="Times New Roman" w:cs="Times New Roman"/>
          <w:sz w:val="28"/>
          <w:szCs w:val="28"/>
        </w:rPr>
        <w:t xml:space="preserve">тоинспекторами </w:t>
      </w:r>
      <w:r w:rsidR="003C454A">
        <w:rPr>
          <w:rFonts w:ascii="Times New Roman" w:hAnsi="Times New Roman" w:cs="Times New Roman"/>
          <w:sz w:val="28"/>
          <w:szCs w:val="28"/>
        </w:rPr>
        <w:t>У</w:t>
      </w:r>
      <w:r w:rsidRPr="00224219">
        <w:rPr>
          <w:rFonts w:ascii="Times New Roman" w:hAnsi="Times New Roman" w:cs="Times New Roman"/>
          <w:sz w:val="28"/>
          <w:szCs w:val="28"/>
        </w:rPr>
        <w:t>ГИБДД МВД по Республике Хакасия и педагогами «Лаб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>ратории безопасности»</w:t>
      </w:r>
      <w:r w:rsidR="005C4FB5" w:rsidRPr="00224219">
        <w:rPr>
          <w:rFonts w:ascii="Times New Roman" w:hAnsi="Times New Roman" w:cs="Times New Roman"/>
          <w:sz w:val="28"/>
          <w:szCs w:val="28"/>
        </w:rPr>
        <w:t xml:space="preserve">, </w:t>
      </w:r>
      <w:r w:rsidR="00550FC5" w:rsidRPr="00224219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845950" w:rsidRPr="00224219">
        <w:rPr>
          <w:rFonts w:ascii="Times New Roman" w:hAnsi="Times New Roman" w:cs="Times New Roman"/>
          <w:sz w:val="28"/>
          <w:szCs w:val="28"/>
        </w:rPr>
        <w:t>Национальн</w:t>
      </w:r>
      <w:r w:rsidR="00550FC5" w:rsidRPr="00224219">
        <w:rPr>
          <w:rFonts w:ascii="Times New Roman" w:hAnsi="Times New Roman" w:cs="Times New Roman"/>
          <w:sz w:val="28"/>
          <w:szCs w:val="28"/>
        </w:rPr>
        <w:t>ого</w:t>
      </w:r>
      <w:r w:rsidR="00845950" w:rsidRPr="00224219">
        <w:rPr>
          <w:rFonts w:ascii="Times New Roman" w:hAnsi="Times New Roman" w:cs="Times New Roman"/>
          <w:sz w:val="28"/>
          <w:szCs w:val="28"/>
        </w:rPr>
        <w:t xml:space="preserve"> банк</w:t>
      </w:r>
      <w:r w:rsidR="00550FC5" w:rsidRPr="00224219">
        <w:rPr>
          <w:rFonts w:ascii="Times New Roman" w:hAnsi="Times New Roman" w:cs="Times New Roman"/>
          <w:sz w:val="28"/>
          <w:szCs w:val="28"/>
        </w:rPr>
        <w:t>а</w:t>
      </w:r>
      <w:r w:rsidR="00845950" w:rsidRPr="00224219">
        <w:rPr>
          <w:rFonts w:ascii="Times New Roman" w:hAnsi="Times New Roman" w:cs="Times New Roman"/>
          <w:sz w:val="28"/>
          <w:szCs w:val="28"/>
        </w:rPr>
        <w:t xml:space="preserve"> по Респу</w:t>
      </w:r>
      <w:r w:rsidR="00845950" w:rsidRPr="00224219">
        <w:rPr>
          <w:rFonts w:ascii="Times New Roman" w:hAnsi="Times New Roman" w:cs="Times New Roman"/>
          <w:sz w:val="28"/>
          <w:szCs w:val="28"/>
        </w:rPr>
        <w:t>б</w:t>
      </w:r>
      <w:r w:rsidR="00845950" w:rsidRPr="00224219">
        <w:rPr>
          <w:rFonts w:ascii="Times New Roman" w:hAnsi="Times New Roman" w:cs="Times New Roman"/>
          <w:sz w:val="28"/>
          <w:szCs w:val="28"/>
        </w:rPr>
        <w:t>лике Хакасия Центральн</w:t>
      </w:r>
      <w:r w:rsidRPr="00224219">
        <w:rPr>
          <w:rFonts w:ascii="Times New Roman" w:hAnsi="Times New Roman" w:cs="Times New Roman"/>
          <w:sz w:val="28"/>
          <w:szCs w:val="28"/>
        </w:rPr>
        <w:t xml:space="preserve">ого банка Российской Федерации </w:t>
      </w:r>
      <w:r w:rsidR="00550FC5" w:rsidRPr="00224219">
        <w:rPr>
          <w:rFonts w:ascii="Times New Roman" w:hAnsi="Times New Roman" w:cs="Times New Roman"/>
          <w:sz w:val="28"/>
          <w:szCs w:val="28"/>
        </w:rPr>
        <w:t>в проведении пр</w:t>
      </w:r>
      <w:r w:rsidR="00550FC5" w:rsidRPr="00224219">
        <w:rPr>
          <w:rFonts w:ascii="Times New Roman" w:hAnsi="Times New Roman" w:cs="Times New Roman"/>
          <w:sz w:val="28"/>
          <w:szCs w:val="28"/>
        </w:rPr>
        <w:t>о</w:t>
      </w:r>
      <w:r w:rsidR="00550FC5" w:rsidRPr="00224219">
        <w:rPr>
          <w:rFonts w:ascii="Times New Roman" w:hAnsi="Times New Roman" w:cs="Times New Roman"/>
          <w:sz w:val="28"/>
          <w:szCs w:val="28"/>
        </w:rPr>
        <w:t>светительских мероприятий.</w:t>
      </w:r>
    </w:p>
    <w:p w:rsidR="00845950" w:rsidRPr="00224219" w:rsidRDefault="00845950" w:rsidP="003C454A">
      <w:pPr>
        <w:pStyle w:val="a3"/>
        <w:spacing w:after="0" w:line="25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Уполномоченный поддержива</w:t>
      </w:r>
      <w:r w:rsidR="005C4FB5" w:rsidRPr="00224219">
        <w:rPr>
          <w:rFonts w:ascii="Times New Roman" w:hAnsi="Times New Roman" w:cs="Times New Roman"/>
          <w:sz w:val="28"/>
          <w:szCs w:val="28"/>
        </w:rPr>
        <w:t>л</w:t>
      </w:r>
      <w:r w:rsidRPr="00224219">
        <w:rPr>
          <w:rFonts w:ascii="Times New Roman" w:hAnsi="Times New Roman" w:cs="Times New Roman"/>
          <w:sz w:val="28"/>
          <w:szCs w:val="28"/>
        </w:rPr>
        <w:t xml:space="preserve"> развитие у детей </w:t>
      </w:r>
      <w:r w:rsidR="008F6E48" w:rsidRPr="00224219">
        <w:rPr>
          <w:rFonts w:ascii="Times New Roman" w:hAnsi="Times New Roman" w:cs="Times New Roman"/>
          <w:sz w:val="28"/>
          <w:szCs w:val="28"/>
        </w:rPr>
        <w:t>основ</w:t>
      </w:r>
      <w:r w:rsidR="00550FC5"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избирательной культуры</w:t>
      </w:r>
      <w:r w:rsidR="00550FC5" w:rsidRPr="00224219">
        <w:rPr>
          <w:rFonts w:ascii="Times New Roman" w:hAnsi="Times New Roman" w:cs="Times New Roman"/>
          <w:sz w:val="28"/>
          <w:szCs w:val="28"/>
        </w:rPr>
        <w:t>, д</w:t>
      </w:r>
      <w:r w:rsidRPr="00224219">
        <w:rPr>
          <w:rFonts w:ascii="Times New Roman" w:hAnsi="Times New Roman" w:cs="Times New Roman"/>
          <w:sz w:val="28"/>
          <w:szCs w:val="28"/>
        </w:rPr>
        <w:t>уховно-нравственно</w:t>
      </w:r>
      <w:r w:rsidR="00550FC5" w:rsidRPr="00224219">
        <w:rPr>
          <w:rFonts w:ascii="Times New Roman" w:hAnsi="Times New Roman" w:cs="Times New Roman"/>
          <w:sz w:val="28"/>
          <w:szCs w:val="28"/>
        </w:rPr>
        <w:t>го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550FC5" w:rsidRPr="00224219">
        <w:rPr>
          <w:rFonts w:ascii="Times New Roman" w:hAnsi="Times New Roman" w:cs="Times New Roman"/>
          <w:sz w:val="28"/>
          <w:szCs w:val="28"/>
        </w:rPr>
        <w:t>воспитан</w:t>
      </w:r>
      <w:r w:rsidRPr="00224219">
        <w:rPr>
          <w:rFonts w:ascii="Times New Roman" w:hAnsi="Times New Roman" w:cs="Times New Roman"/>
          <w:sz w:val="28"/>
          <w:szCs w:val="28"/>
        </w:rPr>
        <w:t>и</w:t>
      </w:r>
      <w:r w:rsidR="00550FC5" w:rsidRPr="00224219">
        <w:rPr>
          <w:rFonts w:ascii="Times New Roman" w:hAnsi="Times New Roman" w:cs="Times New Roman"/>
          <w:sz w:val="28"/>
          <w:szCs w:val="28"/>
        </w:rPr>
        <w:t>я</w:t>
      </w:r>
      <w:r w:rsidRPr="0022421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50FC5" w:rsidRPr="00224219">
        <w:rPr>
          <w:rFonts w:ascii="Times New Roman" w:hAnsi="Times New Roman" w:cs="Times New Roman"/>
          <w:sz w:val="28"/>
          <w:szCs w:val="28"/>
        </w:rPr>
        <w:t>, проведение проектов, направленных на</w:t>
      </w:r>
      <w:r w:rsidRPr="00224219">
        <w:rPr>
          <w:rFonts w:ascii="Times New Roman" w:hAnsi="Times New Roman" w:cs="Times New Roman"/>
          <w:sz w:val="28"/>
          <w:szCs w:val="28"/>
        </w:rPr>
        <w:t xml:space="preserve"> </w:t>
      </w:r>
      <w:r w:rsidR="00550FC5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этнических, культурных и семейных традиций, т</w:t>
      </w:r>
      <w:r w:rsidR="008F6E48" w:rsidRPr="00224219">
        <w:rPr>
          <w:rFonts w:ascii="Times New Roman" w:hAnsi="Times New Roman" w:cs="Times New Roman"/>
          <w:color w:val="000000"/>
          <w:sz w:val="28"/>
          <w:szCs w:val="28"/>
        </w:rPr>
        <w:t>ворческое развитие детей.</w:t>
      </w:r>
    </w:p>
    <w:p w:rsidR="00845950" w:rsidRPr="00224219" w:rsidRDefault="00550FC5" w:rsidP="003C454A">
      <w:pPr>
        <w:spacing w:after="0" w:line="25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рамках всероссийской акции «Отцовский патруль. Мы </w:t>
      </w:r>
      <w:proofErr w:type="spellStart"/>
      <w:r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ГоТОвы</w:t>
      </w:r>
      <w:proofErr w:type="spellEnd"/>
      <w:r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!», об</w:t>
      </w:r>
      <w:r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ъ</w:t>
      </w:r>
      <w:r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явленной по инициативе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Уполномоченного при Президенте Российск</w:t>
      </w:r>
      <w:r w:rsidR="00153969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ой Ф</w:t>
      </w:r>
      <w:r w:rsidR="00153969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</w:t>
      </w:r>
      <w:r w:rsidR="00153969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дерации по правам </w:t>
      </w:r>
      <w:r w:rsidR="00CA41F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ребёнка</w:t>
      </w:r>
      <w:r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 w:rsidR="00153969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региональный </w:t>
      </w:r>
      <w:r w:rsidR="00153969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Уполномоченный </w:t>
      </w:r>
      <w:r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содейств</w:t>
      </w:r>
      <w:r w:rsidR="005C4FB5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овал</w:t>
      </w:r>
      <w:r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проведению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мероприятий</w:t>
      </w:r>
      <w:r w:rsidR="00153969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 пропаганде здорового образа жизни, привлеч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нию детей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сферу физической культуры и спорта. 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Все</w:t>
      </w:r>
      <w:r w:rsidR="00153969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российск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ий</w:t>
      </w:r>
      <w:r w:rsidR="00153969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проект, 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иници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ированный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федеральным 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Уполномоченн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ым,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Юнармия</w:t>
      </w:r>
      <w:proofErr w:type="spellEnd"/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 Наставнич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ство» в 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Хакаси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F6E48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способствовал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успешн</w:t>
      </w:r>
      <w:r w:rsidR="008F6E48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ой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адаптаци</w:t>
      </w:r>
      <w:r w:rsidR="008F6E48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социализаци</w:t>
      </w:r>
      <w:r w:rsidR="008F6E48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дет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ей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-сирот и дет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ей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оставши</w:t>
      </w:r>
      <w:r w:rsidR="00F57523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</w:t>
      </w:r>
      <w:r w:rsidR="00845950" w:rsidRPr="0022421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ся без попечения родителей. </w:t>
      </w:r>
    </w:p>
    <w:p w:rsidR="00845950" w:rsidRPr="00224219" w:rsidRDefault="00845950" w:rsidP="003C454A">
      <w:pPr>
        <w:pStyle w:val="a3"/>
        <w:spacing w:after="0" w:line="25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hAnsi="Times New Roman" w:cs="Times New Roman"/>
          <w:sz w:val="28"/>
          <w:szCs w:val="28"/>
        </w:rPr>
        <w:t>В рамках мероприятий, посвященных «Году образования» в Республике Хакасия, продолжена практика проведения традиционных встреч Уполном</w:t>
      </w:r>
      <w:r w:rsidRPr="00224219">
        <w:rPr>
          <w:rFonts w:ascii="Times New Roman" w:hAnsi="Times New Roman" w:cs="Times New Roman"/>
          <w:sz w:val="28"/>
          <w:szCs w:val="28"/>
        </w:rPr>
        <w:t>о</w:t>
      </w:r>
      <w:r w:rsidRPr="00224219">
        <w:rPr>
          <w:rFonts w:ascii="Times New Roman" w:hAnsi="Times New Roman" w:cs="Times New Roman"/>
          <w:sz w:val="28"/>
          <w:szCs w:val="28"/>
        </w:rPr>
        <w:t xml:space="preserve">ченного с детьми школьного возраста в городах и районах республики. </w:t>
      </w:r>
    </w:p>
    <w:p w:rsidR="00F57523" w:rsidRPr="00224219" w:rsidRDefault="00845950" w:rsidP="003C454A">
      <w:pPr>
        <w:pStyle w:val="a3"/>
        <w:spacing w:after="0" w:line="25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hAnsi="Times New Roman" w:cs="Times New Roman"/>
          <w:sz w:val="28"/>
          <w:szCs w:val="28"/>
        </w:rPr>
        <w:t>Для привлечения внимания взрослых к детской тематике Уполномоче</w:t>
      </w:r>
      <w:r w:rsidRPr="00224219">
        <w:rPr>
          <w:rFonts w:ascii="Times New Roman" w:hAnsi="Times New Roman" w:cs="Times New Roman"/>
          <w:sz w:val="28"/>
          <w:szCs w:val="28"/>
        </w:rPr>
        <w:t>н</w:t>
      </w:r>
      <w:r w:rsidRPr="00224219">
        <w:rPr>
          <w:rFonts w:ascii="Times New Roman" w:hAnsi="Times New Roman" w:cs="Times New Roman"/>
          <w:sz w:val="28"/>
          <w:szCs w:val="28"/>
        </w:rPr>
        <w:t xml:space="preserve">ный использует </w:t>
      </w:r>
      <w:r w:rsidR="008F6E48" w:rsidRPr="00224219">
        <w:rPr>
          <w:rFonts w:ascii="Times New Roman" w:hAnsi="Times New Roman" w:cs="Times New Roman"/>
          <w:sz w:val="28"/>
          <w:szCs w:val="28"/>
        </w:rPr>
        <w:t xml:space="preserve">разные формы </w:t>
      </w:r>
      <w:r w:rsidR="00F57523" w:rsidRPr="00224219">
        <w:rPr>
          <w:rFonts w:ascii="Times New Roman" w:hAnsi="Times New Roman" w:cs="Times New Roman"/>
          <w:sz w:val="28"/>
          <w:szCs w:val="28"/>
        </w:rPr>
        <w:t>п</w:t>
      </w:r>
      <w:r w:rsidRPr="00224219">
        <w:rPr>
          <w:rFonts w:ascii="Times New Roman" w:hAnsi="Times New Roman" w:cs="Times New Roman"/>
          <w:sz w:val="28"/>
          <w:szCs w:val="28"/>
        </w:rPr>
        <w:t>росветительск</w:t>
      </w:r>
      <w:r w:rsidR="008F6E48" w:rsidRPr="00224219">
        <w:rPr>
          <w:rFonts w:ascii="Times New Roman" w:hAnsi="Times New Roman" w:cs="Times New Roman"/>
          <w:sz w:val="28"/>
          <w:szCs w:val="28"/>
        </w:rPr>
        <w:t>ой</w:t>
      </w:r>
      <w:r w:rsidRPr="0022421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F6E48" w:rsidRPr="00224219">
        <w:rPr>
          <w:rFonts w:ascii="Times New Roman" w:hAnsi="Times New Roman" w:cs="Times New Roman"/>
          <w:sz w:val="28"/>
          <w:szCs w:val="28"/>
        </w:rPr>
        <w:t>ы</w:t>
      </w:r>
      <w:r w:rsidR="00F57523" w:rsidRPr="00224219">
        <w:rPr>
          <w:rFonts w:ascii="Times New Roman" w:hAnsi="Times New Roman" w:cs="Times New Roman"/>
          <w:sz w:val="28"/>
          <w:szCs w:val="28"/>
        </w:rPr>
        <w:t>, в том числе</w:t>
      </w:r>
      <w:r w:rsidR="00F57523" w:rsidRPr="0022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219">
        <w:rPr>
          <w:rFonts w:ascii="Times New Roman" w:hAnsi="Times New Roman" w:cs="Times New Roman"/>
          <w:sz w:val="28"/>
          <w:szCs w:val="28"/>
        </w:rPr>
        <w:t>в сре</w:t>
      </w:r>
      <w:r w:rsidRPr="00224219">
        <w:rPr>
          <w:rFonts w:ascii="Times New Roman" w:hAnsi="Times New Roman" w:cs="Times New Roman"/>
          <w:sz w:val="28"/>
          <w:szCs w:val="28"/>
        </w:rPr>
        <w:t>д</w:t>
      </w:r>
      <w:r w:rsidRPr="00224219">
        <w:rPr>
          <w:rFonts w:ascii="Times New Roman" w:hAnsi="Times New Roman" w:cs="Times New Roman"/>
          <w:sz w:val="28"/>
          <w:szCs w:val="28"/>
        </w:rPr>
        <w:t>ствах масс</w:t>
      </w:r>
      <w:r w:rsidR="00153969" w:rsidRPr="00224219">
        <w:rPr>
          <w:rFonts w:ascii="Times New Roman" w:hAnsi="Times New Roman" w:cs="Times New Roman"/>
          <w:sz w:val="28"/>
          <w:szCs w:val="28"/>
        </w:rPr>
        <w:t xml:space="preserve">овой информации. </w:t>
      </w:r>
    </w:p>
    <w:p w:rsidR="00C13435" w:rsidRDefault="00710563" w:rsidP="003C454A">
      <w:pPr>
        <w:spacing w:after="0" w:line="25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торой год </w:t>
      </w:r>
      <w:r w:rsidR="00F57523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акция «Право на чудо»</w:t>
      </w:r>
      <w:r w:rsidR="00845950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45950" w:rsidRPr="00224219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акции является оказание поддержки </w:t>
      </w:r>
      <w:r w:rsidR="00845950" w:rsidRPr="00224219">
        <w:rPr>
          <w:rFonts w:ascii="Times New Roman" w:eastAsia="Times New Roman" w:hAnsi="Times New Roman" w:cs="Times New Roman"/>
          <w:sz w:val="28"/>
          <w:szCs w:val="28"/>
        </w:rPr>
        <w:t>детям с ограниченными возможностями здоровья, д</w:t>
      </w:r>
      <w:r w:rsidR="00845950" w:rsidRPr="002242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5950" w:rsidRPr="00224219">
        <w:rPr>
          <w:rFonts w:ascii="Times New Roman" w:eastAsia="Times New Roman" w:hAnsi="Times New Roman" w:cs="Times New Roman"/>
          <w:sz w:val="28"/>
          <w:szCs w:val="28"/>
        </w:rPr>
        <w:t>тям-инвалидам, семьям с детьми, оказавшимс</w:t>
      </w:r>
      <w:r w:rsidR="00153969" w:rsidRPr="00224219">
        <w:rPr>
          <w:rFonts w:ascii="Times New Roman" w:eastAsia="Times New Roman" w:hAnsi="Times New Roman" w:cs="Times New Roman"/>
          <w:sz w:val="28"/>
          <w:szCs w:val="28"/>
        </w:rPr>
        <w:t>я в трудной жизненной ситу</w:t>
      </w:r>
      <w:r w:rsidR="00153969" w:rsidRPr="002242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3969" w:rsidRPr="00224219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="00F57523" w:rsidRPr="0022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245A" w:rsidRPr="00224219" w:rsidRDefault="00A3245A" w:rsidP="00976612">
      <w:pPr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50" w:rsidRPr="00A3245A" w:rsidRDefault="003958D1" w:rsidP="00224219">
      <w:pPr>
        <w:pStyle w:val="a3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1" w:name="_Toc3130266"/>
      <w:r w:rsidRPr="00A3245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A3245A">
        <w:rPr>
          <w:rFonts w:ascii="Times New Roman" w:hAnsi="Times New Roman" w:cs="Times New Roman"/>
          <w:b/>
          <w:sz w:val="28"/>
          <w:szCs w:val="28"/>
        </w:rPr>
        <w:t>4.</w:t>
      </w:r>
      <w:r w:rsidR="00845950" w:rsidRPr="00A3245A">
        <w:rPr>
          <w:rFonts w:ascii="Times New Roman" w:hAnsi="Times New Roman" w:cs="Times New Roman"/>
          <w:b/>
          <w:sz w:val="28"/>
          <w:szCs w:val="28"/>
        </w:rPr>
        <w:t xml:space="preserve"> Межведомственное </w:t>
      </w:r>
      <w:r w:rsidR="00C5685B" w:rsidRPr="00A3245A">
        <w:rPr>
          <w:rFonts w:ascii="Times New Roman" w:hAnsi="Times New Roman" w:cs="Times New Roman"/>
          <w:b/>
          <w:sz w:val="28"/>
          <w:szCs w:val="28"/>
        </w:rPr>
        <w:t xml:space="preserve">и межуровневое </w:t>
      </w:r>
      <w:r w:rsidR="00845950" w:rsidRPr="00A3245A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bookmarkEnd w:id="111"/>
    </w:p>
    <w:p w:rsidR="00976612" w:rsidRPr="00224219" w:rsidRDefault="00976612" w:rsidP="00224219">
      <w:pPr>
        <w:pStyle w:val="a3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5950" w:rsidRPr="00976612" w:rsidRDefault="00153969" w:rsidP="009766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="00845950" w:rsidRPr="00976612">
        <w:rPr>
          <w:rFonts w:ascii="Times New Roman" w:eastAsia="Times New Roman" w:hAnsi="Times New Roman" w:cs="Times New Roman"/>
          <w:sz w:val="28"/>
          <w:szCs w:val="28"/>
        </w:rPr>
        <w:t xml:space="preserve">по правам </w:t>
      </w:r>
      <w:r w:rsidR="00CA41FA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845950" w:rsidRPr="00976612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Хакасия входит в 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став координационного совета </w:t>
      </w:r>
      <w:r w:rsidR="00845950" w:rsidRPr="00976612">
        <w:rPr>
          <w:rFonts w:ascii="Times New Roman" w:eastAsia="Times New Roman" w:hAnsi="Times New Roman" w:cs="Times New Roman"/>
          <w:sz w:val="28"/>
          <w:szCs w:val="28"/>
        </w:rPr>
        <w:t>Сибирского федерального о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круга и участвует в его работе.</w:t>
      </w:r>
    </w:p>
    <w:p w:rsidR="000D44C7" w:rsidRPr="00976612" w:rsidRDefault="00845950" w:rsidP="009766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12">
        <w:rPr>
          <w:rFonts w:ascii="Times New Roman" w:eastAsia="Times New Roman" w:hAnsi="Times New Roman" w:cs="Times New Roman"/>
          <w:sz w:val="28"/>
          <w:szCs w:val="28"/>
        </w:rPr>
        <w:t>В 2018 году Уп</w:t>
      </w:r>
      <w:r w:rsidR="00153969" w:rsidRPr="00976612">
        <w:rPr>
          <w:rFonts w:ascii="Times New Roman" w:eastAsia="Times New Roman" w:hAnsi="Times New Roman" w:cs="Times New Roman"/>
          <w:sz w:val="28"/>
          <w:szCs w:val="28"/>
        </w:rPr>
        <w:t xml:space="preserve">олномоченный принимал участие в проведении 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съездов уполномоченных по правам </w:t>
      </w:r>
      <w:proofErr w:type="gramStart"/>
      <w:r w:rsidR="00CA41FA">
        <w:rPr>
          <w:rFonts w:ascii="Times New Roman" w:eastAsia="Times New Roman" w:hAnsi="Times New Roman" w:cs="Times New Roman"/>
          <w:sz w:val="28"/>
          <w:szCs w:val="28"/>
        </w:rPr>
        <w:t>ребёнка</w:t>
      </w:r>
      <w:proofErr w:type="gramEnd"/>
      <w:r w:rsidR="00153969" w:rsidRPr="00976612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5922D8" w:rsidRPr="0097661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уровня, так </w:t>
      </w:r>
      <w:r w:rsidR="00A324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922D8" w:rsidRPr="00976612">
        <w:rPr>
          <w:rFonts w:ascii="Times New Roman" w:eastAsia="Times New Roman" w:hAnsi="Times New Roman" w:cs="Times New Roman"/>
          <w:sz w:val="28"/>
          <w:szCs w:val="28"/>
        </w:rPr>
        <w:t>в рамках Сибирского федерального округа</w:t>
      </w:r>
      <w:r w:rsidR="00710563" w:rsidRPr="00976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950" w:rsidRPr="00BE3A89" w:rsidRDefault="00710563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направляются материалы по запросам 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при Президенте Р</w:t>
      </w:r>
      <w:r w:rsidR="00A32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A3245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правам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принимается участие в видеоконференциях и селекторных совещаниях.</w:t>
      </w:r>
    </w:p>
    <w:p w:rsidR="00845950" w:rsidRPr="00BE3A89" w:rsidRDefault="00845950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Уполномоченного при Президенте Российской Федер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по правам </w:t>
      </w:r>
      <w:r w:rsidR="00CA41FA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2018 год</w:t>
      </w:r>
      <w:r w:rsidR="00710563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проводился конкурсный отбор проектов, направленных на поддержку семьи, отцовства, материнства и детств</w:t>
      </w:r>
      <w:r w:rsidR="0031604F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245A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1604F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6612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1604F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«Вектор «Детство-2018».</w:t>
      </w:r>
    </w:p>
    <w:p w:rsidR="00845950" w:rsidRPr="00BE3A89" w:rsidRDefault="00845950" w:rsidP="00BE3A89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принимает участие в деятельности по профилактике безнадзорности и правонарушений несовершеннолетних</w:t>
      </w:r>
      <w:r w:rsidR="00710563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245A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10563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3245A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еспублике </w:t>
      </w:r>
      <w:r w:rsidR="00710563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A3245A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ак</w:t>
      </w:r>
      <w:r w:rsidR="00A3245A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245A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сия</w:t>
      </w:r>
      <w:r w:rsidR="008F6E48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входит в состав </w:t>
      </w:r>
      <w:r w:rsidR="00A3245A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миссии по делам несо</w:t>
      </w:r>
      <w:r w:rsidR="0031604F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вершеннолетних и защите их прав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Правительстве Республики Хакасия, </w:t>
      </w:r>
      <w:r w:rsidR="0031604F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взаимодействие с </w:t>
      </w:r>
      <w:r w:rsid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E3A89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</w:t>
      </w:r>
      <w:r w:rsid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BE3A89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учреждения</w:t>
      </w:r>
      <w:r w:rsid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A89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профилактики безнадзорности и прав</w:t>
      </w:r>
      <w:r w:rsidR="00BE3A89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E3A89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несовершеннолетних</w:t>
      </w:r>
      <w:r w:rsid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</w:t>
      </w:r>
      <w:r w:rsidR="0031604F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гиона, систематически выезжает в 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семьи, которые находятся в социально опасном положении, в трудной жизненной</w:t>
      </w:r>
      <w:r w:rsidR="0031604F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ситуации.</w:t>
      </w:r>
      <w:proofErr w:type="gramEnd"/>
    </w:p>
    <w:p w:rsidR="00710563" w:rsidRPr="00BE3A89" w:rsidRDefault="00710563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Межведомственного совета по вопросам организации отдыха, оздоровления и занятости детей при Правительстве Республики Хакасия о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суждались результаты летней оздоровительной кампании.</w:t>
      </w:r>
    </w:p>
    <w:p w:rsidR="00710563" w:rsidRPr="00976612" w:rsidRDefault="00710563" w:rsidP="009766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принимает участие в </w:t>
      </w:r>
      <w:r w:rsidR="00A3245A" w:rsidRPr="00BE3A8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консультативно-совещательных органов, в ходе котор</w:t>
      </w:r>
      <w:r w:rsidR="00A3245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 обсуждаются вопросы детства, пр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водится анализ положения детей в различных сферах их жизни, вырабатыв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ются предложения по совершенствованию механизмов государственной з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щиты детей. </w:t>
      </w:r>
    </w:p>
    <w:p w:rsidR="00845950" w:rsidRPr="00976612" w:rsidRDefault="0031604F" w:rsidP="009766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12">
        <w:rPr>
          <w:rFonts w:ascii="Times New Roman" w:eastAsia="Times New Roman" w:hAnsi="Times New Roman" w:cs="Times New Roman"/>
          <w:sz w:val="28"/>
          <w:szCs w:val="28"/>
        </w:rPr>
        <w:t xml:space="preserve">В рамках межведомственного </w:t>
      </w:r>
      <w:r w:rsidR="00845950" w:rsidRPr="0097661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осуществляются </w:t>
      </w:r>
      <w:r w:rsidR="008F6E48" w:rsidRPr="00976612">
        <w:rPr>
          <w:rFonts w:ascii="Times New Roman" w:eastAsia="Times New Roman" w:hAnsi="Times New Roman" w:cs="Times New Roman"/>
          <w:sz w:val="28"/>
          <w:szCs w:val="28"/>
        </w:rPr>
        <w:t>монит</w:t>
      </w:r>
      <w:r w:rsidR="008F6E48" w:rsidRPr="009766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6E48" w:rsidRPr="00976612">
        <w:rPr>
          <w:rFonts w:ascii="Times New Roman" w:eastAsia="Times New Roman" w:hAnsi="Times New Roman" w:cs="Times New Roman"/>
          <w:sz w:val="28"/>
          <w:szCs w:val="28"/>
        </w:rPr>
        <w:t xml:space="preserve">ринговые </w:t>
      </w:r>
      <w:r w:rsidR="00710563" w:rsidRPr="00976612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</w:t>
      </w:r>
      <w:r w:rsidR="00845950" w:rsidRPr="00976612">
        <w:rPr>
          <w:rFonts w:ascii="Times New Roman" w:eastAsia="Times New Roman" w:hAnsi="Times New Roman" w:cs="Times New Roman"/>
          <w:sz w:val="28"/>
          <w:szCs w:val="28"/>
        </w:rPr>
        <w:t>оказани</w:t>
      </w:r>
      <w:r w:rsidR="00710563" w:rsidRPr="009766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5950" w:rsidRPr="00976612">
        <w:rPr>
          <w:rFonts w:ascii="Times New Roman" w:eastAsia="Times New Roman" w:hAnsi="Times New Roman" w:cs="Times New Roman"/>
          <w:sz w:val="28"/>
          <w:szCs w:val="28"/>
        </w:rPr>
        <w:t xml:space="preserve"> бесплатной правовой помощи</w:t>
      </w:r>
      <w:r w:rsidR="00710563" w:rsidRPr="009766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5950" w:rsidRPr="00976612">
        <w:rPr>
          <w:rFonts w:ascii="Times New Roman" w:eastAsia="Times New Roman" w:hAnsi="Times New Roman" w:cs="Times New Roman"/>
          <w:sz w:val="28"/>
          <w:szCs w:val="28"/>
        </w:rPr>
        <w:t xml:space="preserve"> оказание благотворительной помощи семьям с детьми. </w:t>
      </w:r>
    </w:p>
    <w:p w:rsidR="00710563" w:rsidRPr="00224219" w:rsidRDefault="00710563" w:rsidP="00976612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взаимодействует со средствами массовой информ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7661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ции, поддерживает проекты, направленные на создан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и тиражирование </w:t>
      </w:r>
      <w:proofErr w:type="gramStart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чественного</w:t>
      </w:r>
      <w:proofErr w:type="gramEnd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контента для несовершеннолетних.</w:t>
      </w:r>
    </w:p>
    <w:p w:rsidR="00976612" w:rsidRDefault="00976612" w:rsidP="0022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11829" w:rsidRDefault="00976612" w:rsidP="0022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242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76612" w:rsidRPr="00224219" w:rsidRDefault="00976612" w:rsidP="0022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519D" w:rsidRPr="00224219" w:rsidRDefault="00E4519D" w:rsidP="0097661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Республике Хакасия в отчетном 2018 году дан старт Десятилети</w:t>
      </w:r>
      <w:r w:rsidR="00A3245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ства, реализованы мероприятия, направленные на улучшение положения д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 и семей с детьми, в основе которых лежит принцип наилучшего обесп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чения интересов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его интеллектуальных и физических возможностей. 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Это год, прошедший под знаком добровольчества, развития </w:t>
      </w:r>
      <w:proofErr w:type="spellStart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Это Год </w:t>
      </w:r>
      <w:r w:rsidR="00A324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ования, завершившийся вхождением республики в национал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проект «Образование».</w:t>
      </w:r>
    </w:p>
    <w:p w:rsidR="00E4519D" w:rsidRPr="00224219" w:rsidRDefault="00E4519D" w:rsidP="0097661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защищенного и благополучного детства не зависит от политич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процессов, она должна быть объединяющей для всех политических сил, общественных движений и религиозных конфессий.</w:t>
      </w:r>
    </w:p>
    <w:p w:rsidR="00E4519D" w:rsidRPr="00224219" w:rsidRDefault="00E4519D" w:rsidP="0097661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Институт </w:t>
      </w:r>
      <w:r w:rsidR="00A3245A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Уп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олномоченного по правам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Республике Хакасия на практике доказал свою востребованность и состоятельность. Предприняты действенные меры по защите прав и интересов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налажено тесное взаимодействие с федеральными органами власти, органами государственной власти Республики Хакасия, органами местного самоуправления, прокурат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рой, правоохранительными органами, детскими учреждениями, обществе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ными объединениями и организациями, средствами массовой информации. </w:t>
      </w:r>
    </w:p>
    <w:p w:rsidR="00E4519D" w:rsidRPr="00224219" w:rsidRDefault="00E4519D" w:rsidP="0097661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доклад подготовлен с целью привлечения внимания к пробл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 детей, с которы</w:t>
      </w:r>
      <w:r w:rsidR="008F6E4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ми сталкивается в своей работе У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полномоченный. Х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чется надеяться, что приведенные в настоящем докладе факты нарушения прав детей будут учтены, высказанные предложения по продолжению раб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ты, совершенствованию государственной политики в сфере детства, напра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ленной на обеспечение наилучших интересов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r w:rsidR="00A3245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будут проанализир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ваны должностными лицами органов государственной власти и органов местного самоуправления. </w:t>
      </w:r>
    </w:p>
    <w:p w:rsidR="00E4519D" w:rsidRPr="00224219" w:rsidRDefault="00E4519D" w:rsidP="0097661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выражает слова благодарности и признательности всем, кто принима</w:t>
      </w:r>
      <w:r w:rsidR="008F6E48"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непосредственное участие в защите прав и интересов д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тей, проживающих в Хакасии, и надеется на дальнейшее конструктивное с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трудничество.</w:t>
      </w:r>
    </w:p>
    <w:p w:rsidR="002517C8" w:rsidRPr="00224219" w:rsidRDefault="00E4519D" w:rsidP="0097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убежден, что судьба каждого </w:t>
      </w:r>
      <w:proofErr w:type="gramStart"/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ребёнка</w:t>
      </w:r>
      <w:proofErr w:type="gramEnd"/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прежде всего зависит от взрослых, от их умения слушать и слышать, понимать и прин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мать, верить и любить, планировать и действовать, защищать и помогать. Очевидно, что соблюдение и восстановление прав детей, их законных инт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42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ресов зависит от всех нас, живущих в</w:t>
      </w:r>
      <w:r w:rsidRPr="00224219">
        <w:rPr>
          <w:rFonts w:ascii="Times New Roman" w:hAnsi="Times New Roman" w:cs="Times New Roman"/>
          <w:sz w:val="28"/>
          <w:szCs w:val="28"/>
        </w:rPr>
        <w:t xml:space="preserve"> Республике Хакасия, стремящихся к ее развитию и процветанию.</w:t>
      </w:r>
    </w:p>
    <w:sectPr w:rsidR="002517C8" w:rsidRPr="00224219" w:rsidSect="00224219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8F" w:rsidRDefault="0003618F" w:rsidP="00D35F9B">
      <w:pPr>
        <w:spacing w:after="0" w:line="240" w:lineRule="auto"/>
      </w:pPr>
      <w:r>
        <w:separator/>
      </w:r>
    </w:p>
  </w:endnote>
  <w:endnote w:type="continuationSeparator" w:id="0">
    <w:p w:rsidR="0003618F" w:rsidRDefault="0003618F" w:rsidP="00D3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8F" w:rsidRDefault="0003618F" w:rsidP="00D35F9B">
      <w:pPr>
        <w:spacing w:after="0" w:line="240" w:lineRule="auto"/>
      </w:pPr>
      <w:r>
        <w:separator/>
      </w:r>
    </w:p>
  </w:footnote>
  <w:footnote w:type="continuationSeparator" w:id="0">
    <w:p w:rsidR="0003618F" w:rsidRDefault="0003618F" w:rsidP="00D3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915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3E01" w:rsidRPr="00224219" w:rsidRDefault="00C53E01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42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2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42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335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2242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3E01" w:rsidRDefault="00C53E0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01" w:rsidRDefault="00C53E01" w:rsidP="0022421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00"/>
    <w:rsid w:val="0000163C"/>
    <w:rsid w:val="00001EF7"/>
    <w:rsid w:val="00002BCD"/>
    <w:rsid w:val="0000356F"/>
    <w:rsid w:val="00003BB3"/>
    <w:rsid w:val="000045D8"/>
    <w:rsid w:val="00004D98"/>
    <w:rsid w:val="0000502D"/>
    <w:rsid w:val="00005449"/>
    <w:rsid w:val="0000774D"/>
    <w:rsid w:val="00010307"/>
    <w:rsid w:val="00010DE1"/>
    <w:rsid w:val="000124FF"/>
    <w:rsid w:val="00013393"/>
    <w:rsid w:val="00014CD9"/>
    <w:rsid w:val="00014E97"/>
    <w:rsid w:val="00014EFA"/>
    <w:rsid w:val="000155B4"/>
    <w:rsid w:val="000155B6"/>
    <w:rsid w:val="00015895"/>
    <w:rsid w:val="00016E09"/>
    <w:rsid w:val="0001747C"/>
    <w:rsid w:val="000179E0"/>
    <w:rsid w:val="00017D97"/>
    <w:rsid w:val="00020961"/>
    <w:rsid w:val="00022831"/>
    <w:rsid w:val="00023A29"/>
    <w:rsid w:val="00025607"/>
    <w:rsid w:val="0002662F"/>
    <w:rsid w:val="00031A89"/>
    <w:rsid w:val="00034F68"/>
    <w:rsid w:val="0003618F"/>
    <w:rsid w:val="00036626"/>
    <w:rsid w:val="00036DD5"/>
    <w:rsid w:val="000404BD"/>
    <w:rsid w:val="00041381"/>
    <w:rsid w:val="00043486"/>
    <w:rsid w:val="00043891"/>
    <w:rsid w:val="00043E9F"/>
    <w:rsid w:val="000444A8"/>
    <w:rsid w:val="00044C6C"/>
    <w:rsid w:val="000462A0"/>
    <w:rsid w:val="0004635F"/>
    <w:rsid w:val="00047A1A"/>
    <w:rsid w:val="00050DE6"/>
    <w:rsid w:val="000529ED"/>
    <w:rsid w:val="0005305B"/>
    <w:rsid w:val="000534A5"/>
    <w:rsid w:val="0005726D"/>
    <w:rsid w:val="00060B81"/>
    <w:rsid w:val="00060D6E"/>
    <w:rsid w:val="00060D89"/>
    <w:rsid w:val="000611E8"/>
    <w:rsid w:val="00061FED"/>
    <w:rsid w:val="00062102"/>
    <w:rsid w:val="00062740"/>
    <w:rsid w:val="000631FF"/>
    <w:rsid w:val="00063492"/>
    <w:rsid w:val="0006437D"/>
    <w:rsid w:val="000653CA"/>
    <w:rsid w:val="00065FCE"/>
    <w:rsid w:val="00066594"/>
    <w:rsid w:val="00066FB6"/>
    <w:rsid w:val="000715F9"/>
    <w:rsid w:val="00071E79"/>
    <w:rsid w:val="00072867"/>
    <w:rsid w:val="00072F2E"/>
    <w:rsid w:val="0007511E"/>
    <w:rsid w:val="00077FC1"/>
    <w:rsid w:val="00081131"/>
    <w:rsid w:val="00081214"/>
    <w:rsid w:val="0008209E"/>
    <w:rsid w:val="000824B3"/>
    <w:rsid w:val="00085A12"/>
    <w:rsid w:val="00085B91"/>
    <w:rsid w:val="00085BC6"/>
    <w:rsid w:val="00086471"/>
    <w:rsid w:val="00086B9D"/>
    <w:rsid w:val="00087672"/>
    <w:rsid w:val="00091C54"/>
    <w:rsid w:val="00093926"/>
    <w:rsid w:val="00093B9F"/>
    <w:rsid w:val="00096BC9"/>
    <w:rsid w:val="00097ACA"/>
    <w:rsid w:val="000A12D3"/>
    <w:rsid w:val="000A1CE1"/>
    <w:rsid w:val="000A345A"/>
    <w:rsid w:val="000A4167"/>
    <w:rsid w:val="000A69FE"/>
    <w:rsid w:val="000B1E9C"/>
    <w:rsid w:val="000B206D"/>
    <w:rsid w:val="000B2E6B"/>
    <w:rsid w:val="000B35A8"/>
    <w:rsid w:val="000B3FB1"/>
    <w:rsid w:val="000B51B0"/>
    <w:rsid w:val="000B6155"/>
    <w:rsid w:val="000B7062"/>
    <w:rsid w:val="000C044B"/>
    <w:rsid w:val="000C11EC"/>
    <w:rsid w:val="000C1FE9"/>
    <w:rsid w:val="000C4391"/>
    <w:rsid w:val="000C5138"/>
    <w:rsid w:val="000C5409"/>
    <w:rsid w:val="000C57F7"/>
    <w:rsid w:val="000C5DEF"/>
    <w:rsid w:val="000C74A0"/>
    <w:rsid w:val="000D2542"/>
    <w:rsid w:val="000D44C7"/>
    <w:rsid w:val="000D61F4"/>
    <w:rsid w:val="000D6C27"/>
    <w:rsid w:val="000D7C79"/>
    <w:rsid w:val="000E0532"/>
    <w:rsid w:val="000E111D"/>
    <w:rsid w:val="000E3027"/>
    <w:rsid w:val="000E4A3C"/>
    <w:rsid w:val="000E586D"/>
    <w:rsid w:val="000E58B2"/>
    <w:rsid w:val="000F1486"/>
    <w:rsid w:val="000F17FC"/>
    <w:rsid w:val="000F2664"/>
    <w:rsid w:val="000F4BE9"/>
    <w:rsid w:val="000F5C72"/>
    <w:rsid w:val="000F5F5D"/>
    <w:rsid w:val="000F65D3"/>
    <w:rsid w:val="000F720F"/>
    <w:rsid w:val="001001A7"/>
    <w:rsid w:val="001003F7"/>
    <w:rsid w:val="00100A00"/>
    <w:rsid w:val="00100C79"/>
    <w:rsid w:val="0010482A"/>
    <w:rsid w:val="00104844"/>
    <w:rsid w:val="00106DDE"/>
    <w:rsid w:val="00107EEF"/>
    <w:rsid w:val="001125DE"/>
    <w:rsid w:val="001127C4"/>
    <w:rsid w:val="00113672"/>
    <w:rsid w:val="0011377B"/>
    <w:rsid w:val="0011392E"/>
    <w:rsid w:val="00114C2C"/>
    <w:rsid w:val="00116016"/>
    <w:rsid w:val="001164D1"/>
    <w:rsid w:val="001178A2"/>
    <w:rsid w:val="0012031E"/>
    <w:rsid w:val="00120B27"/>
    <w:rsid w:val="001245D4"/>
    <w:rsid w:val="001250D6"/>
    <w:rsid w:val="001265EB"/>
    <w:rsid w:val="001279C8"/>
    <w:rsid w:val="00133585"/>
    <w:rsid w:val="00133B7F"/>
    <w:rsid w:val="00135083"/>
    <w:rsid w:val="00135406"/>
    <w:rsid w:val="001407D3"/>
    <w:rsid w:val="00140E17"/>
    <w:rsid w:val="00141142"/>
    <w:rsid w:val="00141FC6"/>
    <w:rsid w:val="00144963"/>
    <w:rsid w:val="00144FEB"/>
    <w:rsid w:val="001509D7"/>
    <w:rsid w:val="00151EF5"/>
    <w:rsid w:val="00151FFA"/>
    <w:rsid w:val="00152CB3"/>
    <w:rsid w:val="0015375E"/>
    <w:rsid w:val="00153969"/>
    <w:rsid w:val="001540B2"/>
    <w:rsid w:val="00155698"/>
    <w:rsid w:val="0015572A"/>
    <w:rsid w:val="0015572E"/>
    <w:rsid w:val="00156C47"/>
    <w:rsid w:val="001571BD"/>
    <w:rsid w:val="001575E9"/>
    <w:rsid w:val="00160F6C"/>
    <w:rsid w:val="00161BE7"/>
    <w:rsid w:val="00164745"/>
    <w:rsid w:val="00165235"/>
    <w:rsid w:val="0016588D"/>
    <w:rsid w:val="0016767B"/>
    <w:rsid w:val="001731CE"/>
    <w:rsid w:val="0017389D"/>
    <w:rsid w:val="00173A04"/>
    <w:rsid w:val="0017413C"/>
    <w:rsid w:val="00174FE1"/>
    <w:rsid w:val="00175248"/>
    <w:rsid w:val="00175E69"/>
    <w:rsid w:val="0017705E"/>
    <w:rsid w:val="00181AEA"/>
    <w:rsid w:val="0018680E"/>
    <w:rsid w:val="00187EED"/>
    <w:rsid w:val="00192E53"/>
    <w:rsid w:val="00193C55"/>
    <w:rsid w:val="00193D01"/>
    <w:rsid w:val="001940F0"/>
    <w:rsid w:val="0019679F"/>
    <w:rsid w:val="001A05E5"/>
    <w:rsid w:val="001A62A6"/>
    <w:rsid w:val="001A6D06"/>
    <w:rsid w:val="001A7541"/>
    <w:rsid w:val="001A7DDD"/>
    <w:rsid w:val="001B01BB"/>
    <w:rsid w:val="001B0418"/>
    <w:rsid w:val="001B0EB5"/>
    <w:rsid w:val="001B1851"/>
    <w:rsid w:val="001B3633"/>
    <w:rsid w:val="001B389B"/>
    <w:rsid w:val="001B594E"/>
    <w:rsid w:val="001B6098"/>
    <w:rsid w:val="001B672F"/>
    <w:rsid w:val="001B6B17"/>
    <w:rsid w:val="001C2CF1"/>
    <w:rsid w:val="001C3927"/>
    <w:rsid w:val="001C4F01"/>
    <w:rsid w:val="001C67FD"/>
    <w:rsid w:val="001C6DFC"/>
    <w:rsid w:val="001C7491"/>
    <w:rsid w:val="001C75BB"/>
    <w:rsid w:val="001C787A"/>
    <w:rsid w:val="001C78EA"/>
    <w:rsid w:val="001D067A"/>
    <w:rsid w:val="001D0960"/>
    <w:rsid w:val="001D11CB"/>
    <w:rsid w:val="001D1FCC"/>
    <w:rsid w:val="001D22B3"/>
    <w:rsid w:val="001D35B9"/>
    <w:rsid w:val="001D3C87"/>
    <w:rsid w:val="001D64BE"/>
    <w:rsid w:val="001D7305"/>
    <w:rsid w:val="001D764B"/>
    <w:rsid w:val="001E3511"/>
    <w:rsid w:val="001E35B6"/>
    <w:rsid w:val="001E60F4"/>
    <w:rsid w:val="001E684A"/>
    <w:rsid w:val="001E70CF"/>
    <w:rsid w:val="001E726C"/>
    <w:rsid w:val="001E777C"/>
    <w:rsid w:val="001F1010"/>
    <w:rsid w:val="001F1C81"/>
    <w:rsid w:val="001F1FCA"/>
    <w:rsid w:val="001F2820"/>
    <w:rsid w:val="001F2F15"/>
    <w:rsid w:val="001F381B"/>
    <w:rsid w:val="001F73CA"/>
    <w:rsid w:val="001F74FA"/>
    <w:rsid w:val="001F7EC4"/>
    <w:rsid w:val="00200351"/>
    <w:rsid w:val="0020151F"/>
    <w:rsid w:val="00205434"/>
    <w:rsid w:val="00205B48"/>
    <w:rsid w:val="0020658B"/>
    <w:rsid w:val="0021237C"/>
    <w:rsid w:val="00212548"/>
    <w:rsid w:val="00214A6F"/>
    <w:rsid w:val="00214A77"/>
    <w:rsid w:val="002156DB"/>
    <w:rsid w:val="002176CB"/>
    <w:rsid w:val="00221579"/>
    <w:rsid w:val="002234BD"/>
    <w:rsid w:val="00223748"/>
    <w:rsid w:val="002237C3"/>
    <w:rsid w:val="00224219"/>
    <w:rsid w:val="0022694F"/>
    <w:rsid w:val="002270B2"/>
    <w:rsid w:val="00227B84"/>
    <w:rsid w:val="002309B9"/>
    <w:rsid w:val="00231DEF"/>
    <w:rsid w:val="00232710"/>
    <w:rsid w:val="00233A69"/>
    <w:rsid w:val="00237AF6"/>
    <w:rsid w:val="0024151B"/>
    <w:rsid w:val="00244BC7"/>
    <w:rsid w:val="00245787"/>
    <w:rsid w:val="00245DBF"/>
    <w:rsid w:val="0024770C"/>
    <w:rsid w:val="002500E7"/>
    <w:rsid w:val="002517C8"/>
    <w:rsid w:val="0025193A"/>
    <w:rsid w:val="00252130"/>
    <w:rsid w:val="00252551"/>
    <w:rsid w:val="002568FD"/>
    <w:rsid w:val="00256B2D"/>
    <w:rsid w:val="002577C7"/>
    <w:rsid w:val="002578B6"/>
    <w:rsid w:val="002623FB"/>
    <w:rsid w:val="002646E7"/>
    <w:rsid w:val="00264E87"/>
    <w:rsid w:val="00266B36"/>
    <w:rsid w:val="00267E2F"/>
    <w:rsid w:val="00272B28"/>
    <w:rsid w:val="00277EB4"/>
    <w:rsid w:val="00283C63"/>
    <w:rsid w:val="00284283"/>
    <w:rsid w:val="00285960"/>
    <w:rsid w:val="002866A0"/>
    <w:rsid w:val="0028685C"/>
    <w:rsid w:val="00286FB1"/>
    <w:rsid w:val="0028742F"/>
    <w:rsid w:val="0029185E"/>
    <w:rsid w:val="00293801"/>
    <w:rsid w:val="00294BC3"/>
    <w:rsid w:val="00294CCA"/>
    <w:rsid w:val="002952F8"/>
    <w:rsid w:val="00295336"/>
    <w:rsid w:val="0029601F"/>
    <w:rsid w:val="002A109F"/>
    <w:rsid w:val="002A29D0"/>
    <w:rsid w:val="002A4B23"/>
    <w:rsid w:val="002A4FD5"/>
    <w:rsid w:val="002A5551"/>
    <w:rsid w:val="002A6B17"/>
    <w:rsid w:val="002A70BB"/>
    <w:rsid w:val="002A7215"/>
    <w:rsid w:val="002B00EA"/>
    <w:rsid w:val="002B0BBB"/>
    <w:rsid w:val="002B3167"/>
    <w:rsid w:val="002B3295"/>
    <w:rsid w:val="002B482A"/>
    <w:rsid w:val="002B5736"/>
    <w:rsid w:val="002B5B01"/>
    <w:rsid w:val="002B5ECA"/>
    <w:rsid w:val="002C02A4"/>
    <w:rsid w:val="002C0CD8"/>
    <w:rsid w:val="002C2CD9"/>
    <w:rsid w:val="002C3F87"/>
    <w:rsid w:val="002C4D53"/>
    <w:rsid w:val="002C55BB"/>
    <w:rsid w:val="002C5940"/>
    <w:rsid w:val="002C6617"/>
    <w:rsid w:val="002C68A1"/>
    <w:rsid w:val="002D3D32"/>
    <w:rsid w:val="002D4D06"/>
    <w:rsid w:val="002D4F52"/>
    <w:rsid w:val="002D5095"/>
    <w:rsid w:val="002D62DF"/>
    <w:rsid w:val="002D7480"/>
    <w:rsid w:val="002E0032"/>
    <w:rsid w:val="002E09F7"/>
    <w:rsid w:val="002E1C89"/>
    <w:rsid w:val="002E206D"/>
    <w:rsid w:val="002E2D7E"/>
    <w:rsid w:val="002E3010"/>
    <w:rsid w:val="002E390D"/>
    <w:rsid w:val="002E3F01"/>
    <w:rsid w:val="002F03D3"/>
    <w:rsid w:val="002F042A"/>
    <w:rsid w:val="002F336B"/>
    <w:rsid w:val="002F67F7"/>
    <w:rsid w:val="00300B44"/>
    <w:rsid w:val="00300C59"/>
    <w:rsid w:val="00301E09"/>
    <w:rsid w:val="003023E2"/>
    <w:rsid w:val="003035AA"/>
    <w:rsid w:val="003050BB"/>
    <w:rsid w:val="00305132"/>
    <w:rsid w:val="00312B1A"/>
    <w:rsid w:val="0031604F"/>
    <w:rsid w:val="003173A0"/>
    <w:rsid w:val="00317476"/>
    <w:rsid w:val="003218D5"/>
    <w:rsid w:val="0032261D"/>
    <w:rsid w:val="00322C94"/>
    <w:rsid w:val="00326833"/>
    <w:rsid w:val="00327368"/>
    <w:rsid w:val="00330DF2"/>
    <w:rsid w:val="00332835"/>
    <w:rsid w:val="003336B0"/>
    <w:rsid w:val="00333927"/>
    <w:rsid w:val="00334B02"/>
    <w:rsid w:val="003357DE"/>
    <w:rsid w:val="00336391"/>
    <w:rsid w:val="00337A01"/>
    <w:rsid w:val="00340526"/>
    <w:rsid w:val="00342CC4"/>
    <w:rsid w:val="00343AB1"/>
    <w:rsid w:val="0034444C"/>
    <w:rsid w:val="003470D2"/>
    <w:rsid w:val="00350C15"/>
    <w:rsid w:val="00350C48"/>
    <w:rsid w:val="0035191A"/>
    <w:rsid w:val="003536AF"/>
    <w:rsid w:val="003549F9"/>
    <w:rsid w:val="00355A32"/>
    <w:rsid w:val="00355AC0"/>
    <w:rsid w:val="0035784C"/>
    <w:rsid w:val="00360F70"/>
    <w:rsid w:val="0036101B"/>
    <w:rsid w:val="00361633"/>
    <w:rsid w:val="003627D4"/>
    <w:rsid w:val="003628CA"/>
    <w:rsid w:val="00363008"/>
    <w:rsid w:val="00363FE1"/>
    <w:rsid w:val="00364698"/>
    <w:rsid w:val="00364A3B"/>
    <w:rsid w:val="00365EED"/>
    <w:rsid w:val="00367AD1"/>
    <w:rsid w:val="00370644"/>
    <w:rsid w:val="00381B27"/>
    <w:rsid w:val="0038344D"/>
    <w:rsid w:val="003839A2"/>
    <w:rsid w:val="00386118"/>
    <w:rsid w:val="003873CA"/>
    <w:rsid w:val="0039272B"/>
    <w:rsid w:val="00393427"/>
    <w:rsid w:val="003939EA"/>
    <w:rsid w:val="00394730"/>
    <w:rsid w:val="003953F8"/>
    <w:rsid w:val="003958D1"/>
    <w:rsid w:val="00395AFD"/>
    <w:rsid w:val="00396F02"/>
    <w:rsid w:val="00397D96"/>
    <w:rsid w:val="003A5CAC"/>
    <w:rsid w:val="003A7150"/>
    <w:rsid w:val="003A7951"/>
    <w:rsid w:val="003A79B6"/>
    <w:rsid w:val="003B014B"/>
    <w:rsid w:val="003B0362"/>
    <w:rsid w:val="003B03FF"/>
    <w:rsid w:val="003B1E82"/>
    <w:rsid w:val="003B241A"/>
    <w:rsid w:val="003B2631"/>
    <w:rsid w:val="003B3756"/>
    <w:rsid w:val="003B53E3"/>
    <w:rsid w:val="003B5E3F"/>
    <w:rsid w:val="003B60AC"/>
    <w:rsid w:val="003B652A"/>
    <w:rsid w:val="003B6574"/>
    <w:rsid w:val="003C227E"/>
    <w:rsid w:val="003C22CA"/>
    <w:rsid w:val="003C454A"/>
    <w:rsid w:val="003C5813"/>
    <w:rsid w:val="003C5D58"/>
    <w:rsid w:val="003C5E1D"/>
    <w:rsid w:val="003C6ED6"/>
    <w:rsid w:val="003D04C3"/>
    <w:rsid w:val="003D077D"/>
    <w:rsid w:val="003D1555"/>
    <w:rsid w:val="003D1F9C"/>
    <w:rsid w:val="003D32AA"/>
    <w:rsid w:val="003D3F95"/>
    <w:rsid w:val="003D6209"/>
    <w:rsid w:val="003D7DA8"/>
    <w:rsid w:val="003E0204"/>
    <w:rsid w:val="003E1BA6"/>
    <w:rsid w:val="003E319B"/>
    <w:rsid w:val="003E4895"/>
    <w:rsid w:val="003E4A83"/>
    <w:rsid w:val="003E5674"/>
    <w:rsid w:val="003E61B4"/>
    <w:rsid w:val="003F00BF"/>
    <w:rsid w:val="003F0920"/>
    <w:rsid w:val="003F14BF"/>
    <w:rsid w:val="003F224A"/>
    <w:rsid w:val="003F387A"/>
    <w:rsid w:val="003F4D70"/>
    <w:rsid w:val="003F622E"/>
    <w:rsid w:val="003F735D"/>
    <w:rsid w:val="0040033D"/>
    <w:rsid w:val="0040065F"/>
    <w:rsid w:val="00402551"/>
    <w:rsid w:val="0040276E"/>
    <w:rsid w:val="00402A6B"/>
    <w:rsid w:val="004039AB"/>
    <w:rsid w:val="004053AB"/>
    <w:rsid w:val="00407D7C"/>
    <w:rsid w:val="00407DA8"/>
    <w:rsid w:val="00407E36"/>
    <w:rsid w:val="00407F5E"/>
    <w:rsid w:val="00410891"/>
    <w:rsid w:val="004119AF"/>
    <w:rsid w:val="00411E83"/>
    <w:rsid w:val="0041265A"/>
    <w:rsid w:val="00412A4A"/>
    <w:rsid w:val="0041555D"/>
    <w:rsid w:val="00415CC7"/>
    <w:rsid w:val="00416201"/>
    <w:rsid w:val="00416410"/>
    <w:rsid w:val="004172A6"/>
    <w:rsid w:val="00417A18"/>
    <w:rsid w:val="004206D8"/>
    <w:rsid w:val="00420A60"/>
    <w:rsid w:val="00422F39"/>
    <w:rsid w:val="0042389C"/>
    <w:rsid w:val="004238D1"/>
    <w:rsid w:val="00423DF3"/>
    <w:rsid w:val="00424FF0"/>
    <w:rsid w:val="00425059"/>
    <w:rsid w:val="0042519E"/>
    <w:rsid w:val="004261DF"/>
    <w:rsid w:val="00430B2B"/>
    <w:rsid w:val="00430D2D"/>
    <w:rsid w:val="00430D73"/>
    <w:rsid w:val="00430F07"/>
    <w:rsid w:val="00432312"/>
    <w:rsid w:val="00432EF7"/>
    <w:rsid w:val="00436A80"/>
    <w:rsid w:val="00436A8C"/>
    <w:rsid w:val="00436ADE"/>
    <w:rsid w:val="0043718C"/>
    <w:rsid w:val="00441E09"/>
    <w:rsid w:val="004420A7"/>
    <w:rsid w:val="00445A87"/>
    <w:rsid w:val="00445E1A"/>
    <w:rsid w:val="004500C5"/>
    <w:rsid w:val="004500EE"/>
    <w:rsid w:val="0045068B"/>
    <w:rsid w:val="00451BFF"/>
    <w:rsid w:val="00452B39"/>
    <w:rsid w:val="00453E9D"/>
    <w:rsid w:val="004575ED"/>
    <w:rsid w:val="00457AC0"/>
    <w:rsid w:val="0046085F"/>
    <w:rsid w:val="004609A0"/>
    <w:rsid w:val="004617BC"/>
    <w:rsid w:val="004619F5"/>
    <w:rsid w:val="00465B36"/>
    <w:rsid w:val="0046608D"/>
    <w:rsid w:val="00466180"/>
    <w:rsid w:val="004670D7"/>
    <w:rsid w:val="00467221"/>
    <w:rsid w:val="00467770"/>
    <w:rsid w:val="00467FD5"/>
    <w:rsid w:val="00467FD8"/>
    <w:rsid w:val="00470C2E"/>
    <w:rsid w:val="00470CAA"/>
    <w:rsid w:val="004718CE"/>
    <w:rsid w:val="0047363E"/>
    <w:rsid w:val="00474A82"/>
    <w:rsid w:val="00474E72"/>
    <w:rsid w:val="00474EBB"/>
    <w:rsid w:val="00475585"/>
    <w:rsid w:val="00475DB0"/>
    <w:rsid w:val="0048017B"/>
    <w:rsid w:val="004801FC"/>
    <w:rsid w:val="00484C96"/>
    <w:rsid w:val="00484CDA"/>
    <w:rsid w:val="00485A64"/>
    <w:rsid w:val="00492947"/>
    <w:rsid w:val="004930FC"/>
    <w:rsid w:val="00494B70"/>
    <w:rsid w:val="004963C6"/>
    <w:rsid w:val="00496FB2"/>
    <w:rsid w:val="00496FC4"/>
    <w:rsid w:val="004A046A"/>
    <w:rsid w:val="004A0ABA"/>
    <w:rsid w:val="004A0B19"/>
    <w:rsid w:val="004A194D"/>
    <w:rsid w:val="004A423C"/>
    <w:rsid w:val="004A4FA8"/>
    <w:rsid w:val="004A643A"/>
    <w:rsid w:val="004A6708"/>
    <w:rsid w:val="004A69FA"/>
    <w:rsid w:val="004A6B70"/>
    <w:rsid w:val="004A6BA4"/>
    <w:rsid w:val="004A73F9"/>
    <w:rsid w:val="004A7D55"/>
    <w:rsid w:val="004B06F0"/>
    <w:rsid w:val="004B12DC"/>
    <w:rsid w:val="004B1426"/>
    <w:rsid w:val="004B3729"/>
    <w:rsid w:val="004B5D47"/>
    <w:rsid w:val="004B5FC5"/>
    <w:rsid w:val="004B703E"/>
    <w:rsid w:val="004B7DA3"/>
    <w:rsid w:val="004C0F3A"/>
    <w:rsid w:val="004C175E"/>
    <w:rsid w:val="004C1BFF"/>
    <w:rsid w:val="004C220A"/>
    <w:rsid w:val="004C4C93"/>
    <w:rsid w:val="004C51E7"/>
    <w:rsid w:val="004C5E58"/>
    <w:rsid w:val="004C633B"/>
    <w:rsid w:val="004C6FA9"/>
    <w:rsid w:val="004C7A6F"/>
    <w:rsid w:val="004C7AF9"/>
    <w:rsid w:val="004D0722"/>
    <w:rsid w:val="004D351A"/>
    <w:rsid w:val="004D3E0F"/>
    <w:rsid w:val="004D54B9"/>
    <w:rsid w:val="004D6251"/>
    <w:rsid w:val="004D6639"/>
    <w:rsid w:val="004D6D1D"/>
    <w:rsid w:val="004E57B2"/>
    <w:rsid w:val="004E6673"/>
    <w:rsid w:val="004E73B0"/>
    <w:rsid w:val="004E73E8"/>
    <w:rsid w:val="004F031F"/>
    <w:rsid w:val="004F0950"/>
    <w:rsid w:val="004F0B6A"/>
    <w:rsid w:val="004F14CE"/>
    <w:rsid w:val="004F1A98"/>
    <w:rsid w:val="004F38EE"/>
    <w:rsid w:val="004F40E7"/>
    <w:rsid w:val="004F5AF5"/>
    <w:rsid w:val="004F5B96"/>
    <w:rsid w:val="004F6057"/>
    <w:rsid w:val="004F682C"/>
    <w:rsid w:val="004F6E43"/>
    <w:rsid w:val="0050276F"/>
    <w:rsid w:val="00503076"/>
    <w:rsid w:val="00503A8A"/>
    <w:rsid w:val="005048EE"/>
    <w:rsid w:val="00504A22"/>
    <w:rsid w:val="00505BB4"/>
    <w:rsid w:val="00507465"/>
    <w:rsid w:val="00510704"/>
    <w:rsid w:val="00510C68"/>
    <w:rsid w:val="005110F0"/>
    <w:rsid w:val="00511829"/>
    <w:rsid w:val="00512223"/>
    <w:rsid w:val="005132B4"/>
    <w:rsid w:val="00514993"/>
    <w:rsid w:val="00515E2B"/>
    <w:rsid w:val="005201E6"/>
    <w:rsid w:val="00520E00"/>
    <w:rsid w:val="00521515"/>
    <w:rsid w:val="00521DB4"/>
    <w:rsid w:val="00521F13"/>
    <w:rsid w:val="00522228"/>
    <w:rsid w:val="005229AF"/>
    <w:rsid w:val="0052325B"/>
    <w:rsid w:val="005241CF"/>
    <w:rsid w:val="0052456F"/>
    <w:rsid w:val="00524850"/>
    <w:rsid w:val="00525F34"/>
    <w:rsid w:val="00526617"/>
    <w:rsid w:val="00526B0B"/>
    <w:rsid w:val="0052708D"/>
    <w:rsid w:val="0052753F"/>
    <w:rsid w:val="00527761"/>
    <w:rsid w:val="0053034B"/>
    <w:rsid w:val="005315C7"/>
    <w:rsid w:val="005316D3"/>
    <w:rsid w:val="00532056"/>
    <w:rsid w:val="0053211E"/>
    <w:rsid w:val="00532526"/>
    <w:rsid w:val="00532534"/>
    <w:rsid w:val="00532B05"/>
    <w:rsid w:val="00532F88"/>
    <w:rsid w:val="00533529"/>
    <w:rsid w:val="00534254"/>
    <w:rsid w:val="00534EF6"/>
    <w:rsid w:val="00535959"/>
    <w:rsid w:val="00536373"/>
    <w:rsid w:val="00537E28"/>
    <w:rsid w:val="005400F2"/>
    <w:rsid w:val="00540210"/>
    <w:rsid w:val="005418DC"/>
    <w:rsid w:val="0054194E"/>
    <w:rsid w:val="00541BC9"/>
    <w:rsid w:val="00541C49"/>
    <w:rsid w:val="00542139"/>
    <w:rsid w:val="005427E2"/>
    <w:rsid w:val="00543B29"/>
    <w:rsid w:val="00546AD3"/>
    <w:rsid w:val="00550FC5"/>
    <w:rsid w:val="005521F9"/>
    <w:rsid w:val="005547D8"/>
    <w:rsid w:val="00554D38"/>
    <w:rsid w:val="00554F0B"/>
    <w:rsid w:val="005625E4"/>
    <w:rsid w:val="00562F2F"/>
    <w:rsid w:val="00563658"/>
    <w:rsid w:val="00563CD6"/>
    <w:rsid w:val="00566200"/>
    <w:rsid w:val="005668B3"/>
    <w:rsid w:val="0056790C"/>
    <w:rsid w:val="005707FD"/>
    <w:rsid w:val="0057280C"/>
    <w:rsid w:val="00573602"/>
    <w:rsid w:val="00573D09"/>
    <w:rsid w:val="005753AC"/>
    <w:rsid w:val="00576DDC"/>
    <w:rsid w:val="00576EC4"/>
    <w:rsid w:val="005775F3"/>
    <w:rsid w:val="00577A86"/>
    <w:rsid w:val="00580A9A"/>
    <w:rsid w:val="00581AB9"/>
    <w:rsid w:val="00581CDC"/>
    <w:rsid w:val="00581E77"/>
    <w:rsid w:val="005846C3"/>
    <w:rsid w:val="005852F6"/>
    <w:rsid w:val="005865BC"/>
    <w:rsid w:val="005867A7"/>
    <w:rsid w:val="0058794D"/>
    <w:rsid w:val="00587F94"/>
    <w:rsid w:val="00590C36"/>
    <w:rsid w:val="00591A24"/>
    <w:rsid w:val="00591D7A"/>
    <w:rsid w:val="00591F4E"/>
    <w:rsid w:val="005922D8"/>
    <w:rsid w:val="00595C5D"/>
    <w:rsid w:val="005961E0"/>
    <w:rsid w:val="00596935"/>
    <w:rsid w:val="00596DA8"/>
    <w:rsid w:val="00597790"/>
    <w:rsid w:val="005A140F"/>
    <w:rsid w:val="005A1A0F"/>
    <w:rsid w:val="005A4306"/>
    <w:rsid w:val="005A637D"/>
    <w:rsid w:val="005A66CD"/>
    <w:rsid w:val="005A6F30"/>
    <w:rsid w:val="005A79E8"/>
    <w:rsid w:val="005B05D1"/>
    <w:rsid w:val="005B16EB"/>
    <w:rsid w:val="005B1B49"/>
    <w:rsid w:val="005B1D20"/>
    <w:rsid w:val="005B207B"/>
    <w:rsid w:val="005B2BAF"/>
    <w:rsid w:val="005B2E9F"/>
    <w:rsid w:val="005B40BE"/>
    <w:rsid w:val="005B4F2B"/>
    <w:rsid w:val="005B5F13"/>
    <w:rsid w:val="005B675F"/>
    <w:rsid w:val="005B68A0"/>
    <w:rsid w:val="005B6ED1"/>
    <w:rsid w:val="005B7B38"/>
    <w:rsid w:val="005C146F"/>
    <w:rsid w:val="005C17DE"/>
    <w:rsid w:val="005C1B68"/>
    <w:rsid w:val="005C2A28"/>
    <w:rsid w:val="005C3425"/>
    <w:rsid w:val="005C3ADB"/>
    <w:rsid w:val="005C452D"/>
    <w:rsid w:val="005C4AB5"/>
    <w:rsid w:val="005C4FB5"/>
    <w:rsid w:val="005C54D4"/>
    <w:rsid w:val="005C564F"/>
    <w:rsid w:val="005C5795"/>
    <w:rsid w:val="005C6077"/>
    <w:rsid w:val="005C6092"/>
    <w:rsid w:val="005C6E3A"/>
    <w:rsid w:val="005C7788"/>
    <w:rsid w:val="005C7C76"/>
    <w:rsid w:val="005D0C88"/>
    <w:rsid w:val="005D0ED1"/>
    <w:rsid w:val="005D3896"/>
    <w:rsid w:val="005D5A45"/>
    <w:rsid w:val="005D60CE"/>
    <w:rsid w:val="005D73DB"/>
    <w:rsid w:val="005E13EE"/>
    <w:rsid w:val="005E305E"/>
    <w:rsid w:val="005E364E"/>
    <w:rsid w:val="005E575A"/>
    <w:rsid w:val="005F2A05"/>
    <w:rsid w:val="005F348C"/>
    <w:rsid w:val="005F363F"/>
    <w:rsid w:val="005F70F9"/>
    <w:rsid w:val="005F7C43"/>
    <w:rsid w:val="005F7D7A"/>
    <w:rsid w:val="006002B3"/>
    <w:rsid w:val="00600F6E"/>
    <w:rsid w:val="0060143A"/>
    <w:rsid w:val="00602E7A"/>
    <w:rsid w:val="006037D5"/>
    <w:rsid w:val="00606B1C"/>
    <w:rsid w:val="0061032D"/>
    <w:rsid w:val="00611FD0"/>
    <w:rsid w:val="00613AAE"/>
    <w:rsid w:val="00615796"/>
    <w:rsid w:val="00617771"/>
    <w:rsid w:val="0062371E"/>
    <w:rsid w:val="00624DC9"/>
    <w:rsid w:val="0062529A"/>
    <w:rsid w:val="00625502"/>
    <w:rsid w:val="006259B0"/>
    <w:rsid w:val="00625F25"/>
    <w:rsid w:val="00627667"/>
    <w:rsid w:val="006320DB"/>
    <w:rsid w:val="0063245B"/>
    <w:rsid w:val="00636756"/>
    <w:rsid w:val="006370DC"/>
    <w:rsid w:val="00641591"/>
    <w:rsid w:val="006443C8"/>
    <w:rsid w:val="00644E52"/>
    <w:rsid w:val="0064694F"/>
    <w:rsid w:val="0065120D"/>
    <w:rsid w:val="00652936"/>
    <w:rsid w:val="00653009"/>
    <w:rsid w:val="00653512"/>
    <w:rsid w:val="00653B63"/>
    <w:rsid w:val="00653E53"/>
    <w:rsid w:val="00654987"/>
    <w:rsid w:val="00654E53"/>
    <w:rsid w:val="00655C28"/>
    <w:rsid w:val="00655E76"/>
    <w:rsid w:val="00657C95"/>
    <w:rsid w:val="0066099D"/>
    <w:rsid w:val="00664CA1"/>
    <w:rsid w:val="0066512A"/>
    <w:rsid w:val="00665298"/>
    <w:rsid w:val="00666716"/>
    <w:rsid w:val="00667668"/>
    <w:rsid w:val="006677B1"/>
    <w:rsid w:val="00667E76"/>
    <w:rsid w:val="006717D7"/>
    <w:rsid w:val="00671D61"/>
    <w:rsid w:val="006724DF"/>
    <w:rsid w:val="00672BDC"/>
    <w:rsid w:val="0067451A"/>
    <w:rsid w:val="006751EF"/>
    <w:rsid w:val="00675B0A"/>
    <w:rsid w:val="00680E81"/>
    <w:rsid w:val="00683203"/>
    <w:rsid w:val="00683AE4"/>
    <w:rsid w:val="0068537F"/>
    <w:rsid w:val="00685D72"/>
    <w:rsid w:val="00686AB3"/>
    <w:rsid w:val="00687CC2"/>
    <w:rsid w:val="00687D5D"/>
    <w:rsid w:val="00691C0B"/>
    <w:rsid w:val="006926E2"/>
    <w:rsid w:val="00693D83"/>
    <w:rsid w:val="00693E27"/>
    <w:rsid w:val="006946CD"/>
    <w:rsid w:val="00694863"/>
    <w:rsid w:val="0069494D"/>
    <w:rsid w:val="00695A06"/>
    <w:rsid w:val="00696A13"/>
    <w:rsid w:val="00697BBE"/>
    <w:rsid w:val="006A2C58"/>
    <w:rsid w:val="006A2FAF"/>
    <w:rsid w:val="006A3817"/>
    <w:rsid w:val="006A4E2B"/>
    <w:rsid w:val="006A6551"/>
    <w:rsid w:val="006A7B3A"/>
    <w:rsid w:val="006A7E94"/>
    <w:rsid w:val="006B000B"/>
    <w:rsid w:val="006B01FC"/>
    <w:rsid w:val="006B087B"/>
    <w:rsid w:val="006B0D66"/>
    <w:rsid w:val="006B4987"/>
    <w:rsid w:val="006B4C69"/>
    <w:rsid w:val="006B55DF"/>
    <w:rsid w:val="006B5CAE"/>
    <w:rsid w:val="006B6DE4"/>
    <w:rsid w:val="006C0A85"/>
    <w:rsid w:val="006C272B"/>
    <w:rsid w:val="006C3A70"/>
    <w:rsid w:val="006C616B"/>
    <w:rsid w:val="006C762C"/>
    <w:rsid w:val="006D0E41"/>
    <w:rsid w:val="006D3589"/>
    <w:rsid w:val="006D4245"/>
    <w:rsid w:val="006D42E2"/>
    <w:rsid w:val="006D4E5B"/>
    <w:rsid w:val="006D5D8E"/>
    <w:rsid w:val="006D6107"/>
    <w:rsid w:val="006D713B"/>
    <w:rsid w:val="006D75DC"/>
    <w:rsid w:val="006E0423"/>
    <w:rsid w:val="006E0C4C"/>
    <w:rsid w:val="006E1B89"/>
    <w:rsid w:val="006E2FDA"/>
    <w:rsid w:val="006E3F78"/>
    <w:rsid w:val="006E479C"/>
    <w:rsid w:val="006E5FB8"/>
    <w:rsid w:val="006E7868"/>
    <w:rsid w:val="006F20F0"/>
    <w:rsid w:val="006F2246"/>
    <w:rsid w:val="006F22C2"/>
    <w:rsid w:val="006F2BFD"/>
    <w:rsid w:val="006F2CF8"/>
    <w:rsid w:val="006F35C9"/>
    <w:rsid w:val="006F37A8"/>
    <w:rsid w:val="006F6DB0"/>
    <w:rsid w:val="0070043B"/>
    <w:rsid w:val="00701094"/>
    <w:rsid w:val="00701ABD"/>
    <w:rsid w:val="00703382"/>
    <w:rsid w:val="00704569"/>
    <w:rsid w:val="00706A6C"/>
    <w:rsid w:val="007070C8"/>
    <w:rsid w:val="00710563"/>
    <w:rsid w:val="00711C41"/>
    <w:rsid w:val="007128F9"/>
    <w:rsid w:val="0071305D"/>
    <w:rsid w:val="00715194"/>
    <w:rsid w:val="00715395"/>
    <w:rsid w:val="00715D3D"/>
    <w:rsid w:val="00716339"/>
    <w:rsid w:val="00717D97"/>
    <w:rsid w:val="00720580"/>
    <w:rsid w:val="007231EB"/>
    <w:rsid w:val="00724AEC"/>
    <w:rsid w:val="00724F52"/>
    <w:rsid w:val="00726322"/>
    <w:rsid w:val="007270ED"/>
    <w:rsid w:val="007300FC"/>
    <w:rsid w:val="0073448B"/>
    <w:rsid w:val="00734FA2"/>
    <w:rsid w:val="00736E70"/>
    <w:rsid w:val="00736F39"/>
    <w:rsid w:val="00740F2A"/>
    <w:rsid w:val="00741BCB"/>
    <w:rsid w:val="00743A6A"/>
    <w:rsid w:val="007443A2"/>
    <w:rsid w:val="0074478B"/>
    <w:rsid w:val="00744DD1"/>
    <w:rsid w:val="00745630"/>
    <w:rsid w:val="007458A3"/>
    <w:rsid w:val="0074679B"/>
    <w:rsid w:val="00746D39"/>
    <w:rsid w:val="007473DE"/>
    <w:rsid w:val="00751747"/>
    <w:rsid w:val="007517A3"/>
    <w:rsid w:val="00753327"/>
    <w:rsid w:val="00753A70"/>
    <w:rsid w:val="00755DDC"/>
    <w:rsid w:val="00755EAC"/>
    <w:rsid w:val="00757629"/>
    <w:rsid w:val="00760AA8"/>
    <w:rsid w:val="0076436E"/>
    <w:rsid w:val="00764ACF"/>
    <w:rsid w:val="00766D0D"/>
    <w:rsid w:val="0076791A"/>
    <w:rsid w:val="00770943"/>
    <w:rsid w:val="00772926"/>
    <w:rsid w:val="0077424B"/>
    <w:rsid w:val="00775528"/>
    <w:rsid w:val="00775D3B"/>
    <w:rsid w:val="00780640"/>
    <w:rsid w:val="0078105E"/>
    <w:rsid w:val="00781B70"/>
    <w:rsid w:val="00783A8F"/>
    <w:rsid w:val="00783E3F"/>
    <w:rsid w:val="00787099"/>
    <w:rsid w:val="00787379"/>
    <w:rsid w:val="007930FA"/>
    <w:rsid w:val="00796F06"/>
    <w:rsid w:val="007971A1"/>
    <w:rsid w:val="007A0899"/>
    <w:rsid w:val="007A0F13"/>
    <w:rsid w:val="007A2B86"/>
    <w:rsid w:val="007A2DB3"/>
    <w:rsid w:val="007A2EC9"/>
    <w:rsid w:val="007A3828"/>
    <w:rsid w:val="007A500B"/>
    <w:rsid w:val="007A5D69"/>
    <w:rsid w:val="007A6FC3"/>
    <w:rsid w:val="007A72C4"/>
    <w:rsid w:val="007A7E0B"/>
    <w:rsid w:val="007B0E3D"/>
    <w:rsid w:val="007B1493"/>
    <w:rsid w:val="007B4751"/>
    <w:rsid w:val="007B72FD"/>
    <w:rsid w:val="007C199D"/>
    <w:rsid w:val="007C2C2E"/>
    <w:rsid w:val="007C7EB5"/>
    <w:rsid w:val="007D0D9F"/>
    <w:rsid w:val="007D1E97"/>
    <w:rsid w:val="007D2FC3"/>
    <w:rsid w:val="007D31BF"/>
    <w:rsid w:val="007D413C"/>
    <w:rsid w:val="007D6BB0"/>
    <w:rsid w:val="007D7DBD"/>
    <w:rsid w:val="007D7EF2"/>
    <w:rsid w:val="007E2281"/>
    <w:rsid w:val="007E4FDE"/>
    <w:rsid w:val="007E566E"/>
    <w:rsid w:val="007E59DA"/>
    <w:rsid w:val="007E5EC6"/>
    <w:rsid w:val="007E79B7"/>
    <w:rsid w:val="007F0058"/>
    <w:rsid w:val="007F1F84"/>
    <w:rsid w:val="007F257F"/>
    <w:rsid w:val="007F25F1"/>
    <w:rsid w:val="007F28AC"/>
    <w:rsid w:val="007F3DFE"/>
    <w:rsid w:val="007F43DE"/>
    <w:rsid w:val="007F5D2D"/>
    <w:rsid w:val="007F619E"/>
    <w:rsid w:val="007F6C6D"/>
    <w:rsid w:val="007F70DA"/>
    <w:rsid w:val="007F7343"/>
    <w:rsid w:val="007F763A"/>
    <w:rsid w:val="007F7CC5"/>
    <w:rsid w:val="00800952"/>
    <w:rsid w:val="00801ADF"/>
    <w:rsid w:val="00802B01"/>
    <w:rsid w:val="008072DE"/>
    <w:rsid w:val="008078FB"/>
    <w:rsid w:val="0081073C"/>
    <w:rsid w:val="00811376"/>
    <w:rsid w:val="00813146"/>
    <w:rsid w:val="00813839"/>
    <w:rsid w:val="00813ABE"/>
    <w:rsid w:val="0081494C"/>
    <w:rsid w:val="00814DFA"/>
    <w:rsid w:val="00816637"/>
    <w:rsid w:val="00816C82"/>
    <w:rsid w:val="00821064"/>
    <w:rsid w:val="00823B15"/>
    <w:rsid w:val="00825944"/>
    <w:rsid w:val="008306B8"/>
    <w:rsid w:val="00830F09"/>
    <w:rsid w:val="00831130"/>
    <w:rsid w:val="008328A5"/>
    <w:rsid w:val="00832C3F"/>
    <w:rsid w:val="00841C0C"/>
    <w:rsid w:val="0084279A"/>
    <w:rsid w:val="00842B27"/>
    <w:rsid w:val="008454C2"/>
    <w:rsid w:val="00845950"/>
    <w:rsid w:val="008459BF"/>
    <w:rsid w:val="00846395"/>
    <w:rsid w:val="00846BF7"/>
    <w:rsid w:val="00847712"/>
    <w:rsid w:val="00851A5E"/>
    <w:rsid w:val="008524A8"/>
    <w:rsid w:val="00856982"/>
    <w:rsid w:val="00861B18"/>
    <w:rsid w:val="00861E95"/>
    <w:rsid w:val="00862097"/>
    <w:rsid w:val="008624A1"/>
    <w:rsid w:val="00863A43"/>
    <w:rsid w:val="00865CF3"/>
    <w:rsid w:val="0086617F"/>
    <w:rsid w:val="00866296"/>
    <w:rsid w:val="00866319"/>
    <w:rsid w:val="00867E11"/>
    <w:rsid w:val="008707FB"/>
    <w:rsid w:val="00870938"/>
    <w:rsid w:val="008709E2"/>
    <w:rsid w:val="008713C8"/>
    <w:rsid w:val="00871DCF"/>
    <w:rsid w:val="008748BC"/>
    <w:rsid w:val="00876266"/>
    <w:rsid w:val="008762D3"/>
    <w:rsid w:val="00877CFC"/>
    <w:rsid w:val="00880C46"/>
    <w:rsid w:val="008828B7"/>
    <w:rsid w:val="008830BD"/>
    <w:rsid w:val="00884198"/>
    <w:rsid w:val="008859B1"/>
    <w:rsid w:val="0088629E"/>
    <w:rsid w:val="00887061"/>
    <w:rsid w:val="00887080"/>
    <w:rsid w:val="008925FA"/>
    <w:rsid w:val="0089402D"/>
    <w:rsid w:val="008946C0"/>
    <w:rsid w:val="008946E2"/>
    <w:rsid w:val="008952EA"/>
    <w:rsid w:val="008961C2"/>
    <w:rsid w:val="00896D60"/>
    <w:rsid w:val="0089752E"/>
    <w:rsid w:val="008A1250"/>
    <w:rsid w:val="008A26AE"/>
    <w:rsid w:val="008A378D"/>
    <w:rsid w:val="008A5C59"/>
    <w:rsid w:val="008B2FC2"/>
    <w:rsid w:val="008B316D"/>
    <w:rsid w:val="008B3555"/>
    <w:rsid w:val="008B357D"/>
    <w:rsid w:val="008B44D6"/>
    <w:rsid w:val="008B4CDF"/>
    <w:rsid w:val="008B54EF"/>
    <w:rsid w:val="008B5A38"/>
    <w:rsid w:val="008B6EB6"/>
    <w:rsid w:val="008B7A5A"/>
    <w:rsid w:val="008C0F0C"/>
    <w:rsid w:val="008C1B61"/>
    <w:rsid w:val="008C229D"/>
    <w:rsid w:val="008C69E4"/>
    <w:rsid w:val="008C6CF6"/>
    <w:rsid w:val="008C744D"/>
    <w:rsid w:val="008C75C8"/>
    <w:rsid w:val="008D23BE"/>
    <w:rsid w:val="008D2566"/>
    <w:rsid w:val="008D3777"/>
    <w:rsid w:val="008D3787"/>
    <w:rsid w:val="008D3793"/>
    <w:rsid w:val="008D45F7"/>
    <w:rsid w:val="008D6276"/>
    <w:rsid w:val="008D676A"/>
    <w:rsid w:val="008D79AF"/>
    <w:rsid w:val="008D7A1C"/>
    <w:rsid w:val="008E0838"/>
    <w:rsid w:val="008E08F2"/>
    <w:rsid w:val="008E1D45"/>
    <w:rsid w:val="008E2033"/>
    <w:rsid w:val="008E5987"/>
    <w:rsid w:val="008E66D1"/>
    <w:rsid w:val="008F1559"/>
    <w:rsid w:val="008F1CE7"/>
    <w:rsid w:val="008F3C7F"/>
    <w:rsid w:val="008F6B0D"/>
    <w:rsid w:val="008F6E48"/>
    <w:rsid w:val="00902044"/>
    <w:rsid w:val="009025CA"/>
    <w:rsid w:val="00903225"/>
    <w:rsid w:val="00904CB8"/>
    <w:rsid w:val="00905768"/>
    <w:rsid w:val="00906C65"/>
    <w:rsid w:val="009074E3"/>
    <w:rsid w:val="00907574"/>
    <w:rsid w:val="00911517"/>
    <w:rsid w:val="00913D96"/>
    <w:rsid w:val="009216FA"/>
    <w:rsid w:val="009225EB"/>
    <w:rsid w:val="00922F2A"/>
    <w:rsid w:val="00922FB4"/>
    <w:rsid w:val="0092526A"/>
    <w:rsid w:val="00926C83"/>
    <w:rsid w:val="00926D7D"/>
    <w:rsid w:val="00930351"/>
    <w:rsid w:val="009313A0"/>
    <w:rsid w:val="0093189B"/>
    <w:rsid w:val="009322AF"/>
    <w:rsid w:val="00932D1C"/>
    <w:rsid w:val="00932F15"/>
    <w:rsid w:val="009352D7"/>
    <w:rsid w:val="009401B7"/>
    <w:rsid w:val="009416DD"/>
    <w:rsid w:val="00943B1E"/>
    <w:rsid w:val="00944686"/>
    <w:rsid w:val="00946A61"/>
    <w:rsid w:val="00946C71"/>
    <w:rsid w:val="00947167"/>
    <w:rsid w:val="009565D9"/>
    <w:rsid w:val="009566D9"/>
    <w:rsid w:val="00956890"/>
    <w:rsid w:val="00957585"/>
    <w:rsid w:val="00960123"/>
    <w:rsid w:val="009618D8"/>
    <w:rsid w:val="009654BB"/>
    <w:rsid w:val="00966E06"/>
    <w:rsid w:val="00967D87"/>
    <w:rsid w:val="009711DA"/>
    <w:rsid w:val="00973239"/>
    <w:rsid w:val="00976612"/>
    <w:rsid w:val="0098097F"/>
    <w:rsid w:val="00980C82"/>
    <w:rsid w:val="00981114"/>
    <w:rsid w:val="009811EC"/>
    <w:rsid w:val="00982FEA"/>
    <w:rsid w:val="00983338"/>
    <w:rsid w:val="00985F19"/>
    <w:rsid w:val="009867A8"/>
    <w:rsid w:val="00986B4A"/>
    <w:rsid w:val="00987A22"/>
    <w:rsid w:val="00990EA2"/>
    <w:rsid w:val="0099134C"/>
    <w:rsid w:val="0099151E"/>
    <w:rsid w:val="00991955"/>
    <w:rsid w:val="009926C1"/>
    <w:rsid w:val="00992A46"/>
    <w:rsid w:val="0099571F"/>
    <w:rsid w:val="009957EA"/>
    <w:rsid w:val="009959E5"/>
    <w:rsid w:val="009973BD"/>
    <w:rsid w:val="009A1A86"/>
    <w:rsid w:val="009A32DC"/>
    <w:rsid w:val="009A3428"/>
    <w:rsid w:val="009A554D"/>
    <w:rsid w:val="009A7151"/>
    <w:rsid w:val="009A721A"/>
    <w:rsid w:val="009B0063"/>
    <w:rsid w:val="009B00D1"/>
    <w:rsid w:val="009B06F1"/>
    <w:rsid w:val="009B1D2F"/>
    <w:rsid w:val="009B3671"/>
    <w:rsid w:val="009B3685"/>
    <w:rsid w:val="009B3B21"/>
    <w:rsid w:val="009B7A8E"/>
    <w:rsid w:val="009C21D7"/>
    <w:rsid w:val="009C36C0"/>
    <w:rsid w:val="009C4144"/>
    <w:rsid w:val="009C4614"/>
    <w:rsid w:val="009C5E76"/>
    <w:rsid w:val="009D1BEB"/>
    <w:rsid w:val="009D3662"/>
    <w:rsid w:val="009D39A7"/>
    <w:rsid w:val="009D473C"/>
    <w:rsid w:val="009D5688"/>
    <w:rsid w:val="009D666F"/>
    <w:rsid w:val="009D72A7"/>
    <w:rsid w:val="009E012D"/>
    <w:rsid w:val="009E0CCF"/>
    <w:rsid w:val="009E1C15"/>
    <w:rsid w:val="009E1F51"/>
    <w:rsid w:val="009E44D7"/>
    <w:rsid w:val="009E5402"/>
    <w:rsid w:val="009E7B12"/>
    <w:rsid w:val="009F080A"/>
    <w:rsid w:val="009F0B6A"/>
    <w:rsid w:val="009F12D8"/>
    <w:rsid w:val="009F163E"/>
    <w:rsid w:val="009F17B5"/>
    <w:rsid w:val="009F2A60"/>
    <w:rsid w:val="009F2EC3"/>
    <w:rsid w:val="009F4216"/>
    <w:rsid w:val="00A01FA4"/>
    <w:rsid w:val="00A0200C"/>
    <w:rsid w:val="00A05572"/>
    <w:rsid w:val="00A055DA"/>
    <w:rsid w:val="00A05EB0"/>
    <w:rsid w:val="00A06A9E"/>
    <w:rsid w:val="00A06E94"/>
    <w:rsid w:val="00A102AF"/>
    <w:rsid w:val="00A10327"/>
    <w:rsid w:val="00A13483"/>
    <w:rsid w:val="00A13ABA"/>
    <w:rsid w:val="00A14C9F"/>
    <w:rsid w:val="00A14D48"/>
    <w:rsid w:val="00A153E3"/>
    <w:rsid w:val="00A179C6"/>
    <w:rsid w:val="00A20A5C"/>
    <w:rsid w:val="00A20EC9"/>
    <w:rsid w:val="00A20FC0"/>
    <w:rsid w:val="00A217E6"/>
    <w:rsid w:val="00A24071"/>
    <w:rsid w:val="00A266B4"/>
    <w:rsid w:val="00A274E6"/>
    <w:rsid w:val="00A30333"/>
    <w:rsid w:val="00A3048A"/>
    <w:rsid w:val="00A30800"/>
    <w:rsid w:val="00A30A7B"/>
    <w:rsid w:val="00A310AB"/>
    <w:rsid w:val="00A319E1"/>
    <w:rsid w:val="00A3245A"/>
    <w:rsid w:val="00A32E8D"/>
    <w:rsid w:val="00A334C2"/>
    <w:rsid w:val="00A3659B"/>
    <w:rsid w:val="00A368C6"/>
    <w:rsid w:val="00A36D5B"/>
    <w:rsid w:val="00A4084C"/>
    <w:rsid w:val="00A40CDE"/>
    <w:rsid w:val="00A41009"/>
    <w:rsid w:val="00A41B87"/>
    <w:rsid w:val="00A436C4"/>
    <w:rsid w:val="00A43919"/>
    <w:rsid w:val="00A44778"/>
    <w:rsid w:val="00A44DF6"/>
    <w:rsid w:val="00A45994"/>
    <w:rsid w:val="00A45A8E"/>
    <w:rsid w:val="00A46B1E"/>
    <w:rsid w:val="00A46D5A"/>
    <w:rsid w:val="00A47838"/>
    <w:rsid w:val="00A47AFE"/>
    <w:rsid w:val="00A50335"/>
    <w:rsid w:val="00A50453"/>
    <w:rsid w:val="00A515E4"/>
    <w:rsid w:val="00A52C11"/>
    <w:rsid w:val="00A52E9C"/>
    <w:rsid w:val="00A54644"/>
    <w:rsid w:val="00A54691"/>
    <w:rsid w:val="00A55768"/>
    <w:rsid w:val="00A56158"/>
    <w:rsid w:val="00A57439"/>
    <w:rsid w:val="00A57CBF"/>
    <w:rsid w:val="00A659FD"/>
    <w:rsid w:val="00A665CB"/>
    <w:rsid w:val="00A674AA"/>
    <w:rsid w:val="00A678A5"/>
    <w:rsid w:val="00A73861"/>
    <w:rsid w:val="00A738BA"/>
    <w:rsid w:val="00A73B15"/>
    <w:rsid w:val="00A75A89"/>
    <w:rsid w:val="00A84381"/>
    <w:rsid w:val="00A86BA9"/>
    <w:rsid w:val="00A87263"/>
    <w:rsid w:val="00A87B70"/>
    <w:rsid w:val="00A91941"/>
    <w:rsid w:val="00A91C45"/>
    <w:rsid w:val="00A921CB"/>
    <w:rsid w:val="00A9425C"/>
    <w:rsid w:val="00A94904"/>
    <w:rsid w:val="00A95074"/>
    <w:rsid w:val="00A97354"/>
    <w:rsid w:val="00AA0C47"/>
    <w:rsid w:val="00AA35F9"/>
    <w:rsid w:val="00AA4DE9"/>
    <w:rsid w:val="00AA67A1"/>
    <w:rsid w:val="00AA6AC9"/>
    <w:rsid w:val="00AA7B6D"/>
    <w:rsid w:val="00AB0AD0"/>
    <w:rsid w:val="00AB0B0B"/>
    <w:rsid w:val="00AB1E7F"/>
    <w:rsid w:val="00AB2262"/>
    <w:rsid w:val="00AB3019"/>
    <w:rsid w:val="00AB30B9"/>
    <w:rsid w:val="00AB3A33"/>
    <w:rsid w:val="00AB3D0A"/>
    <w:rsid w:val="00AB43BC"/>
    <w:rsid w:val="00AB4474"/>
    <w:rsid w:val="00AB66FE"/>
    <w:rsid w:val="00AB77E6"/>
    <w:rsid w:val="00AC19E5"/>
    <w:rsid w:val="00AC1DFC"/>
    <w:rsid w:val="00AC56E3"/>
    <w:rsid w:val="00AC73B0"/>
    <w:rsid w:val="00AC7468"/>
    <w:rsid w:val="00AD1096"/>
    <w:rsid w:val="00AD2068"/>
    <w:rsid w:val="00AD646B"/>
    <w:rsid w:val="00AD681C"/>
    <w:rsid w:val="00AD74C4"/>
    <w:rsid w:val="00AD75A3"/>
    <w:rsid w:val="00AE0601"/>
    <w:rsid w:val="00AE3AF4"/>
    <w:rsid w:val="00AE4042"/>
    <w:rsid w:val="00AF240A"/>
    <w:rsid w:val="00AF294B"/>
    <w:rsid w:val="00AF460B"/>
    <w:rsid w:val="00AF66F1"/>
    <w:rsid w:val="00AF6D24"/>
    <w:rsid w:val="00AF73C9"/>
    <w:rsid w:val="00B00123"/>
    <w:rsid w:val="00B01A73"/>
    <w:rsid w:val="00B01E25"/>
    <w:rsid w:val="00B02C72"/>
    <w:rsid w:val="00B02E7A"/>
    <w:rsid w:val="00B06069"/>
    <w:rsid w:val="00B06F54"/>
    <w:rsid w:val="00B07BC0"/>
    <w:rsid w:val="00B07C02"/>
    <w:rsid w:val="00B1098F"/>
    <w:rsid w:val="00B11FDF"/>
    <w:rsid w:val="00B1376E"/>
    <w:rsid w:val="00B153B8"/>
    <w:rsid w:val="00B16540"/>
    <w:rsid w:val="00B176E0"/>
    <w:rsid w:val="00B17EDF"/>
    <w:rsid w:val="00B2073A"/>
    <w:rsid w:val="00B23176"/>
    <w:rsid w:val="00B23D89"/>
    <w:rsid w:val="00B2504D"/>
    <w:rsid w:val="00B2564A"/>
    <w:rsid w:val="00B25BD1"/>
    <w:rsid w:val="00B2608B"/>
    <w:rsid w:val="00B360C3"/>
    <w:rsid w:val="00B3735A"/>
    <w:rsid w:val="00B37CEC"/>
    <w:rsid w:val="00B4067B"/>
    <w:rsid w:val="00B408E3"/>
    <w:rsid w:val="00B43032"/>
    <w:rsid w:val="00B43918"/>
    <w:rsid w:val="00B459D3"/>
    <w:rsid w:val="00B45BE6"/>
    <w:rsid w:val="00B46A7D"/>
    <w:rsid w:val="00B47669"/>
    <w:rsid w:val="00B505A3"/>
    <w:rsid w:val="00B510BA"/>
    <w:rsid w:val="00B53083"/>
    <w:rsid w:val="00B533B2"/>
    <w:rsid w:val="00B538B7"/>
    <w:rsid w:val="00B53D5B"/>
    <w:rsid w:val="00B53FAC"/>
    <w:rsid w:val="00B568F3"/>
    <w:rsid w:val="00B56E21"/>
    <w:rsid w:val="00B575BA"/>
    <w:rsid w:val="00B608BC"/>
    <w:rsid w:val="00B62004"/>
    <w:rsid w:val="00B6270F"/>
    <w:rsid w:val="00B641CE"/>
    <w:rsid w:val="00B643C2"/>
    <w:rsid w:val="00B651F7"/>
    <w:rsid w:val="00B657B0"/>
    <w:rsid w:val="00B65A6C"/>
    <w:rsid w:val="00B65DA4"/>
    <w:rsid w:val="00B67220"/>
    <w:rsid w:val="00B700AC"/>
    <w:rsid w:val="00B71C80"/>
    <w:rsid w:val="00B72CF8"/>
    <w:rsid w:val="00B73B30"/>
    <w:rsid w:val="00B74CA4"/>
    <w:rsid w:val="00B74CE3"/>
    <w:rsid w:val="00B75746"/>
    <w:rsid w:val="00B757BF"/>
    <w:rsid w:val="00B77493"/>
    <w:rsid w:val="00B800C8"/>
    <w:rsid w:val="00B81580"/>
    <w:rsid w:val="00B8293E"/>
    <w:rsid w:val="00B835F2"/>
    <w:rsid w:val="00B83FF2"/>
    <w:rsid w:val="00B85F1B"/>
    <w:rsid w:val="00B8608F"/>
    <w:rsid w:val="00B86C3E"/>
    <w:rsid w:val="00B87CA0"/>
    <w:rsid w:val="00B904C7"/>
    <w:rsid w:val="00B904DA"/>
    <w:rsid w:val="00B93F79"/>
    <w:rsid w:val="00B95C23"/>
    <w:rsid w:val="00B968F6"/>
    <w:rsid w:val="00B969AE"/>
    <w:rsid w:val="00B9777A"/>
    <w:rsid w:val="00BA0C47"/>
    <w:rsid w:val="00BA1E3B"/>
    <w:rsid w:val="00BA2003"/>
    <w:rsid w:val="00BA3CFB"/>
    <w:rsid w:val="00BA3D89"/>
    <w:rsid w:val="00BA403F"/>
    <w:rsid w:val="00BA4767"/>
    <w:rsid w:val="00BA5A6F"/>
    <w:rsid w:val="00BA62C0"/>
    <w:rsid w:val="00BA7F4A"/>
    <w:rsid w:val="00BB062A"/>
    <w:rsid w:val="00BB0FAA"/>
    <w:rsid w:val="00BB2673"/>
    <w:rsid w:val="00BB3C3F"/>
    <w:rsid w:val="00BB3E27"/>
    <w:rsid w:val="00BB5AED"/>
    <w:rsid w:val="00BB6498"/>
    <w:rsid w:val="00BB725C"/>
    <w:rsid w:val="00BC28FD"/>
    <w:rsid w:val="00BC3253"/>
    <w:rsid w:val="00BC334F"/>
    <w:rsid w:val="00BC397E"/>
    <w:rsid w:val="00BC49B3"/>
    <w:rsid w:val="00BC612F"/>
    <w:rsid w:val="00BC6405"/>
    <w:rsid w:val="00BD01B6"/>
    <w:rsid w:val="00BD06C9"/>
    <w:rsid w:val="00BD19E3"/>
    <w:rsid w:val="00BD1ABE"/>
    <w:rsid w:val="00BD36AD"/>
    <w:rsid w:val="00BD3A27"/>
    <w:rsid w:val="00BD3D57"/>
    <w:rsid w:val="00BD3F3B"/>
    <w:rsid w:val="00BD5F2E"/>
    <w:rsid w:val="00BD74B9"/>
    <w:rsid w:val="00BD79BA"/>
    <w:rsid w:val="00BE0C99"/>
    <w:rsid w:val="00BE0CD9"/>
    <w:rsid w:val="00BE18B2"/>
    <w:rsid w:val="00BE2D3E"/>
    <w:rsid w:val="00BE30EA"/>
    <w:rsid w:val="00BE3182"/>
    <w:rsid w:val="00BE3A89"/>
    <w:rsid w:val="00BE3F5B"/>
    <w:rsid w:val="00BE692A"/>
    <w:rsid w:val="00BE7D9F"/>
    <w:rsid w:val="00BF048A"/>
    <w:rsid w:val="00BF23DF"/>
    <w:rsid w:val="00BF259B"/>
    <w:rsid w:val="00BF32E6"/>
    <w:rsid w:val="00BF3F4F"/>
    <w:rsid w:val="00BF41C9"/>
    <w:rsid w:val="00BF4FA1"/>
    <w:rsid w:val="00BF529F"/>
    <w:rsid w:val="00BF5F2C"/>
    <w:rsid w:val="00BF6BE8"/>
    <w:rsid w:val="00BF7F07"/>
    <w:rsid w:val="00C001E5"/>
    <w:rsid w:val="00C02E96"/>
    <w:rsid w:val="00C0405C"/>
    <w:rsid w:val="00C047F5"/>
    <w:rsid w:val="00C070F1"/>
    <w:rsid w:val="00C123BE"/>
    <w:rsid w:val="00C12C29"/>
    <w:rsid w:val="00C13160"/>
    <w:rsid w:val="00C13435"/>
    <w:rsid w:val="00C140C3"/>
    <w:rsid w:val="00C151D9"/>
    <w:rsid w:val="00C15EC7"/>
    <w:rsid w:val="00C17034"/>
    <w:rsid w:val="00C201E5"/>
    <w:rsid w:val="00C20474"/>
    <w:rsid w:val="00C21C8D"/>
    <w:rsid w:val="00C22D16"/>
    <w:rsid w:val="00C23E1F"/>
    <w:rsid w:val="00C24A72"/>
    <w:rsid w:val="00C24E28"/>
    <w:rsid w:val="00C24EEC"/>
    <w:rsid w:val="00C25771"/>
    <w:rsid w:val="00C26493"/>
    <w:rsid w:val="00C27529"/>
    <w:rsid w:val="00C30019"/>
    <w:rsid w:val="00C33117"/>
    <w:rsid w:val="00C34651"/>
    <w:rsid w:val="00C40232"/>
    <w:rsid w:val="00C40DC9"/>
    <w:rsid w:val="00C40ED0"/>
    <w:rsid w:val="00C43123"/>
    <w:rsid w:val="00C447A0"/>
    <w:rsid w:val="00C452CF"/>
    <w:rsid w:val="00C4610C"/>
    <w:rsid w:val="00C4788B"/>
    <w:rsid w:val="00C500F4"/>
    <w:rsid w:val="00C53767"/>
    <w:rsid w:val="00C53E01"/>
    <w:rsid w:val="00C5402B"/>
    <w:rsid w:val="00C55192"/>
    <w:rsid w:val="00C55AB1"/>
    <w:rsid w:val="00C55B22"/>
    <w:rsid w:val="00C55F87"/>
    <w:rsid w:val="00C55FFB"/>
    <w:rsid w:val="00C5685B"/>
    <w:rsid w:val="00C600E1"/>
    <w:rsid w:val="00C60F65"/>
    <w:rsid w:val="00C61468"/>
    <w:rsid w:val="00C632CE"/>
    <w:rsid w:val="00C633C6"/>
    <w:rsid w:val="00C63E10"/>
    <w:rsid w:val="00C647E3"/>
    <w:rsid w:val="00C64D11"/>
    <w:rsid w:val="00C654BE"/>
    <w:rsid w:val="00C71404"/>
    <w:rsid w:val="00C71E4F"/>
    <w:rsid w:val="00C72568"/>
    <w:rsid w:val="00C73A94"/>
    <w:rsid w:val="00C73BC5"/>
    <w:rsid w:val="00C7452E"/>
    <w:rsid w:val="00C75AC5"/>
    <w:rsid w:val="00C7618E"/>
    <w:rsid w:val="00C76B4D"/>
    <w:rsid w:val="00C76FB3"/>
    <w:rsid w:val="00C779FD"/>
    <w:rsid w:val="00C77AC2"/>
    <w:rsid w:val="00C77CB3"/>
    <w:rsid w:val="00C80367"/>
    <w:rsid w:val="00C80636"/>
    <w:rsid w:val="00C82924"/>
    <w:rsid w:val="00C82F3C"/>
    <w:rsid w:val="00C831F6"/>
    <w:rsid w:val="00C85F71"/>
    <w:rsid w:val="00C86527"/>
    <w:rsid w:val="00C8744C"/>
    <w:rsid w:val="00C9114E"/>
    <w:rsid w:val="00C92EA1"/>
    <w:rsid w:val="00C9376B"/>
    <w:rsid w:val="00C9595C"/>
    <w:rsid w:val="00C97DEB"/>
    <w:rsid w:val="00CA325D"/>
    <w:rsid w:val="00CA39B7"/>
    <w:rsid w:val="00CA41FA"/>
    <w:rsid w:val="00CA50D0"/>
    <w:rsid w:val="00CA5C95"/>
    <w:rsid w:val="00CB21A9"/>
    <w:rsid w:val="00CB244F"/>
    <w:rsid w:val="00CB31FF"/>
    <w:rsid w:val="00CB42C1"/>
    <w:rsid w:val="00CB6BDC"/>
    <w:rsid w:val="00CC09F1"/>
    <w:rsid w:val="00CC20BE"/>
    <w:rsid w:val="00CC35C4"/>
    <w:rsid w:val="00CC4271"/>
    <w:rsid w:val="00CD0DEB"/>
    <w:rsid w:val="00CD10A5"/>
    <w:rsid w:val="00CD2DFA"/>
    <w:rsid w:val="00CD3C12"/>
    <w:rsid w:val="00CD46BE"/>
    <w:rsid w:val="00CE0DF9"/>
    <w:rsid w:val="00CE2B3D"/>
    <w:rsid w:val="00CE3309"/>
    <w:rsid w:val="00CE456A"/>
    <w:rsid w:val="00CE46CC"/>
    <w:rsid w:val="00CE4933"/>
    <w:rsid w:val="00CE4FCA"/>
    <w:rsid w:val="00CE63BE"/>
    <w:rsid w:val="00CE66BB"/>
    <w:rsid w:val="00CE69F8"/>
    <w:rsid w:val="00CE7A40"/>
    <w:rsid w:val="00CF16EA"/>
    <w:rsid w:val="00CF1AB0"/>
    <w:rsid w:val="00CF1F9F"/>
    <w:rsid w:val="00CF3039"/>
    <w:rsid w:val="00CF5724"/>
    <w:rsid w:val="00CF73FA"/>
    <w:rsid w:val="00CF7902"/>
    <w:rsid w:val="00CF7A55"/>
    <w:rsid w:val="00D0249C"/>
    <w:rsid w:val="00D03119"/>
    <w:rsid w:val="00D032E0"/>
    <w:rsid w:val="00D04C29"/>
    <w:rsid w:val="00D04DCC"/>
    <w:rsid w:val="00D07346"/>
    <w:rsid w:val="00D07701"/>
    <w:rsid w:val="00D07BDB"/>
    <w:rsid w:val="00D10F9E"/>
    <w:rsid w:val="00D11C84"/>
    <w:rsid w:val="00D11CD0"/>
    <w:rsid w:val="00D1284D"/>
    <w:rsid w:val="00D12933"/>
    <w:rsid w:val="00D143E2"/>
    <w:rsid w:val="00D14A4F"/>
    <w:rsid w:val="00D1515D"/>
    <w:rsid w:val="00D158A8"/>
    <w:rsid w:val="00D160C6"/>
    <w:rsid w:val="00D16184"/>
    <w:rsid w:val="00D2046D"/>
    <w:rsid w:val="00D21447"/>
    <w:rsid w:val="00D23B48"/>
    <w:rsid w:val="00D25250"/>
    <w:rsid w:val="00D252AF"/>
    <w:rsid w:val="00D25F3E"/>
    <w:rsid w:val="00D27B02"/>
    <w:rsid w:val="00D27DFE"/>
    <w:rsid w:val="00D3099C"/>
    <w:rsid w:val="00D315DF"/>
    <w:rsid w:val="00D32E2D"/>
    <w:rsid w:val="00D33022"/>
    <w:rsid w:val="00D33115"/>
    <w:rsid w:val="00D35F9B"/>
    <w:rsid w:val="00D3605F"/>
    <w:rsid w:val="00D3622A"/>
    <w:rsid w:val="00D3646D"/>
    <w:rsid w:val="00D414F9"/>
    <w:rsid w:val="00D4366D"/>
    <w:rsid w:val="00D46A42"/>
    <w:rsid w:val="00D47621"/>
    <w:rsid w:val="00D47821"/>
    <w:rsid w:val="00D5103F"/>
    <w:rsid w:val="00D51473"/>
    <w:rsid w:val="00D522F5"/>
    <w:rsid w:val="00D53733"/>
    <w:rsid w:val="00D54B1F"/>
    <w:rsid w:val="00D554B3"/>
    <w:rsid w:val="00D56A60"/>
    <w:rsid w:val="00D57E64"/>
    <w:rsid w:val="00D602CE"/>
    <w:rsid w:val="00D60D8C"/>
    <w:rsid w:val="00D61F29"/>
    <w:rsid w:val="00D624E6"/>
    <w:rsid w:val="00D62921"/>
    <w:rsid w:val="00D63B39"/>
    <w:rsid w:val="00D64055"/>
    <w:rsid w:val="00D65F11"/>
    <w:rsid w:val="00D66ABE"/>
    <w:rsid w:val="00D677A0"/>
    <w:rsid w:val="00D67899"/>
    <w:rsid w:val="00D708F6"/>
    <w:rsid w:val="00D71384"/>
    <w:rsid w:val="00D71FFE"/>
    <w:rsid w:val="00D723D3"/>
    <w:rsid w:val="00D736D6"/>
    <w:rsid w:val="00D737D0"/>
    <w:rsid w:val="00D743C7"/>
    <w:rsid w:val="00D75685"/>
    <w:rsid w:val="00D7583E"/>
    <w:rsid w:val="00D759D6"/>
    <w:rsid w:val="00D767CE"/>
    <w:rsid w:val="00D80C16"/>
    <w:rsid w:val="00D8114E"/>
    <w:rsid w:val="00D816D5"/>
    <w:rsid w:val="00D821D4"/>
    <w:rsid w:val="00D8278C"/>
    <w:rsid w:val="00D8329D"/>
    <w:rsid w:val="00D846D3"/>
    <w:rsid w:val="00D84F56"/>
    <w:rsid w:val="00D866AD"/>
    <w:rsid w:val="00D86CC1"/>
    <w:rsid w:val="00D87539"/>
    <w:rsid w:val="00D90F38"/>
    <w:rsid w:val="00D912BE"/>
    <w:rsid w:val="00D91BC8"/>
    <w:rsid w:val="00D91E4C"/>
    <w:rsid w:val="00D925A0"/>
    <w:rsid w:val="00D9309D"/>
    <w:rsid w:val="00D93AC0"/>
    <w:rsid w:val="00D93BA4"/>
    <w:rsid w:val="00DA1BF6"/>
    <w:rsid w:val="00DA1F92"/>
    <w:rsid w:val="00DA4A97"/>
    <w:rsid w:val="00DA6548"/>
    <w:rsid w:val="00DB11DC"/>
    <w:rsid w:val="00DB2FD5"/>
    <w:rsid w:val="00DB3B80"/>
    <w:rsid w:val="00DB3EF6"/>
    <w:rsid w:val="00DB576C"/>
    <w:rsid w:val="00DB758D"/>
    <w:rsid w:val="00DB768B"/>
    <w:rsid w:val="00DC11EA"/>
    <w:rsid w:val="00DC22A3"/>
    <w:rsid w:val="00DC2EB0"/>
    <w:rsid w:val="00DC3D6F"/>
    <w:rsid w:val="00DC4D98"/>
    <w:rsid w:val="00DC5882"/>
    <w:rsid w:val="00DC6BA3"/>
    <w:rsid w:val="00DC6FE5"/>
    <w:rsid w:val="00DC7003"/>
    <w:rsid w:val="00DC76EC"/>
    <w:rsid w:val="00DD1342"/>
    <w:rsid w:val="00DD4AEE"/>
    <w:rsid w:val="00DD4BFF"/>
    <w:rsid w:val="00DD5DB1"/>
    <w:rsid w:val="00DD758F"/>
    <w:rsid w:val="00DE247B"/>
    <w:rsid w:val="00DE331D"/>
    <w:rsid w:val="00DE33C2"/>
    <w:rsid w:val="00DE355A"/>
    <w:rsid w:val="00DE36EE"/>
    <w:rsid w:val="00DE7321"/>
    <w:rsid w:val="00DE73AC"/>
    <w:rsid w:val="00DE7A53"/>
    <w:rsid w:val="00DE7A6A"/>
    <w:rsid w:val="00DE7BA4"/>
    <w:rsid w:val="00DF1624"/>
    <w:rsid w:val="00DF2D5F"/>
    <w:rsid w:val="00DF41E8"/>
    <w:rsid w:val="00DF42AF"/>
    <w:rsid w:val="00DF48F7"/>
    <w:rsid w:val="00DF5546"/>
    <w:rsid w:val="00DF6226"/>
    <w:rsid w:val="00DF76D4"/>
    <w:rsid w:val="00DF7D94"/>
    <w:rsid w:val="00E0118E"/>
    <w:rsid w:val="00E0173F"/>
    <w:rsid w:val="00E02121"/>
    <w:rsid w:val="00E02CB1"/>
    <w:rsid w:val="00E02FB5"/>
    <w:rsid w:val="00E04821"/>
    <w:rsid w:val="00E04ECE"/>
    <w:rsid w:val="00E06572"/>
    <w:rsid w:val="00E106AD"/>
    <w:rsid w:val="00E128E6"/>
    <w:rsid w:val="00E134CE"/>
    <w:rsid w:val="00E1409F"/>
    <w:rsid w:val="00E1618A"/>
    <w:rsid w:val="00E200CF"/>
    <w:rsid w:val="00E2061D"/>
    <w:rsid w:val="00E21285"/>
    <w:rsid w:val="00E21A61"/>
    <w:rsid w:val="00E21B1A"/>
    <w:rsid w:val="00E22002"/>
    <w:rsid w:val="00E22894"/>
    <w:rsid w:val="00E22BEB"/>
    <w:rsid w:val="00E22C4C"/>
    <w:rsid w:val="00E23484"/>
    <w:rsid w:val="00E24164"/>
    <w:rsid w:val="00E259FE"/>
    <w:rsid w:val="00E26FEB"/>
    <w:rsid w:val="00E27E82"/>
    <w:rsid w:val="00E3079A"/>
    <w:rsid w:val="00E311D8"/>
    <w:rsid w:val="00E330EE"/>
    <w:rsid w:val="00E34EAC"/>
    <w:rsid w:val="00E353CF"/>
    <w:rsid w:val="00E3668F"/>
    <w:rsid w:val="00E36BD7"/>
    <w:rsid w:val="00E379AB"/>
    <w:rsid w:val="00E40810"/>
    <w:rsid w:val="00E41193"/>
    <w:rsid w:val="00E41B1B"/>
    <w:rsid w:val="00E41C29"/>
    <w:rsid w:val="00E421A8"/>
    <w:rsid w:val="00E421B0"/>
    <w:rsid w:val="00E4519D"/>
    <w:rsid w:val="00E45576"/>
    <w:rsid w:val="00E455F7"/>
    <w:rsid w:val="00E45C8D"/>
    <w:rsid w:val="00E465C1"/>
    <w:rsid w:val="00E469C1"/>
    <w:rsid w:val="00E46FFC"/>
    <w:rsid w:val="00E47D69"/>
    <w:rsid w:val="00E50672"/>
    <w:rsid w:val="00E509EA"/>
    <w:rsid w:val="00E53E74"/>
    <w:rsid w:val="00E559F0"/>
    <w:rsid w:val="00E56892"/>
    <w:rsid w:val="00E56F14"/>
    <w:rsid w:val="00E602A7"/>
    <w:rsid w:val="00E6090D"/>
    <w:rsid w:val="00E6234B"/>
    <w:rsid w:val="00E63B23"/>
    <w:rsid w:val="00E667FC"/>
    <w:rsid w:val="00E66DC0"/>
    <w:rsid w:val="00E7099D"/>
    <w:rsid w:val="00E722FF"/>
    <w:rsid w:val="00E730D9"/>
    <w:rsid w:val="00E73EB4"/>
    <w:rsid w:val="00E755B8"/>
    <w:rsid w:val="00E77D18"/>
    <w:rsid w:val="00E8002A"/>
    <w:rsid w:val="00E802F9"/>
    <w:rsid w:val="00E80E15"/>
    <w:rsid w:val="00E8199E"/>
    <w:rsid w:val="00E821C9"/>
    <w:rsid w:val="00E83ACF"/>
    <w:rsid w:val="00E84B2E"/>
    <w:rsid w:val="00E8665A"/>
    <w:rsid w:val="00E91DF8"/>
    <w:rsid w:val="00E928DC"/>
    <w:rsid w:val="00E930CB"/>
    <w:rsid w:val="00E93846"/>
    <w:rsid w:val="00E959B1"/>
    <w:rsid w:val="00EA1E92"/>
    <w:rsid w:val="00EA2406"/>
    <w:rsid w:val="00EA3257"/>
    <w:rsid w:val="00EA403E"/>
    <w:rsid w:val="00EA518D"/>
    <w:rsid w:val="00EA6ACA"/>
    <w:rsid w:val="00EA71F0"/>
    <w:rsid w:val="00EA7295"/>
    <w:rsid w:val="00EA7BB9"/>
    <w:rsid w:val="00EA7DD7"/>
    <w:rsid w:val="00EB0BE3"/>
    <w:rsid w:val="00EB1479"/>
    <w:rsid w:val="00EB2747"/>
    <w:rsid w:val="00EB2B0D"/>
    <w:rsid w:val="00EB2FB6"/>
    <w:rsid w:val="00EB4083"/>
    <w:rsid w:val="00EB5D65"/>
    <w:rsid w:val="00EB6984"/>
    <w:rsid w:val="00EB786F"/>
    <w:rsid w:val="00EB7A48"/>
    <w:rsid w:val="00EC3892"/>
    <w:rsid w:val="00EC3E78"/>
    <w:rsid w:val="00EC441C"/>
    <w:rsid w:val="00EC613F"/>
    <w:rsid w:val="00EC65E9"/>
    <w:rsid w:val="00ED080B"/>
    <w:rsid w:val="00ED0C4E"/>
    <w:rsid w:val="00ED26FA"/>
    <w:rsid w:val="00ED2BB4"/>
    <w:rsid w:val="00ED375D"/>
    <w:rsid w:val="00ED394B"/>
    <w:rsid w:val="00ED520E"/>
    <w:rsid w:val="00EE1ED4"/>
    <w:rsid w:val="00EE50C9"/>
    <w:rsid w:val="00EE6ECD"/>
    <w:rsid w:val="00EE7798"/>
    <w:rsid w:val="00EF1122"/>
    <w:rsid w:val="00EF16C5"/>
    <w:rsid w:val="00EF1B69"/>
    <w:rsid w:val="00EF3FDE"/>
    <w:rsid w:val="00EF4F22"/>
    <w:rsid w:val="00EF608F"/>
    <w:rsid w:val="00EF78FA"/>
    <w:rsid w:val="00F000D4"/>
    <w:rsid w:val="00F0069E"/>
    <w:rsid w:val="00F00D4E"/>
    <w:rsid w:val="00F011CE"/>
    <w:rsid w:val="00F014C9"/>
    <w:rsid w:val="00F0278D"/>
    <w:rsid w:val="00F03604"/>
    <w:rsid w:val="00F04AA2"/>
    <w:rsid w:val="00F05575"/>
    <w:rsid w:val="00F0631B"/>
    <w:rsid w:val="00F078C5"/>
    <w:rsid w:val="00F1048B"/>
    <w:rsid w:val="00F107DD"/>
    <w:rsid w:val="00F11669"/>
    <w:rsid w:val="00F11AA6"/>
    <w:rsid w:val="00F11CA3"/>
    <w:rsid w:val="00F1205A"/>
    <w:rsid w:val="00F143FE"/>
    <w:rsid w:val="00F1743C"/>
    <w:rsid w:val="00F20EFC"/>
    <w:rsid w:val="00F22AC9"/>
    <w:rsid w:val="00F237A3"/>
    <w:rsid w:val="00F25384"/>
    <w:rsid w:val="00F26386"/>
    <w:rsid w:val="00F2695A"/>
    <w:rsid w:val="00F26D02"/>
    <w:rsid w:val="00F31D5C"/>
    <w:rsid w:val="00F34818"/>
    <w:rsid w:val="00F360BD"/>
    <w:rsid w:val="00F40057"/>
    <w:rsid w:val="00F40100"/>
    <w:rsid w:val="00F40515"/>
    <w:rsid w:val="00F40BDA"/>
    <w:rsid w:val="00F40BFD"/>
    <w:rsid w:val="00F417F2"/>
    <w:rsid w:val="00F41BD5"/>
    <w:rsid w:val="00F44B5D"/>
    <w:rsid w:val="00F45DD7"/>
    <w:rsid w:val="00F46995"/>
    <w:rsid w:val="00F50AA5"/>
    <w:rsid w:val="00F52847"/>
    <w:rsid w:val="00F57470"/>
    <w:rsid w:val="00F57523"/>
    <w:rsid w:val="00F60B81"/>
    <w:rsid w:val="00F61BF0"/>
    <w:rsid w:val="00F61DA3"/>
    <w:rsid w:val="00F61EF6"/>
    <w:rsid w:val="00F62508"/>
    <w:rsid w:val="00F6273C"/>
    <w:rsid w:val="00F629CA"/>
    <w:rsid w:val="00F65CE5"/>
    <w:rsid w:val="00F66249"/>
    <w:rsid w:val="00F6774B"/>
    <w:rsid w:val="00F71CE9"/>
    <w:rsid w:val="00F72606"/>
    <w:rsid w:val="00F726A4"/>
    <w:rsid w:val="00F7390F"/>
    <w:rsid w:val="00F76321"/>
    <w:rsid w:val="00F771F5"/>
    <w:rsid w:val="00F77893"/>
    <w:rsid w:val="00F77F21"/>
    <w:rsid w:val="00F800FA"/>
    <w:rsid w:val="00F80547"/>
    <w:rsid w:val="00F80946"/>
    <w:rsid w:val="00F80F39"/>
    <w:rsid w:val="00F80F77"/>
    <w:rsid w:val="00F8233B"/>
    <w:rsid w:val="00F823EF"/>
    <w:rsid w:val="00F8276D"/>
    <w:rsid w:val="00F83C0A"/>
    <w:rsid w:val="00F840B3"/>
    <w:rsid w:val="00F840D3"/>
    <w:rsid w:val="00F8419F"/>
    <w:rsid w:val="00F853FA"/>
    <w:rsid w:val="00F85864"/>
    <w:rsid w:val="00F86841"/>
    <w:rsid w:val="00F87777"/>
    <w:rsid w:val="00F91858"/>
    <w:rsid w:val="00F91DB5"/>
    <w:rsid w:val="00F91EFE"/>
    <w:rsid w:val="00F930DF"/>
    <w:rsid w:val="00F94C2C"/>
    <w:rsid w:val="00F9699D"/>
    <w:rsid w:val="00FA0884"/>
    <w:rsid w:val="00FA09CB"/>
    <w:rsid w:val="00FA5282"/>
    <w:rsid w:val="00FA6B60"/>
    <w:rsid w:val="00FA7D8F"/>
    <w:rsid w:val="00FB16EC"/>
    <w:rsid w:val="00FB32CF"/>
    <w:rsid w:val="00FB4C5A"/>
    <w:rsid w:val="00FB6C9B"/>
    <w:rsid w:val="00FC0E20"/>
    <w:rsid w:val="00FC12BB"/>
    <w:rsid w:val="00FC1DE1"/>
    <w:rsid w:val="00FC3D9D"/>
    <w:rsid w:val="00FC7E18"/>
    <w:rsid w:val="00FD0026"/>
    <w:rsid w:val="00FD04D6"/>
    <w:rsid w:val="00FD3BE6"/>
    <w:rsid w:val="00FD4316"/>
    <w:rsid w:val="00FD5A6C"/>
    <w:rsid w:val="00FD676E"/>
    <w:rsid w:val="00FD68DE"/>
    <w:rsid w:val="00FD70E8"/>
    <w:rsid w:val="00FD7F80"/>
    <w:rsid w:val="00FE0AF6"/>
    <w:rsid w:val="00FE1D09"/>
    <w:rsid w:val="00FE267F"/>
    <w:rsid w:val="00FE2D45"/>
    <w:rsid w:val="00FE68F7"/>
    <w:rsid w:val="00FE6B6B"/>
    <w:rsid w:val="00FE7CCF"/>
    <w:rsid w:val="00FF1C0C"/>
    <w:rsid w:val="00FF2149"/>
    <w:rsid w:val="00FF233A"/>
    <w:rsid w:val="00FF3A15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F5"/>
  </w:style>
  <w:style w:type="paragraph" w:styleId="1">
    <w:name w:val="heading 1"/>
    <w:basedOn w:val="a"/>
    <w:link w:val="10"/>
    <w:uiPriority w:val="9"/>
    <w:qFormat/>
    <w:rsid w:val="0043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0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DC"/>
    <w:pPr>
      <w:ind w:left="720"/>
      <w:contextualSpacing/>
    </w:pPr>
  </w:style>
  <w:style w:type="table" w:styleId="a4">
    <w:name w:val="Table Grid"/>
    <w:basedOn w:val="a1"/>
    <w:uiPriority w:val="39"/>
    <w:rsid w:val="0041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108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footnote text"/>
    <w:basedOn w:val="a"/>
    <w:link w:val="a6"/>
    <w:uiPriority w:val="99"/>
    <w:unhideWhenUsed/>
    <w:rsid w:val="00D35F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35F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5F9B"/>
    <w:rPr>
      <w:vertAlign w:val="superscript"/>
    </w:rPr>
  </w:style>
  <w:style w:type="character" w:styleId="a8">
    <w:name w:val="Hyperlink"/>
    <w:basedOn w:val="a0"/>
    <w:uiPriority w:val="99"/>
    <w:unhideWhenUsed/>
    <w:rsid w:val="00D35F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F9B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3630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C0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Normal (Web)"/>
    <w:basedOn w:val="a"/>
    <w:link w:val="ac"/>
    <w:uiPriority w:val="99"/>
    <w:unhideWhenUsed/>
    <w:qFormat/>
    <w:rsid w:val="0050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048EE"/>
    <w:rPr>
      <w:b/>
      <w:bCs/>
    </w:rPr>
  </w:style>
  <w:style w:type="paragraph" w:styleId="ae">
    <w:name w:val="No Spacing"/>
    <w:link w:val="af"/>
    <w:uiPriority w:val="1"/>
    <w:qFormat/>
    <w:rsid w:val="006B087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6B087B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32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432312"/>
  </w:style>
  <w:style w:type="character" w:customStyle="1" w:styleId="blk">
    <w:name w:val="blk"/>
    <w:basedOn w:val="a0"/>
    <w:rsid w:val="00432312"/>
  </w:style>
  <w:style w:type="paragraph" w:customStyle="1" w:styleId="headertext">
    <w:name w:val="headertext"/>
    <w:basedOn w:val="a"/>
    <w:rsid w:val="004A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link w:val="ab"/>
    <w:locked/>
    <w:rsid w:val="0094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3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B06069"/>
    <w:rPr>
      <w:i/>
      <w:iCs/>
    </w:rPr>
  </w:style>
  <w:style w:type="paragraph" w:styleId="af1">
    <w:name w:val="header"/>
    <w:basedOn w:val="a"/>
    <w:link w:val="af2"/>
    <w:uiPriority w:val="99"/>
    <w:unhideWhenUsed/>
    <w:rsid w:val="00BC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C397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8F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ветлая заливка2"/>
    <w:basedOn w:val="a1"/>
    <w:uiPriority w:val="60"/>
    <w:rsid w:val="00A05E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3">
    <w:name w:val="Light Shading"/>
    <w:basedOn w:val="a1"/>
    <w:uiPriority w:val="60"/>
    <w:rsid w:val="00981114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6">
    <w:name w:val="Style6"/>
    <w:basedOn w:val="a"/>
    <w:rsid w:val="00C7140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B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B1E7F"/>
  </w:style>
  <w:style w:type="paragraph" w:customStyle="1" w:styleId="ConsPlusNormal">
    <w:name w:val="ConsPlusNormal"/>
    <w:rsid w:val="00781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BB725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BB725C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524A8"/>
    <w:pPr>
      <w:tabs>
        <w:tab w:val="right" w:leader="dot" w:pos="9345"/>
      </w:tabs>
      <w:spacing w:after="60" w:line="240" w:lineRule="auto"/>
      <w:jc w:val="both"/>
    </w:pPr>
  </w:style>
  <w:style w:type="paragraph" w:styleId="af7">
    <w:name w:val="Body Text"/>
    <w:basedOn w:val="a"/>
    <w:link w:val="af8"/>
    <w:rsid w:val="00D93B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f8">
    <w:name w:val="Основной текст Знак"/>
    <w:basedOn w:val="a0"/>
    <w:link w:val="af7"/>
    <w:rsid w:val="00D93BA4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1-5">
    <w:name w:val="Medium List 1 Accent 5"/>
    <w:basedOn w:val="a1"/>
    <w:uiPriority w:val="65"/>
    <w:rsid w:val="00193C55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3">
    <w:name w:val="Сетка таблицы1"/>
    <w:basedOn w:val="a1"/>
    <w:next w:val="a4"/>
    <w:uiPriority w:val="59"/>
    <w:rsid w:val="00E22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E22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A345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31">
    <w:name w:val="Сетка таблицы3"/>
    <w:basedOn w:val="a1"/>
    <w:next w:val="a4"/>
    <w:uiPriority w:val="59"/>
    <w:rsid w:val="009E54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653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B50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05A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51">
    <w:name w:val="Сетка таблицы5"/>
    <w:basedOn w:val="a1"/>
    <w:next w:val="a4"/>
    <w:uiPriority w:val="59"/>
    <w:rsid w:val="004420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unhideWhenUsed/>
    <w:rsid w:val="001D7305"/>
    <w:pPr>
      <w:spacing w:after="100"/>
      <w:ind w:left="440"/>
    </w:pPr>
  </w:style>
  <w:style w:type="paragraph" w:customStyle="1" w:styleId="af9">
    <w:name w:val="Знак"/>
    <w:basedOn w:val="a"/>
    <w:rsid w:val="008946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1A7541"/>
  </w:style>
  <w:style w:type="paragraph" w:customStyle="1" w:styleId="formattext">
    <w:name w:val="formattext"/>
    <w:basedOn w:val="a"/>
    <w:rsid w:val="006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36A8C"/>
  </w:style>
  <w:style w:type="paragraph" w:customStyle="1" w:styleId="speech">
    <w:name w:val="speech"/>
    <w:basedOn w:val="a"/>
    <w:rsid w:val="00C9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F5"/>
  </w:style>
  <w:style w:type="paragraph" w:styleId="1">
    <w:name w:val="heading 1"/>
    <w:basedOn w:val="a"/>
    <w:link w:val="10"/>
    <w:uiPriority w:val="9"/>
    <w:qFormat/>
    <w:rsid w:val="0043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0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DC"/>
    <w:pPr>
      <w:ind w:left="720"/>
      <w:contextualSpacing/>
    </w:pPr>
  </w:style>
  <w:style w:type="table" w:styleId="a4">
    <w:name w:val="Table Grid"/>
    <w:basedOn w:val="a1"/>
    <w:uiPriority w:val="39"/>
    <w:rsid w:val="0041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108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footnote text"/>
    <w:basedOn w:val="a"/>
    <w:link w:val="a6"/>
    <w:uiPriority w:val="99"/>
    <w:unhideWhenUsed/>
    <w:rsid w:val="00D35F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35F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5F9B"/>
    <w:rPr>
      <w:vertAlign w:val="superscript"/>
    </w:rPr>
  </w:style>
  <w:style w:type="character" w:styleId="a8">
    <w:name w:val="Hyperlink"/>
    <w:basedOn w:val="a0"/>
    <w:uiPriority w:val="99"/>
    <w:unhideWhenUsed/>
    <w:rsid w:val="00D35F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F9B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3630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C0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Normal (Web)"/>
    <w:basedOn w:val="a"/>
    <w:link w:val="ac"/>
    <w:uiPriority w:val="99"/>
    <w:unhideWhenUsed/>
    <w:qFormat/>
    <w:rsid w:val="0050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048EE"/>
    <w:rPr>
      <w:b/>
      <w:bCs/>
    </w:rPr>
  </w:style>
  <w:style w:type="paragraph" w:styleId="ae">
    <w:name w:val="No Spacing"/>
    <w:link w:val="af"/>
    <w:uiPriority w:val="1"/>
    <w:qFormat/>
    <w:rsid w:val="006B087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6B087B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32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432312"/>
  </w:style>
  <w:style w:type="character" w:customStyle="1" w:styleId="blk">
    <w:name w:val="blk"/>
    <w:basedOn w:val="a0"/>
    <w:rsid w:val="00432312"/>
  </w:style>
  <w:style w:type="paragraph" w:customStyle="1" w:styleId="headertext">
    <w:name w:val="headertext"/>
    <w:basedOn w:val="a"/>
    <w:rsid w:val="004A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link w:val="ab"/>
    <w:locked/>
    <w:rsid w:val="0094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3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B06069"/>
    <w:rPr>
      <w:i/>
      <w:iCs/>
    </w:rPr>
  </w:style>
  <w:style w:type="paragraph" w:styleId="af1">
    <w:name w:val="header"/>
    <w:basedOn w:val="a"/>
    <w:link w:val="af2"/>
    <w:uiPriority w:val="99"/>
    <w:unhideWhenUsed/>
    <w:rsid w:val="00BC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C397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8F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ветлая заливка2"/>
    <w:basedOn w:val="a1"/>
    <w:uiPriority w:val="60"/>
    <w:rsid w:val="00A05E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3">
    <w:name w:val="Light Shading"/>
    <w:basedOn w:val="a1"/>
    <w:uiPriority w:val="60"/>
    <w:rsid w:val="00981114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6">
    <w:name w:val="Style6"/>
    <w:basedOn w:val="a"/>
    <w:rsid w:val="00C7140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B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B1E7F"/>
  </w:style>
  <w:style w:type="paragraph" w:customStyle="1" w:styleId="ConsPlusNormal">
    <w:name w:val="ConsPlusNormal"/>
    <w:rsid w:val="00781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BB725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BB725C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524A8"/>
    <w:pPr>
      <w:tabs>
        <w:tab w:val="right" w:leader="dot" w:pos="9345"/>
      </w:tabs>
      <w:spacing w:after="60" w:line="240" w:lineRule="auto"/>
      <w:jc w:val="both"/>
    </w:pPr>
  </w:style>
  <w:style w:type="paragraph" w:styleId="af7">
    <w:name w:val="Body Text"/>
    <w:basedOn w:val="a"/>
    <w:link w:val="af8"/>
    <w:rsid w:val="00D93B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f8">
    <w:name w:val="Основной текст Знак"/>
    <w:basedOn w:val="a0"/>
    <w:link w:val="af7"/>
    <w:rsid w:val="00D93BA4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1-5">
    <w:name w:val="Medium List 1 Accent 5"/>
    <w:basedOn w:val="a1"/>
    <w:uiPriority w:val="65"/>
    <w:rsid w:val="00193C55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3">
    <w:name w:val="Сетка таблицы1"/>
    <w:basedOn w:val="a1"/>
    <w:next w:val="a4"/>
    <w:uiPriority w:val="59"/>
    <w:rsid w:val="00E22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E22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A345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31">
    <w:name w:val="Сетка таблицы3"/>
    <w:basedOn w:val="a1"/>
    <w:next w:val="a4"/>
    <w:uiPriority w:val="59"/>
    <w:rsid w:val="009E54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653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B50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05A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51">
    <w:name w:val="Сетка таблицы5"/>
    <w:basedOn w:val="a1"/>
    <w:next w:val="a4"/>
    <w:uiPriority w:val="59"/>
    <w:rsid w:val="004420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unhideWhenUsed/>
    <w:rsid w:val="001D7305"/>
    <w:pPr>
      <w:spacing w:after="100"/>
      <w:ind w:left="440"/>
    </w:pPr>
  </w:style>
  <w:style w:type="paragraph" w:customStyle="1" w:styleId="af9">
    <w:name w:val="Знак"/>
    <w:basedOn w:val="a"/>
    <w:rsid w:val="008946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1A7541"/>
  </w:style>
  <w:style w:type="paragraph" w:customStyle="1" w:styleId="formattext">
    <w:name w:val="formattext"/>
    <w:basedOn w:val="a"/>
    <w:rsid w:val="006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36A8C"/>
  </w:style>
  <w:style w:type="paragraph" w:customStyle="1" w:styleId="speech">
    <w:name w:val="speech"/>
    <w:basedOn w:val="a"/>
    <w:rsid w:val="00C9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4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8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4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C73A324706837288BC57A0EE795A63290BC68DE38CD29FE10EC2A863B15B75E4458B25D0627C5C3DE562774EDB45324E1C7E9CEA19040CDODo4E" TargetMode="External"/><Relationship Id="rId18" Type="http://schemas.openxmlformats.org/officeDocument/2006/relationships/chart" Target="charts/chart8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70</c:v>
                </c:pt>
                <c:pt idx="2">
                  <c:v>110</c:v>
                </c:pt>
                <c:pt idx="3">
                  <c:v>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86-425E-BE31-574C2030B9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124</c:v>
                </c:pt>
                <c:pt idx="1">
                  <c:v>89</c:v>
                </c:pt>
                <c:pt idx="2">
                  <c:v>145</c:v>
                </c:pt>
                <c:pt idx="3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86-425E-BE31-574C2030B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942720"/>
        <c:axId val="198944640"/>
      </c:barChart>
      <c:catAx>
        <c:axId val="19894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944640"/>
        <c:crosses val="autoZero"/>
        <c:auto val="1"/>
        <c:lblAlgn val="ctr"/>
        <c:lblOffset val="100"/>
        <c:noMultiLvlLbl val="0"/>
      </c:catAx>
      <c:valAx>
        <c:axId val="19894464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9894272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9916814015680391"/>
          <c:y val="0.77371896483399083"/>
          <c:w val="7.7216574312925404E-2"/>
          <c:h val="0.18560364582435948"/>
        </c:manualLayout>
      </c:layout>
      <c:overlay val="0"/>
    </c:legend>
    <c:plotVisOnly val="1"/>
    <c:dispBlanksAs val="gap"/>
    <c:showDLblsOverMax val="0"/>
  </c:chart>
  <c:spPr>
    <a:noFill/>
    <a:ln w="0">
      <a:prstDash val="sysDot"/>
    </a:ln>
  </c:spPr>
  <c:txPr>
    <a:bodyPr/>
    <a:lstStyle/>
    <a:p>
      <a:pPr>
        <a:defRPr>
          <a:latin typeface="Cambria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15757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40-4EAF-926E-DD576B985167}"/>
              </c:ext>
            </c:extLst>
          </c:dPt>
          <c:dPt>
            <c:idx val="1"/>
            <c:bubble3D val="0"/>
            <c:spPr>
              <a:solidFill>
                <a:srgbClr val="565E98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40-4EAF-926E-DD576B985167}"/>
              </c:ext>
            </c:extLst>
          </c:dPt>
          <c:dLbls>
            <c:dLbl>
              <c:idx val="4"/>
              <c:layout>
                <c:manualLayout>
                  <c:x val="5.3285792106175407E-4"/>
                  <c:y val="0.109948071875630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40-4EAF-926E-DD576B9851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Cambria Math" pitchFamily="18" charset="0"/>
                    <a:ea typeface="Cambria Math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 достигли возраста  уголовной ответственности</c:v>
                </c:pt>
                <c:pt idx="1">
                  <c:v>достигли возраста уголовной ответственности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182</c:v>
                </c:pt>
                <c:pt idx="1">
                  <c:v>229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B40-4EAF-926E-DD576B985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32800145264869"/>
          <c:y val="3.8272723601857461E-2"/>
          <c:w val="0.32709338219515027"/>
          <c:h val="0.91114653745204921"/>
        </c:manualLayout>
      </c:layout>
      <c:overlay val="0"/>
      <c:txPr>
        <a:bodyPr/>
        <a:lstStyle/>
        <a:p>
          <a:pPr>
            <a:defRPr sz="1200">
              <a:latin typeface="Cambria Math" pitchFamily="18" charset="0"/>
              <a:ea typeface="Cambria Math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кв.2018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г.Абакан</c:v>
                </c:pt>
                <c:pt idx="1">
                  <c:v>г.Черногорск</c:v>
                </c:pt>
                <c:pt idx="2">
                  <c:v>Бейский район</c:v>
                </c:pt>
                <c:pt idx="3">
                  <c:v>Аскизский район</c:v>
                </c:pt>
                <c:pt idx="4">
                  <c:v>Орджоникидзевский район</c:v>
                </c:pt>
                <c:pt idx="5">
                  <c:v>г.Саяногорск</c:v>
                </c:pt>
                <c:pt idx="6">
                  <c:v>Усть-Абаканский район</c:v>
                </c:pt>
                <c:pt idx="7">
                  <c:v>Боградский район</c:v>
                </c:pt>
                <c:pt idx="8">
                  <c:v>Алтайский район</c:v>
                </c:pt>
                <c:pt idx="9">
                  <c:v>г.Абаза</c:v>
                </c:pt>
                <c:pt idx="10">
                  <c:v>Ширинский район </c:v>
                </c:pt>
                <c:pt idx="11">
                  <c:v>Таштыпский район</c:v>
                </c:pt>
                <c:pt idx="12">
                  <c:v>г.Сорск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44</c:v>
                </c:pt>
                <c:pt idx="1">
                  <c:v>17</c:v>
                </c:pt>
                <c:pt idx="2">
                  <c:v>13</c:v>
                </c:pt>
                <c:pt idx="3">
                  <c:v>12</c:v>
                </c:pt>
                <c:pt idx="4">
                  <c:v>1</c:v>
                </c:pt>
                <c:pt idx="5">
                  <c:v>11</c:v>
                </c:pt>
                <c:pt idx="6">
                  <c:v>1</c:v>
                </c:pt>
                <c:pt idx="7">
                  <c:v>7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5</c:v>
                </c:pt>
                <c:pt idx="1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05-4110-8486-CE4AA11D6E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2кв.2018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г.Абакан</c:v>
                </c:pt>
                <c:pt idx="1">
                  <c:v>г.Черногорск</c:v>
                </c:pt>
                <c:pt idx="2">
                  <c:v>Бейский район</c:v>
                </c:pt>
                <c:pt idx="3">
                  <c:v>Аскизский район</c:v>
                </c:pt>
                <c:pt idx="4">
                  <c:v>Орджоникидзевский район</c:v>
                </c:pt>
                <c:pt idx="5">
                  <c:v>г.Саяногорск</c:v>
                </c:pt>
                <c:pt idx="6">
                  <c:v>Усть-Абаканский район</c:v>
                </c:pt>
                <c:pt idx="7">
                  <c:v>Боградский район</c:v>
                </c:pt>
                <c:pt idx="8">
                  <c:v>Алтайский район</c:v>
                </c:pt>
                <c:pt idx="9">
                  <c:v>г.Абаза</c:v>
                </c:pt>
                <c:pt idx="10">
                  <c:v>Ширинский район </c:v>
                </c:pt>
                <c:pt idx="11">
                  <c:v>Таштыпский район</c:v>
                </c:pt>
                <c:pt idx="12">
                  <c:v>г.Сорск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26</c:v>
                </c:pt>
                <c:pt idx="1">
                  <c:v>12</c:v>
                </c:pt>
                <c:pt idx="2">
                  <c:v>1</c:v>
                </c:pt>
                <c:pt idx="3">
                  <c:v>3</c:v>
                </c:pt>
                <c:pt idx="4">
                  <c:v>8</c:v>
                </c:pt>
                <c:pt idx="5">
                  <c:v>5</c:v>
                </c:pt>
                <c:pt idx="6">
                  <c:v>9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05-4110-8486-CE4AA11D6E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3кв.2018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3745701102035219"/>
                  <c:y val="-3.9051893816978243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166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605-4110-8486-CE4AA11D6E7B}"/>
                </c:ext>
              </c:extLst>
            </c:dLbl>
            <c:dLbl>
              <c:idx val="1"/>
              <c:layout>
                <c:manualLayout>
                  <c:x val="7.19889638635439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50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605-4110-8486-CE4AA11D6E7B}"/>
                </c:ext>
              </c:extLst>
            </c:dLbl>
            <c:dLbl>
              <c:idx val="2"/>
              <c:layout>
                <c:manualLayout>
                  <c:x val="6.0887144201114851E-2"/>
                  <c:y val="-6.638819907480865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35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605-4110-8486-CE4AA11D6E7B}"/>
                </c:ext>
              </c:extLst>
            </c:dLbl>
            <c:dLbl>
              <c:idx val="3"/>
              <c:layout>
                <c:manualLayout>
                  <c:x val="8.4532419584322074E-2"/>
                  <c:y val="6.248270339880522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44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605-4110-8486-CE4AA11D6E7B}"/>
                </c:ext>
              </c:extLst>
            </c:dLbl>
            <c:dLbl>
              <c:idx val="4"/>
              <c:layout>
                <c:manualLayout>
                  <c:x val="5.4420657996370317E-2"/>
                  <c:y val="-7.1594289585960881E-1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26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605-4110-8486-CE4AA11D6E7B}"/>
                </c:ext>
              </c:extLst>
            </c:dLbl>
            <c:dLbl>
              <c:idx val="5"/>
              <c:layout>
                <c:manualLayout>
                  <c:x val="4.20717060338764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26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605-4110-8486-CE4AA11D6E7B}"/>
                </c:ext>
              </c:extLst>
            </c:dLbl>
            <c:dLbl>
              <c:idx val="6"/>
              <c:layout>
                <c:manualLayout>
                  <c:x val="5.265433983540508E-2"/>
                  <c:y val="7.1594289585960881E-1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24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605-4110-8486-CE4AA11D6E7B}"/>
                </c:ext>
              </c:extLst>
            </c:dLbl>
            <c:dLbl>
              <c:idx val="7"/>
              <c:layout>
                <c:manualLayout>
                  <c:x val="3.4891360485899567E-2"/>
                  <c:y val="3.905188180871098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22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605-4110-8486-CE4AA11D6E7B}"/>
                </c:ext>
              </c:extLst>
            </c:dLbl>
            <c:dLbl>
              <c:idx val="8"/>
              <c:layout>
                <c:manualLayout>
                  <c:x val="5.010966719320725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22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605-4110-8486-CE4AA11D6E7B}"/>
                </c:ext>
              </c:extLst>
            </c:dLbl>
            <c:dLbl>
              <c:idx val="9"/>
              <c:layout>
                <c:manualLayout>
                  <c:x val="4.357817667832046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19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605-4110-8486-CE4AA11D6E7B}"/>
                </c:ext>
              </c:extLst>
            </c:dLbl>
            <c:dLbl>
              <c:idx val="10"/>
              <c:layout>
                <c:manualLayout>
                  <c:x val="4.338333347194132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17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605-4110-8486-CE4AA11D6E7B}"/>
                </c:ext>
              </c:extLst>
            </c:dLbl>
            <c:dLbl>
              <c:idx val="11"/>
              <c:layout>
                <c:manualLayout>
                  <c:x val="4.357817667832046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16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605-4110-8486-CE4AA11D6E7B}"/>
                </c:ext>
              </c:extLst>
            </c:dLbl>
            <c:dLbl>
              <c:idx val="12"/>
              <c:layout>
                <c:manualLayout>
                  <c:x val="3.68515035089597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Cambria" pitchFamily="18" charset="0"/>
                      </a:rPr>
                      <a:t>16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605-4110-8486-CE4AA11D6E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Cambria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г.Абакан</c:v>
                </c:pt>
                <c:pt idx="1">
                  <c:v>г.Черногорск</c:v>
                </c:pt>
                <c:pt idx="2">
                  <c:v>Бейский район</c:v>
                </c:pt>
                <c:pt idx="3">
                  <c:v>Аскизский район</c:v>
                </c:pt>
                <c:pt idx="4">
                  <c:v>Орджоникидзевский район</c:v>
                </c:pt>
                <c:pt idx="5">
                  <c:v>г.Саяногорск</c:v>
                </c:pt>
                <c:pt idx="6">
                  <c:v>Усть-Абаканский район</c:v>
                </c:pt>
                <c:pt idx="7">
                  <c:v>Боградский район</c:v>
                </c:pt>
                <c:pt idx="8">
                  <c:v>Алтайский район</c:v>
                </c:pt>
                <c:pt idx="9">
                  <c:v>г.Абаза</c:v>
                </c:pt>
                <c:pt idx="10">
                  <c:v>Ширинский район </c:v>
                </c:pt>
                <c:pt idx="11">
                  <c:v>Таштыпский район</c:v>
                </c:pt>
                <c:pt idx="12">
                  <c:v>г.Сорск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51</c:v>
                </c:pt>
                <c:pt idx="1">
                  <c:v>8</c:v>
                </c:pt>
                <c:pt idx="2">
                  <c:v>13</c:v>
                </c:pt>
                <c:pt idx="3">
                  <c:v>14</c:v>
                </c:pt>
                <c:pt idx="4">
                  <c:v>14</c:v>
                </c:pt>
                <c:pt idx="5">
                  <c:v>6</c:v>
                </c:pt>
                <c:pt idx="6">
                  <c:v>4</c:v>
                </c:pt>
                <c:pt idx="7">
                  <c:v>8</c:v>
                </c:pt>
                <c:pt idx="8">
                  <c:v>8</c:v>
                </c:pt>
                <c:pt idx="9">
                  <c:v>4</c:v>
                </c:pt>
                <c:pt idx="10">
                  <c:v>1</c:v>
                </c:pt>
                <c:pt idx="11">
                  <c:v>8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1605-4110-8486-CE4AA11D6E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4кв.2018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г.Абакан</c:v>
                </c:pt>
                <c:pt idx="1">
                  <c:v>г.Черногорск</c:v>
                </c:pt>
                <c:pt idx="2">
                  <c:v>Бейский район</c:v>
                </c:pt>
                <c:pt idx="3">
                  <c:v>Аскизский район</c:v>
                </c:pt>
                <c:pt idx="4">
                  <c:v>Орджоникидзевский район</c:v>
                </c:pt>
                <c:pt idx="5">
                  <c:v>г.Саяногорск</c:v>
                </c:pt>
                <c:pt idx="6">
                  <c:v>Усть-Абаканский район</c:v>
                </c:pt>
                <c:pt idx="7">
                  <c:v>Боградский район</c:v>
                </c:pt>
                <c:pt idx="8">
                  <c:v>Алтайский район</c:v>
                </c:pt>
                <c:pt idx="9">
                  <c:v>г.Абаза</c:v>
                </c:pt>
                <c:pt idx="10">
                  <c:v>Ширинский район </c:v>
                </c:pt>
                <c:pt idx="11">
                  <c:v>Таштыпский район</c:v>
                </c:pt>
                <c:pt idx="12">
                  <c:v>г.Сорск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45</c:v>
                </c:pt>
                <c:pt idx="1">
                  <c:v>13</c:v>
                </c:pt>
                <c:pt idx="2">
                  <c:v>17</c:v>
                </c:pt>
                <c:pt idx="3">
                  <c:v>6</c:v>
                </c:pt>
                <c:pt idx="4">
                  <c:v>3</c:v>
                </c:pt>
                <c:pt idx="5">
                  <c:v>4</c:v>
                </c:pt>
                <c:pt idx="6">
                  <c:v>10</c:v>
                </c:pt>
                <c:pt idx="7">
                  <c:v>2</c:v>
                </c:pt>
                <c:pt idx="8">
                  <c:v>7</c:v>
                </c:pt>
                <c:pt idx="9">
                  <c:v>6</c:v>
                </c:pt>
                <c:pt idx="10">
                  <c:v>8</c:v>
                </c:pt>
                <c:pt idx="11">
                  <c:v>3</c:v>
                </c:pt>
                <c:pt idx="1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605-4110-8486-CE4AA11D6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173747584"/>
        <c:axId val="173749376"/>
      </c:barChart>
      <c:catAx>
        <c:axId val="173747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Cambria" pitchFamily="18" charset="0"/>
                <a:cs typeface="Times New Roman" pitchFamily="18" charset="0"/>
              </a:defRPr>
            </a:pPr>
            <a:endParaRPr lang="ru-RU"/>
          </a:p>
        </c:txPr>
        <c:crossAx val="173749376"/>
        <c:crosses val="autoZero"/>
        <c:auto val="1"/>
        <c:lblAlgn val="ctr"/>
        <c:lblOffset val="100"/>
        <c:noMultiLvlLbl val="0"/>
      </c:catAx>
      <c:valAx>
        <c:axId val="173749376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7374758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4071051214752024"/>
          <c:y val="0.28091224777807305"/>
          <c:w val="0.11869119725418945"/>
          <c:h val="0.32428527079276392"/>
        </c:manualLayout>
      </c:layout>
      <c:overlay val="0"/>
      <c:txPr>
        <a:bodyPr/>
        <a:lstStyle/>
        <a:p>
          <a:pPr>
            <a:defRPr>
              <a:latin typeface="Cambria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prstDash val="sysDot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Права ребенка в семье</c:v>
                </c:pt>
                <c:pt idx="1">
                  <c:v>Право ребенка на образование</c:v>
                </c:pt>
                <c:pt idx="2">
                  <c:v>Право ребенка на охрану здоровья</c:v>
                </c:pt>
                <c:pt idx="3">
                  <c:v>Права детей-сирот</c:v>
                </c:pt>
                <c:pt idx="4">
                  <c:v>Вопросы социального обеспечения</c:v>
                </c:pt>
                <c:pt idx="5">
                  <c:v>Право ребенка на жилище</c:v>
                </c:pt>
                <c:pt idx="6">
                  <c:v>Иные вопросы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0.28530000000000011</c:v>
                </c:pt>
                <c:pt idx="1">
                  <c:v>0.1986</c:v>
                </c:pt>
                <c:pt idx="2">
                  <c:v>0.13</c:v>
                </c:pt>
                <c:pt idx="3">
                  <c:v>0.1278</c:v>
                </c:pt>
                <c:pt idx="4">
                  <c:v>8.0000000000000029E-2</c:v>
                </c:pt>
                <c:pt idx="5">
                  <c:v>6.0000000000000019E-2</c:v>
                </c:pt>
                <c:pt idx="6">
                  <c:v>6.0000000000000019E-2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F3-4D5D-B2C8-5B4427F553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Права ребенка в семье</c:v>
                </c:pt>
                <c:pt idx="1">
                  <c:v>Право ребенка на образование</c:v>
                </c:pt>
                <c:pt idx="2">
                  <c:v>Право ребенка на охрану здоровья</c:v>
                </c:pt>
                <c:pt idx="3">
                  <c:v>Права детей-сирот</c:v>
                </c:pt>
                <c:pt idx="4">
                  <c:v>Вопросы социального обеспечения</c:v>
                </c:pt>
                <c:pt idx="5">
                  <c:v>Право ребенка на жилище</c:v>
                </c:pt>
                <c:pt idx="6">
                  <c:v>Иные вопросы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0.21000000000000005</c:v>
                </c:pt>
                <c:pt idx="1">
                  <c:v>0.14000000000000001</c:v>
                </c:pt>
                <c:pt idx="2">
                  <c:v>0.11</c:v>
                </c:pt>
                <c:pt idx="3">
                  <c:v>7.0000000000000021E-2</c:v>
                </c:pt>
                <c:pt idx="4">
                  <c:v>0.13</c:v>
                </c:pt>
                <c:pt idx="5">
                  <c:v>0.14000000000000001</c:v>
                </c:pt>
                <c:pt idx="6">
                  <c:v>6.0000000000000019E-2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F3-4D5D-B2C8-5B4427F55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3666304"/>
        <c:axId val="173667840"/>
      </c:barChart>
      <c:catAx>
        <c:axId val="173666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3667840"/>
        <c:crosses val="autoZero"/>
        <c:auto val="1"/>
        <c:lblAlgn val="ctr"/>
        <c:lblOffset val="100"/>
        <c:noMultiLvlLbl val="0"/>
      </c:catAx>
      <c:valAx>
        <c:axId val="17366784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736663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оздоровлено детей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56944</c:v>
                </c:pt>
                <c:pt idx="1">
                  <c:v>56953</c:v>
                </c:pt>
                <c:pt idx="2">
                  <c:v>56961</c:v>
                </c:pt>
                <c:pt idx="3">
                  <c:v>57808</c:v>
                </c:pt>
                <c:pt idx="4">
                  <c:v>60949</c:v>
                </c:pt>
                <c:pt idx="5">
                  <c:v>60961</c:v>
                </c:pt>
                <c:pt idx="6">
                  <c:v>72131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53-4A8F-A3A3-D9D4B731BF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оздоровлено в летний период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42904</c:v>
                </c:pt>
                <c:pt idx="1">
                  <c:v>42911</c:v>
                </c:pt>
                <c:pt idx="2">
                  <c:v>43050</c:v>
                </c:pt>
                <c:pt idx="3">
                  <c:v>45663</c:v>
                </c:pt>
                <c:pt idx="4">
                  <c:v>47672</c:v>
                </c:pt>
                <c:pt idx="5">
                  <c:v>48286</c:v>
                </c:pt>
                <c:pt idx="6">
                  <c:v>58770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53-4A8F-A3A3-D9D4B731B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73829504"/>
        <c:axId val="173831296"/>
      </c:barChart>
      <c:catAx>
        <c:axId val="173829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3831296"/>
        <c:crosses val="autoZero"/>
        <c:auto val="1"/>
        <c:lblAlgn val="ctr"/>
        <c:lblOffset val="100"/>
        <c:noMultiLvlLbl val="0"/>
      </c:catAx>
      <c:valAx>
        <c:axId val="17383129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7382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0379423256134"/>
          <c:y val="0.42950131233595812"/>
          <c:w val="0.34093274171347482"/>
          <c:h val="0.22676735583490668"/>
        </c:manualLayout>
      </c:layout>
      <c:overlay val="0"/>
      <c:txPr>
        <a:bodyPr/>
        <a:lstStyle/>
        <a:p>
          <a:pPr>
            <a:defRPr>
              <a:latin typeface="Cambria Math" pitchFamily="18" charset="0"/>
              <a:ea typeface="Cambria Math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580373619692317"/>
          <c:y val="4.8025871766029245E-2"/>
          <c:w val="0.4616165067457923"/>
          <c:h val="0.872404074490690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незавершенных суицидов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  <a:ln>
              <a:noFill/>
            </a:ln>
          </c:spPr>
          <c:invertIfNegative val="0"/>
          <c:dLbls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B2-486D-92C5-D20C079C3AC6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B2-486D-92C5-D20C079C3AC6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7F-45E9-BD63-2B5B7F2F2297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7F-45E9-BD63-2B5B7F2F2297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7F-45E9-BD63-2B5B7F2F2297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7F-45E9-BD63-2B5B7F2F229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г.Абакан</c:v>
                </c:pt>
                <c:pt idx="1">
                  <c:v>г.Черногорск</c:v>
                </c:pt>
                <c:pt idx="2">
                  <c:v>Аскизский район</c:v>
                </c:pt>
                <c:pt idx="3">
                  <c:v>Алтайский район</c:v>
                </c:pt>
                <c:pt idx="4">
                  <c:v>Таштыпский район</c:v>
                </c:pt>
                <c:pt idx="5">
                  <c:v>г.Абаза</c:v>
                </c:pt>
                <c:pt idx="6">
                  <c:v>Усть-Абаканский район</c:v>
                </c:pt>
                <c:pt idx="7">
                  <c:v>г.Саяногорск</c:v>
                </c:pt>
                <c:pt idx="8">
                  <c:v>Бейский район</c:v>
                </c:pt>
                <c:pt idx="9">
                  <c:v>Боградский район</c:v>
                </c:pt>
                <c:pt idx="10">
                  <c:v>Орджоникидзевский район</c:v>
                </c:pt>
                <c:pt idx="11">
                  <c:v>г.Сорск</c:v>
                </c:pt>
                <c:pt idx="12">
                  <c:v>Ширинский район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17</c:v>
                </c:pt>
                <c:pt idx="1">
                  <c:v>10</c:v>
                </c:pt>
                <c:pt idx="2">
                  <c:v>6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77F-45E9-BD63-2B5B7F2F22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оконченных суицидов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  <a:ln>
              <a:noFill/>
            </a:ln>
          </c:spPr>
          <c:invertIfNegative val="0"/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г.Абакан</c:v>
                </c:pt>
                <c:pt idx="1">
                  <c:v>г.Черногорск</c:v>
                </c:pt>
                <c:pt idx="2">
                  <c:v>Аскизский район</c:v>
                </c:pt>
                <c:pt idx="3">
                  <c:v>Алтайский район</c:v>
                </c:pt>
                <c:pt idx="4">
                  <c:v>Таштыпский район</c:v>
                </c:pt>
                <c:pt idx="5">
                  <c:v>г.Абаза</c:v>
                </c:pt>
                <c:pt idx="6">
                  <c:v>Усть-Абаканский район</c:v>
                </c:pt>
                <c:pt idx="7">
                  <c:v>г.Саяногорск</c:v>
                </c:pt>
                <c:pt idx="8">
                  <c:v>Бейский район</c:v>
                </c:pt>
                <c:pt idx="9">
                  <c:v>Боградский район</c:v>
                </c:pt>
                <c:pt idx="10">
                  <c:v>Орджоникидзевский район</c:v>
                </c:pt>
                <c:pt idx="11">
                  <c:v>г.Сорск</c:v>
                </c:pt>
                <c:pt idx="12">
                  <c:v>Ширинский район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77F-45E9-BD63-2B5B7F2F22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г.Абакан</c:v>
                </c:pt>
                <c:pt idx="1">
                  <c:v>г.Черногорск</c:v>
                </c:pt>
                <c:pt idx="2">
                  <c:v>Аскизский район</c:v>
                </c:pt>
                <c:pt idx="3">
                  <c:v>Алтайский район</c:v>
                </c:pt>
                <c:pt idx="4">
                  <c:v>Таштыпский район</c:v>
                </c:pt>
                <c:pt idx="5">
                  <c:v>г.Абаза</c:v>
                </c:pt>
                <c:pt idx="6">
                  <c:v>Усть-Абаканский район</c:v>
                </c:pt>
                <c:pt idx="7">
                  <c:v>г.Саяногорск</c:v>
                </c:pt>
                <c:pt idx="8">
                  <c:v>Бейский район</c:v>
                </c:pt>
                <c:pt idx="9">
                  <c:v>Боградский район</c:v>
                </c:pt>
                <c:pt idx="10">
                  <c:v>Орджоникидзевский район</c:v>
                </c:pt>
                <c:pt idx="11">
                  <c:v>г.Сорск</c:v>
                </c:pt>
                <c:pt idx="12">
                  <c:v>Ширинский район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77F-45E9-BD63-2B5B7F2F2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overlap val="100"/>
        <c:axId val="173817856"/>
        <c:axId val="173819392"/>
      </c:barChart>
      <c:catAx>
        <c:axId val="173817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Cambria Math" pitchFamily="18" charset="0"/>
                <a:ea typeface="Cambria Math" pitchFamily="18" charset="0"/>
                <a:cs typeface="Times New Roman" pitchFamily="18" charset="0"/>
              </a:defRPr>
            </a:pPr>
            <a:endParaRPr lang="ru-RU"/>
          </a:p>
        </c:txPr>
        <c:crossAx val="173819392"/>
        <c:crosses val="autoZero"/>
        <c:auto val="1"/>
        <c:lblAlgn val="ctr"/>
        <c:lblOffset val="100"/>
        <c:noMultiLvlLbl val="0"/>
      </c:catAx>
      <c:valAx>
        <c:axId val="17381939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738178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Cambria Math" pitchFamily="18" charset="0"/>
                <a:ea typeface="Cambria Math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Cambria Math" pitchFamily="18" charset="0"/>
                <a:ea typeface="Cambria Math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64525801796143023"/>
          <c:y val="7.850427207237394E-2"/>
          <c:w val="0.32997764168367871"/>
          <c:h val="0.71823622047244096"/>
        </c:manualLayout>
      </c:layout>
      <c:overlay val="0"/>
      <c:txPr>
        <a:bodyPr/>
        <a:lstStyle/>
        <a:p>
          <a:pPr>
            <a:defRPr>
              <a:latin typeface="Cambria Math" pitchFamily="18" charset="0"/>
              <a:ea typeface="Cambria Math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г.Черногорск</c:v>
                </c:pt>
                <c:pt idx="1">
                  <c:v>Боградский район</c:v>
                </c:pt>
                <c:pt idx="2">
                  <c:v>Аскизский район</c:v>
                </c:pt>
                <c:pt idx="3">
                  <c:v>Таштыпский район</c:v>
                </c:pt>
                <c:pt idx="4">
                  <c:v>Ширинский район</c:v>
                </c:pt>
                <c:pt idx="5">
                  <c:v>Усть-Абаканский район</c:v>
                </c:pt>
                <c:pt idx="6">
                  <c:v>г.Абакан</c:v>
                </c:pt>
                <c:pt idx="7">
                  <c:v>г.Саяногорск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0.6</c:v>
                </c:pt>
                <c:pt idx="1">
                  <c:v>0.6</c:v>
                </c:pt>
                <c:pt idx="2">
                  <c:v>0.56999999999999995</c:v>
                </c:pt>
                <c:pt idx="3">
                  <c:v>0.54</c:v>
                </c:pt>
                <c:pt idx="4">
                  <c:v>0.51</c:v>
                </c:pt>
                <c:pt idx="5">
                  <c:v>0.43</c:v>
                </c:pt>
                <c:pt idx="6">
                  <c:v>0.38</c:v>
                </c:pt>
                <c:pt idx="7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3A-4F5F-BC40-984376E2E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173845888"/>
        <c:axId val="173958272"/>
      </c:barChart>
      <c:catAx>
        <c:axId val="173845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958272"/>
        <c:crosses val="autoZero"/>
        <c:auto val="1"/>
        <c:lblAlgn val="ctr"/>
        <c:lblOffset val="100"/>
        <c:noMultiLvlLbl val="0"/>
      </c:catAx>
      <c:valAx>
        <c:axId val="17395827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73845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7 лет</c:v>
                </c:pt>
                <c:pt idx="3">
                  <c:v>от 7 лет и старше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24</c:v>
                </c:pt>
                <c:pt idx="2">
                  <c:v>51</c:v>
                </c:pt>
                <c:pt idx="3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BC-4C6C-BE7C-D06A8F49A96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15757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40-4EAF-926E-DD576B985167}"/>
              </c:ext>
            </c:extLst>
          </c:dPt>
          <c:dPt>
            <c:idx val="1"/>
            <c:bubble3D val="0"/>
            <c:spPr>
              <a:solidFill>
                <a:srgbClr val="565E98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40-4EAF-926E-DD576B985167}"/>
              </c:ext>
            </c:extLst>
          </c:dPt>
          <c:dPt>
            <c:idx val="2"/>
            <c:bubble3D val="0"/>
            <c:spPr>
              <a:solidFill>
                <a:srgbClr val="5F758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B40-4EAF-926E-DD576B985167}"/>
              </c:ext>
            </c:extLst>
          </c:dPt>
          <c:dPt>
            <c:idx val="3"/>
            <c:bubble3D val="0"/>
            <c:spPr>
              <a:solidFill>
                <a:srgbClr val="5D929D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B40-4EAF-926E-DD576B985167}"/>
              </c:ext>
            </c:extLst>
          </c:dPt>
          <c:dPt>
            <c:idx val="4"/>
            <c:bubble3D val="0"/>
            <c:spPr>
              <a:solidFill>
                <a:srgbClr val="91DFCB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B40-4EAF-926E-DD576B985167}"/>
              </c:ext>
            </c:extLst>
          </c:dPt>
          <c:dLbls>
            <c:dLbl>
              <c:idx val="4"/>
              <c:layout>
                <c:manualLayout>
                  <c:x val="5.3285792106175407E-4"/>
                  <c:y val="0.109948071875630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B40-4EAF-926E-DD576B9851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Cambria Math" pitchFamily="18" charset="0"/>
                    <a:ea typeface="Cambria Math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Невыполнение обязанностей родителей</c:v>
                </c:pt>
                <c:pt idx="1">
                  <c:v>Отказ взять ребенка из организации</c:v>
                </c:pt>
                <c:pt idx="2">
                  <c:v>Злоупотребление  родительскими правами </c:v>
                </c:pt>
                <c:pt idx="3">
                  <c:v>Заболевание алкоголизмом, наркоманией</c:v>
                </c:pt>
                <c:pt idx="4">
                  <c:v>Совершение преступления против членов семьи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198</c:v>
                </c:pt>
                <c:pt idx="1">
                  <c:v>15</c:v>
                </c:pt>
                <c:pt idx="2">
                  <c:v>38</c:v>
                </c:pt>
                <c:pt idx="3">
                  <c:v>39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B40-4EAF-926E-DD576B985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32800145264869"/>
          <c:y val="3.8272723601857461E-2"/>
          <c:w val="0.32709338219515027"/>
          <c:h val="0.91114653745204921"/>
        </c:manualLayout>
      </c:layout>
      <c:overlay val="0"/>
      <c:txPr>
        <a:bodyPr/>
        <a:lstStyle/>
        <a:p>
          <a:pPr>
            <a:defRPr sz="1200">
              <a:latin typeface="Cambria Math" pitchFamily="18" charset="0"/>
              <a:ea typeface="Cambria Math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BACC6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Cambria Math" pitchFamily="18" charset="0"/>
                    <a:ea typeface="Cambria Math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  <c:pt idx="6">
                  <c:v>2018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3</c:v>
                </c:pt>
                <c:pt idx="2">
                  <c:v>16</c:v>
                </c:pt>
                <c:pt idx="3">
                  <c:v>10</c:v>
                </c:pt>
                <c:pt idx="4">
                  <c:v>2</c:v>
                </c:pt>
                <c:pt idx="5">
                  <c:v>4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E9-401A-B0AE-BF3C46700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827584"/>
        <c:axId val="175829376"/>
      </c:barChart>
      <c:catAx>
        <c:axId val="17582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Cambria Math" pitchFamily="18" charset="0"/>
                <a:ea typeface="Cambria Math" pitchFamily="18" charset="0"/>
                <a:cs typeface="Times New Roman" pitchFamily="18" charset="0"/>
              </a:defRPr>
            </a:pPr>
            <a:endParaRPr lang="ru-RU"/>
          </a:p>
        </c:txPr>
        <c:crossAx val="175829376"/>
        <c:crosses val="autoZero"/>
        <c:auto val="1"/>
        <c:lblAlgn val="ctr"/>
        <c:lblOffset val="100"/>
        <c:noMultiLvlLbl val="0"/>
      </c:catAx>
      <c:valAx>
        <c:axId val="1758293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ambria Math" pitchFamily="18" charset="0"/>
                <a:ea typeface="Cambria Math" pitchFamily="18" charset="0"/>
                <a:cs typeface="Times New Roman" pitchFamily="18" charset="0"/>
              </a:defRPr>
            </a:pPr>
            <a:endParaRPr lang="ru-RU"/>
          </a:p>
        </c:txPr>
        <c:crossAx val="175827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0.83321</cdr:x>
      <cdr:y>0.18089</cdr:y>
    </cdr:from>
    <cdr:to>
      <cdr:x>1</cdr:x>
      <cdr:y>0.7333</cdr:y>
    </cdr:to>
    <cdr:sp macro="" textlink="">
      <cdr:nvSpPr>
        <cdr:cNvPr id="2" name="Стрелка вверх 1"/>
        <cdr:cNvSpPr/>
      </cdr:nvSpPr>
      <cdr:spPr>
        <a:xfrm xmlns:a="http://schemas.openxmlformats.org/drawingml/2006/main">
          <a:off x="5107458" y="351496"/>
          <a:ext cx="1021493" cy="1073388"/>
        </a:xfrm>
        <a:prstGeom xmlns:a="http://schemas.openxmlformats.org/drawingml/2006/main" prst="upArrow">
          <a:avLst/>
        </a:prstGeom>
        <a:pattFill xmlns:a="http://schemas.openxmlformats.org/drawingml/2006/main" prst="wdDnDiag">
          <a:fgClr>
            <a:schemeClr val="bg1">
              <a:lumMod val="85000"/>
            </a:schemeClr>
          </a:fgClr>
          <a:bgClr>
            <a:schemeClr val="bg1"/>
          </a:bgClr>
        </a:patt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</a:rPr>
            <a:t>44,5%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1AB92-939A-4F16-BEF1-EE1D2C5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40</Pages>
  <Words>12863</Words>
  <Characters>73320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Ежегодный доклад</vt:lpstr>
    </vt:vector>
  </TitlesOfParts>
  <Company>Microsoft</Company>
  <LinksUpToDate>false</LinksUpToDate>
  <CharactersWithSpaces>86011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доклад</dc:title>
  <dc:creator>user02</dc:creator>
  <cp:lastModifiedBy>Наталья Н.А.. Бутонаева</cp:lastModifiedBy>
  <cp:revision>17</cp:revision>
  <cp:lastPrinted>2019-05-08T04:19:00Z</cp:lastPrinted>
  <dcterms:created xsi:type="dcterms:W3CDTF">2019-03-18T09:37:00Z</dcterms:created>
  <dcterms:modified xsi:type="dcterms:W3CDTF">2019-05-08T04:20:00Z</dcterms:modified>
</cp:coreProperties>
</file>