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2C" w:rsidRDefault="00C10F2C" w:rsidP="00C10F2C">
      <w:pPr>
        <w:pStyle w:val="a8"/>
        <w:spacing w:line="360" w:lineRule="auto"/>
        <w:ind w:firstLine="0"/>
        <w:jc w:val="left"/>
        <w:rPr>
          <w:b/>
        </w:rPr>
      </w:pPr>
    </w:p>
    <w:p w:rsidR="00C10F2C" w:rsidRPr="00061EE8" w:rsidRDefault="00C10F2C" w:rsidP="00C10F2C">
      <w:pPr>
        <w:pStyle w:val="a8"/>
        <w:spacing w:line="36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10B46356" wp14:editId="735395CF">
            <wp:extent cx="2438400" cy="2466975"/>
            <wp:effectExtent l="0" t="0" r="0" b="952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2C" w:rsidRPr="00061EE8" w:rsidRDefault="00C10F2C" w:rsidP="00C10F2C">
      <w:pPr>
        <w:pStyle w:val="a8"/>
        <w:spacing w:line="360" w:lineRule="auto"/>
        <w:ind w:firstLine="0"/>
        <w:jc w:val="left"/>
        <w:rPr>
          <w:rFonts w:ascii="Arial" w:hAnsi="Arial" w:cs="Arial"/>
          <w:b/>
        </w:rPr>
      </w:pPr>
    </w:p>
    <w:p w:rsidR="00C10F2C" w:rsidRPr="00061EE8" w:rsidRDefault="00C10F2C" w:rsidP="00C10F2C">
      <w:pPr>
        <w:pStyle w:val="a8"/>
        <w:spacing w:line="360" w:lineRule="auto"/>
        <w:ind w:firstLine="0"/>
        <w:jc w:val="center"/>
        <w:rPr>
          <w:rFonts w:ascii="Arial" w:hAnsi="Arial" w:cs="Arial"/>
          <w:b/>
          <w:color w:val="1F497D"/>
        </w:rPr>
      </w:pPr>
      <w:r w:rsidRPr="00061EE8">
        <w:rPr>
          <w:rFonts w:ascii="Arial" w:eastAsia="BatangChe" w:hAnsi="Arial" w:cs="Arial"/>
          <w:b/>
          <w:bCs/>
          <w:noProof/>
          <w:color w:val="1F497D"/>
          <w:sz w:val="52"/>
          <w:szCs w:val="52"/>
        </w:rPr>
        <w:t>ДОКЛАД</w:t>
      </w:r>
    </w:p>
    <w:p w:rsidR="00C10F2C" w:rsidRPr="00061EE8" w:rsidRDefault="00C10F2C" w:rsidP="00C10F2C">
      <w:pPr>
        <w:spacing w:after="0" w:line="240" w:lineRule="auto"/>
        <w:jc w:val="center"/>
        <w:rPr>
          <w:rFonts w:ascii="Arial" w:eastAsia="BatangChe" w:hAnsi="Arial" w:cs="Arial"/>
          <w:b/>
          <w:noProof/>
          <w:color w:val="1F497D"/>
          <w:sz w:val="32"/>
          <w:szCs w:val="32"/>
        </w:rPr>
      </w:pPr>
      <w:r w:rsidRPr="00061EE8">
        <w:rPr>
          <w:rFonts w:ascii="Arial" w:eastAsia="BatangChe" w:hAnsi="Arial" w:cs="Arial"/>
          <w:b/>
          <w:noProof/>
          <w:color w:val="1F497D"/>
          <w:sz w:val="32"/>
          <w:szCs w:val="32"/>
        </w:rPr>
        <w:t xml:space="preserve">О реализации конституционных прав и свобод граждан </w:t>
      </w:r>
      <w:r w:rsidRPr="00061EE8">
        <w:rPr>
          <w:rFonts w:ascii="Arial" w:eastAsia="BatangChe" w:hAnsi="Arial" w:cs="Arial"/>
          <w:b/>
          <w:noProof/>
          <w:color w:val="1F497D"/>
          <w:sz w:val="32"/>
          <w:szCs w:val="32"/>
        </w:rPr>
        <w:br/>
        <w:t xml:space="preserve">в Республике Хакасия </w:t>
      </w:r>
    </w:p>
    <w:p w:rsidR="00C10F2C" w:rsidRDefault="00C10F2C" w:rsidP="00C10F2C">
      <w:pPr>
        <w:spacing w:after="0" w:line="240" w:lineRule="auto"/>
        <w:jc w:val="center"/>
        <w:rPr>
          <w:rFonts w:ascii="Arial" w:eastAsia="BatangChe" w:hAnsi="Arial" w:cs="Arial"/>
          <w:b/>
          <w:noProof/>
          <w:color w:val="1F497D"/>
          <w:sz w:val="32"/>
          <w:szCs w:val="32"/>
        </w:rPr>
      </w:pPr>
      <w:r w:rsidRPr="00061EE8">
        <w:rPr>
          <w:rFonts w:ascii="Arial" w:eastAsia="BatangChe" w:hAnsi="Arial" w:cs="Arial"/>
          <w:b/>
          <w:noProof/>
          <w:color w:val="1F497D"/>
          <w:sz w:val="32"/>
          <w:szCs w:val="32"/>
        </w:rPr>
        <w:t>в 2019 году</w:t>
      </w:r>
    </w:p>
    <w:p w:rsidR="00C10F2C" w:rsidRPr="00061EE8" w:rsidRDefault="00C10F2C" w:rsidP="00C10F2C">
      <w:pPr>
        <w:spacing w:after="0" w:line="240" w:lineRule="auto"/>
        <w:jc w:val="center"/>
        <w:rPr>
          <w:rFonts w:ascii="Arial" w:eastAsia="BatangChe" w:hAnsi="Arial" w:cs="Arial"/>
          <w:noProof/>
          <w:color w:val="1F497D"/>
          <w:sz w:val="32"/>
          <w:szCs w:val="32"/>
        </w:rPr>
      </w:pPr>
      <w:r>
        <w:rPr>
          <w:rFonts w:ascii="Arial" w:eastAsia="BatangChe" w:hAnsi="Arial" w:cs="Arial"/>
          <w:b/>
          <w:noProof/>
          <w:color w:val="1F497D"/>
          <w:sz w:val="32"/>
          <w:szCs w:val="32"/>
        </w:rPr>
        <w:t>(сокращ</w:t>
      </w:r>
      <w:r w:rsidR="00F641A5">
        <w:rPr>
          <w:rFonts w:ascii="Arial" w:eastAsia="BatangChe" w:hAnsi="Arial" w:cs="Arial"/>
          <w:b/>
          <w:noProof/>
          <w:color w:val="1F497D"/>
          <w:sz w:val="32"/>
          <w:szCs w:val="32"/>
        </w:rPr>
        <w:t>е</w:t>
      </w:r>
      <w:r>
        <w:rPr>
          <w:rFonts w:ascii="Arial" w:eastAsia="BatangChe" w:hAnsi="Arial" w:cs="Arial"/>
          <w:b/>
          <w:noProof/>
          <w:color w:val="1F497D"/>
          <w:sz w:val="32"/>
          <w:szCs w:val="32"/>
        </w:rPr>
        <w:t>нный)</w:t>
      </w:r>
    </w:p>
    <w:p w:rsidR="00C10F2C" w:rsidRPr="00061EE8" w:rsidRDefault="00C10F2C" w:rsidP="00C10F2C">
      <w:pPr>
        <w:pStyle w:val="a8"/>
        <w:spacing w:line="360" w:lineRule="auto"/>
        <w:ind w:firstLine="0"/>
        <w:jc w:val="left"/>
        <w:rPr>
          <w:rFonts w:ascii="Arial" w:hAnsi="Arial" w:cs="Arial"/>
          <w:b/>
        </w:rPr>
      </w:pPr>
    </w:p>
    <w:p w:rsidR="00C10F2C" w:rsidRPr="00061EE8" w:rsidRDefault="00C10F2C" w:rsidP="00C10F2C">
      <w:pPr>
        <w:pStyle w:val="a8"/>
        <w:spacing w:line="360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71DB0FA2" wp14:editId="7BF3A9B7">
            <wp:extent cx="5924550" cy="3543300"/>
            <wp:effectExtent l="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2C" w:rsidRPr="00061EE8" w:rsidRDefault="00C10F2C" w:rsidP="00C10F2C">
      <w:pPr>
        <w:pStyle w:val="a8"/>
        <w:spacing w:line="360" w:lineRule="auto"/>
        <w:ind w:firstLine="0"/>
        <w:jc w:val="center"/>
        <w:rPr>
          <w:rFonts w:ascii="Arial" w:hAnsi="Arial" w:cs="Arial"/>
          <w:b/>
        </w:rPr>
      </w:pPr>
    </w:p>
    <w:p w:rsidR="00C10F2C" w:rsidRPr="00061EE8" w:rsidRDefault="00C10F2C" w:rsidP="00C10F2C">
      <w:pPr>
        <w:spacing w:after="0" w:line="240" w:lineRule="auto"/>
        <w:jc w:val="center"/>
        <w:rPr>
          <w:rFonts w:ascii="Arial" w:eastAsia="BatangChe" w:hAnsi="Arial" w:cs="Arial"/>
          <w:noProof/>
          <w:color w:val="1F497D"/>
          <w:sz w:val="28"/>
          <w:szCs w:val="28"/>
        </w:rPr>
      </w:pPr>
      <w:r w:rsidRPr="00061EE8">
        <w:rPr>
          <w:rFonts w:ascii="Arial" w:eastAsia="BatangChe" w:hAnsi="Arial" w:cs="Arial"/>
          <w:noProof/>
          <w:color w:val="1F497D"/>
          <w:sz w:val="28"/>
          <w:szCs w:val="28"/>
        </w:rPr>
        <w:t>г. Абакан</w:t>
      </w:r>
    </w:p>
    <w:p w:rsidR="00C10F2C" w:rsidRPr="00061EE8" w:rsidRDefault="00C10F2C" w:rsidP="00C10F2C">
      <w:pPr>
        <w:spacing w:after="0" w:line="240" w:lineRule="auto"/>
        <w:jc w:val="center"/>
        <w:rPr>
          <w:rFonts w:ascii="Arial" w:eastAsia="BatangChe" w:hAnsi="Arial" w:cs="Arial"/>
          <w:noProof/>
          <w:color w:val="1F497D"/>
          <w:sz w:val="26"/>
          <w:szCs w:val="26"/>
        </w:rPr>
      </w:pPr>
      <w:r w:rsidRPr="00061EE8">
        <w:rPr>
          <w:rFonts w:ascii="Arial" w:eastAsia="BatangChe" w:hAnsi="Arial" w:cs="Arial"/>
          <w:noProof/>
          <w:color w:val="1F497D"/>
          <w:sz w:val="28"/>
          <w:szCs w:val="28"/>
        </w:rPr>
        <w:t xml:space="preserve">   2020 г.</w:t>
      </w:r>
    </w:p>
    <w:p w:rsidR="007B648D" w:rsidRDefault="00C5534A" w:rsidP="0056776D">
      <w:pPr>
        <w:pStyle w:val="2"/>
        <w:spacing w:before="0" w:line="223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648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Статистика и анализ обращений, поступивших к Уполномоченному</w:t>
      </w:r>
    </w:p>
    <w:p w:rsidR="004863F9" w:rsidRPr="007B648D" w:rsidRDefault="00C5534A" w:rsidP="0056776D">
      <w:pPr>
        <w:pStyle w:val="2"/>
        <w:spacing w:before="0" w:line="223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648D">
        <w:rPr>
          <w:rFonts w:ascii="Times New Roman" w:hAnsi="Times New Roman" w:cs="Times New Roman"/>
          <w:b/>
          <w:color w:val="auto"/>
          <w:sz w:val="28"/>
          <w:szCs w:val="28"/>
        </w:rPr>
        <w:t>по права</w:t>
      </w:r>
      <w:r w:rsidR="00D249F3" w:rsidRPr="007B648D">
        <w:rPr>
          <w:rFonts w:ascii="Times New Roman" w:hAnsi="Times New Roman" w:cs="Times New Roman"/>
          <w:b/>
          <w:color w:val="auto"/>
          <w:sz w:val="28"/>
          <w:szCs w:val="28"/>
        </w:rPr>
        <w:t>м человека в Республике Хакасия</w:t>
      </w:r>
    </w:p>
    <w:p w:rsidR="00D249F3" w:rsidRPr="007B648D" w:rsidRDefault="00D249F3" w:rsidP="0056776D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FEA" w:rsidRPr="007B648D" w:rsidRDefault="00E27AEE" w:rsidP="0056776D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48D">
        <w:rPr>
          <w:rFonts w:ascii="Times New Roman" w:hAnsi="Times New Roman"/>
          <w:sz w:val="28"/>
          <w:szCs w:val="28"/>
        </w:rPr>
        <w:t xml:space="preserve">В 2019 году к Уполномоченному по правам человека в Республике </w:t>
      </w:r>
      <w:r w:rsidR="007B648D">
        <w:rPr>
          <w:rFonts w:ascii="Times New Roman" w:hAnsi="Times New Roman"/>
          <w:sz w:val="28"/>
          <w:szCs w:val="28"/>
        </w:rPr>
        <w:t xml:space="preserve">    </w:t>
      </w:r>
      <w:r w:rsidRPr="007B648D">
        <w:rPr>
          <w:rFonts w:ascii="Times New Roman" w:hAnsi="Times New Roman"/>
          <w:sz w:val="28"/>
          <w:szCs w:val="28"/>
        </w:rPr>
        <w:t xml:space="preserve">Хакасия поступило </w:t>
      </w:r>
      <w:r w:rsidRPr="007B648D">
        <w:rPr>
          <w:rFonts w:ascii="Times New Roman" w:hAnsi="Times New Roman"/>
          <w:b/>
          <w:sz w:val="28"/>
          <w:szCs w:val="28"/>
        </w:rPr>
        <w:t>836</w:t>
      </w:r>
      <w:r w:rsidRPr="007B648D">
        <w:rPr>
          <w:rFonts w:ascii="Times New Roman" w:hAnsi="Times New Roman"/>
          <w:sz w:val="28"/>
          <w:szCs w:val="28"/>
        </w:rPr>
        <w:t xml:space="preserve"> письменных и устных обращений от граждан Росси</w:t>
      </w:r>
      <w:r w:rsidRPr="007B648D">
        <w:rPr>
          <w:rFonts w:ascii="Times New Roman" w:hAnsi="Times New Roman"/>
          <w:sz w:val="28"/>
          <w:szCs w:val="28"/>
        </w:rPr>
        <w:t>й</w:t>
      </w:r>
      <w:r w:rsidRPr="007B648D">
        <w:rPr>
          <w:rFonts w:ascii="Times New Roman" w:hAnsi="Times New Roman"/>
          <w:sz w:val="28"/>
          <w:szCs w:val="28"/>
        </w:rPr>
        <w:t>ской Федерации, иностранных граждан и лиц без гражданства. По сравнению с аналогичным периодом прошлого года (далее – АППГ) количество обращ</w:t>
      </w:r>
      <w:r w:rsidRPr="007B648D">
        <w:rPr>
          <w:rFonts w:ascii="Times New Roman" w:hAnsi="Times New Roman"/>
          <w:sz w:val="28"/>
          <w:szCs w:val="28"/>
        </w:rPr>
        <w:t>е</w:t>
      </w:r>
      <w:r w:rsidRPr="007B648D">
        <w:rPr>
          <w:rFonts w:ascii="Times New Roman" w:hAnsi="Times New Roman"/>
          <w:sz w:val="28"/>
          <w:szCs w:val="28"/>
        </w:rPr>
        <w:t xml:space="preserve">ний выросло на 12,5 % (93 обращения). Более половины обращений (49,3%) </w:t>
      </w:r>
      <w:r w:rsidRPr="007B648D">
        <w:rPr>
          <w:rFonts w:ascii="Times New Roman" w:hAnsi="Times New Roman"/>
          <w:spacing w:val="-6"/>
          <w:sz w:val="28"/>
          <w:szCs w:val="28"/>
        </w:rPr>
        <w:t>поступили из столицы республики – города Абакана; 77 обращений или 9,2 % –</w:t>
      </w:r>
      <w:r w:rsidRPr="007B648D">
        <w:rPr>
          <w:rFonts w:ascii="Times New Roman" w:hAnsi="Times New Roman"/>
          <w:sz w:val="28"/>
          <w:szCs w:val="28"/>
        </w:rPr>
        <w:t xml:space="preserve"> из города Черногорска. Меньше всего обращений поступило от жителей </w:t>
      </w:r>
      <w:r w:rsidR="007B648D">
        <w:rPr>
          <w:rFonts w:ascii="Times New Roman" w:hAnsi="Times New Roman"/>
          <w:sz w:val="28"/>
          <w:szCs w:val="28"/>
        </w:rPr>
        <w:t xml:space="preserve">   </w:t>
      </w:r>
      <w:r w:rsidRPr="007B648D">
        <w:rPr>
          <w:rFonts w:ascii="Times New Roman" w:hAnsi="Times New Roman"/>
          <w:sz w:val="28"/>
          <w:szCs w:val="28"/>
        </w:rPr>
        <w:t xml:space="preserve">города Абазы – 9, города Сорска – 6, из </w:t>
      </w:r>
      <w:proofErr w:type="spellStart"/>
      <w:r w:rsidRPr="007B648D">
        <w:rPr>
          <w:rFonts w:ascii="Times New Roman" w:hAnsi="Times New Roman"/>
          <w:sz w:val="28"/>
          <w:szCs w:val="28"/>
        </w:rPr>
        <w:t>Боградского</w:t>
      </w:r>
      <w:proofErr w:type="spellEnd"/>
      <w:r w:rsidRPr="007B648D">
        <w:rPr>
          <w:rFonts w:ascii="Times New Roman" w:hAnsi="Times New Roman"/>
          <w:sz w:val="28"/>
          <w:szCs w:val="28"/>
        </w:rPr>
        <w:t xml:space="preserve"> района – 4. </w:t>
      </w:r>
    </w:p>
    <w:p w:rsidR="00EC798C" w:rsidRPr="007B648D" w:rsidRDefault="00EC798C" w:rsidP="0056776D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 xml:space="preserve">Обращений граждан о нарушениях прав на свободу мысли и слова, </w:t>
      </w:r>
      <w:r w:rsidR="007B648D">
        <w:rPr>
          <w:rFonts w:ascii="Times New Roman" w:hAnsi="Times New Roman" w:cs="Times New Roman"/>
          <w:sz w:val="28"/>
          <w:szCs w:val="28"/>
        </w:rPr>
        <w:t xml:space="preserve">     </w:t>
      </w:r>
      <w:r w:rsidRPr="007B648D">
        <w:rPr>
          <w:rFonts w:ascii="Times New Roman" w:hAnsi="Times New Roman" w:cs="Times New Roman"/>
          <w:sz w:val="28"/>
          <w:szCs w:val="28"/>
        </w:rPr>
        <w:t>гарантированных стать</w:t>
      </w:r>
      <w:r w:rsidR="007B648D">
        <w:rPr>
          <w:rFonts w:ascii="Times New Roman" w:hAnsi="Times New Roman" w:cs="Times New Roman"/>
          <w:sz w:val="28"/>
          <w:szCs w:val="28"/>
        </w:rPr>
        <w:t>е</w:t>
      </w:r>
      <w:r w:rsidRPr="007B648D">
        <w:rPr>
          <w:rFonts w:ascii="Times New Roman" w:hAnsi="Times New Roman" w:cs="Times New Roman"/>
          <w:sz w:val="28"/>
          <w:szCs w:val="28"/>
        </w:rPr>
        <w:t xml:space="preserve">й 29 Конституции Российской Федерации, право на </w:t>
      </w:r>
      <w:r w:rsidRPr="007B648D">
        <w:rPr>
          <w:rFonts w:ascii="Times New Roman" w:hAnsi="Times New Roman" w:cs="Times New Roman"/>
          <w:spacing w:val="-4"/>
          <w:sz w:val="28"/>
          <w:szCs w:val="28"/>
        </w:rPr>
        <w:t>проведение митингов, шествий, пикетов и т.д., к Уполномоченному в 2019 году не поступали.</w:t>
      </w:r>
      <w:r w:rsidR="0085544C" w:rsidRPr="007B6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227" w:rsidRPr="007B648D" w:rsidRDefault="001C04B0" w:rsidP="0056776D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Анализ обращений в адрес Уполномоченного по правам человека в Ре</w:t>
      </w:r>
      <w:r w:rsidRPr="007B648D">
        <w:rPr>
          <w:rFonts w:ascii="Times New Roman" w:hAnsi="Times New Roman" w:cs="Times New Roman"/>
          <w:sz w:val="28"/>
          <w:szCs w:val="28"/>
        </w:rPr>
        <w:t>с</w:t>
      </w:r>
      <w:r w:rsidRPr="007B648D">
        <w:rPr>
          <w:rFonts w:ascii="Times New Roman" w:hAnsi="Times New Roman" w:cs="Times New Roman"/>
          <w:sz w:val="28"/>
          <w:szCs w:val="28"/>
        </w:rPr>
        <w:t>публике Хакасия показывает, что наибольшие проблемы у населения респу</w:t>
      </w:r>
      <w:r w:rsidRPr="007B648D">
        <w:rPr>
          <w:rFonts w:ascii="Times New Roman" w:hAnsi="Times New Roman" w:cs="Times New Roman"/>
          <w:sz w:val="28"/>
          <w:szCs w:val="28"/>
        </w:rPr>
        <w:t>б</w:t>
      </w:r>
      <w:r w:rsidRPr="007B648D">
        <w:rPr>
          <w:rFonts w:ascii="Times New Roman" w:hAnsi="Times New Roman" w:cs="Times New Roman"/>
          <w:sz w:val="28"/>
          <w:szCs w:val="28"/>
        </w:rPr>
        <w:t>лики вызывают</w:t>
      </w:r>
      <w:r w:rsidR="00626227" w:rsidRPr="007B648D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626227" w:rsidRPr="007B648D">
        <w:rPr>
          <w:rFonts w:ascii="Times New Roman" w:hAnsi="Times New Roman" w:cs="Times New Roman"/>
          <w:b/>
          <w:sz w:val="28"/>
          <w:szCs w:val="28"/>
        </w:rPr>
        <w:t>жилищно-коммунальной сферы</w:t>
      </w:r>
      <w:r w:rsidR="00626227" w:rsidRPr="007B648D">
        <w:rPr>
          <w:rFonts w:ascii="Times New Roman" w:hAnsi="Times New Roman" w:cs="Times New Roman"/>
          <w:sz w:val="28"/>
          <w:szCs w:val="28"/>
        </w:rPr>
        <w:t>. По сравн</w:t>
      </w:r>
      <w:r w:rsidR="00626227" w:rsidRPr="007B648D">
        <w:rPr>
          <w:rFonts w:ascii="Times New Roman" w:hAnsi="Times New Roman" w:cs="Times New Roman"/>
          <w:sz w:val="28"/>
          <w:szCs w:val="28"/>
        </w:rPr>
        <w:t>е</w:t>
      </w:r>
      <w:r w:rsidR="00626227" w:rsidRPr="007B648D">
        <w:rPr>
          <w:rFonts w:ascii="Times New Roman" w:hAnsi="Times New Roman" w:cs="Times New Roman"/>
          <w:sz w:val="28"/>
          <w:szCs w:val="28"/>
        </w:rPr>
        <w:t>нию с АППГ их количество выросло на 3,4% или на 41 обращение соотве</w:t>
      </w:r>
      <w:r w:rsidR="00626227" w:rsidRPr="007B648D">
        <w:rPr>
          <w:rFonts w:ascii="Times New Roman" w:hAnsi="Times New Roman" w:cs="Times New Roman"/>
          <w:sz w:val="28"/>
          <w:szCs w:val="28"/>
        </w:rPr>
        <w:t>т</w:t>
      </w:r>
      <w:r w:rsidR="00626227" w:rsidRPr="007B648D">
        <w:rPr>
          <w:rFonts w:ascii="Times New Roman" w:hAnsi="Times New Roman" w:cs="Times New Roman"/>
          <w:sz w:val="28"/>
          <w:szCs w:val="28"/>
        </w:rPr>
        <w:t>ственно.</w:t>
      </w:r>
    </w:p>
    <w:p w:rsidR="001C04B0" w:rsidRPr="007B648D" w:rsidRDefault="00626227" w:rsidP="0056776D">
      <w:pPr>
        <w:spacing w:after="0" w:line="223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7B648D">
        <w:rPr>
          <w:rFonts w:ascii="Times New Roman" w:hAnsi="Times New Roman"/>
          <w:spacing w:val="-4"/>
          <w:sz w:val="28"/>
          <w:szCs w:val="28"/>
        </w:rPr>
        <w:t>По-прежнему острой оста</w:t>
      </w:r>
      <w:r w:rsidR="00F641A5">
        <w:rPr>
          <w:rFonts w:ascii="Times New Roman" w:hAnsi="Times New Roman"/>
          <w:spacing w:val="-4"/>
          <w:sz w:val="28"/>
          <w:szCs w:val="28"/>
        </w:rPr>
        <w:t>е</w:t>
      </w:r>
      <w:r w:rsidRPr="007B648D">
        <w:rPr>
          <w:rFonts w:ascii="Times New Roman" w:hAnsi="Times New Roman"/>
          <w:spacing w:val="-4"/>
          <w:sz w:val="28"/>
          <w:szCs w:val="28"/>
        </w:rPr>
        <w:t>тся проблема переселения граждан из ветх</w:t>
      </w:r>
      <w:r w:rsidRPr="007B648D">
        <w:rPr>
          <w:rFonts w:ascii="Times New Roman" w:hAnsi="Times New Roman"/>
          <w:spacing w:val="-4"/>
          <w:sz w:val="28"/>
          <w:szCs w:val="28"/>
        </w:rPr>
        <w:t>о</w:t>
      </w:r>
      <w:r w:rsidRPr="007B648D">
        <w:rPr>
          <w:rFonts w:ascii="Times New Roman" w:hAnsi="Times New Roman"/>
          <w:spacing w:val="-4"/>
          <w:sz w:val="28"/>
          <w:szCs w:val="28"/>
        </w:rPr>
        <w:t xml:space="preserve">го и аварийного жилья. </w:t>
      </w:r>
      <w:proofErr w:type="gramStart"/>
      <w:r w:rsidRPr="007B648D">
        <w:rPr>
          <w:rFonts w:ascii="Times New Roman" w:hAnsi="Times New Roman"/>
          <w:spacing w:val="-4"/>
          <w:sz w:val="28"/>
          <w:szCs w:val="28"/>
        </w:rPr>
        <w:t xml:space="preserve">По сравнению с прошлым годом количество обращений </w:t>
      </w:r>
      <w:r w:rsidR="007B64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648D">
        <w:rPr>
          <w:rFonts w:ascii="Times New Roman" w:hAnsi="Times New Roman"/>
          <w:spacing w:val="-4"/>
          <w:sz w:val="28"/>
          <w:szCs w:val="28"/>
        </w:rPr>
        <w:t xml:space="preserve">выросло </w:t>
      </w:r>
      <w:r w:rsidRPr="007B648D">
        <w:rPr>
          <w:rFonts w:ascii="Times New Roman" w:hAnsi="Times New Roman"/>
          <w:b/>
          <w:spacing w:val="-4"/>
          <w:sz w:val="28"/>
          <w:szCs w:val="28"/>
        </w:rPr>
        <w:t xml:space="preserve">с </w:t>
      </w:r>
      <w:r w:rsidR="00D213EF" w:rsidRPr="007B648D">
        <w:rPr>
          <w:rFonts w:ascii="Times New Roman" w:hAnsi="Times New Roman"/>
          <w:b/>
          <w:spacing w:val="-4"/>
          <w:sz w:val="28"/>
          <w:szCs w:val="28"/>
        </w:rPr>
        <w:t>5</w:t>
      </w:r>
      <w:r w:rsidRPr="007B648D">
        <w:rPr>
          <w:rFonts w:ascii="Times New Roman" w:hAnsi="Times New Roman"/>
          <w:b/>
          <w:spacing w:val="-4"/>
          <w:sz w:val="28"/>
          <w:szCs w:val="28"/>
        </w:rPr>
        <w:t xml:space="preserve"> до </w:t>
      </w:r>
      <w:r w:rsidR="00D213EF" w:rsidRPr="007B648D">
        <w:rPr>
          <w:rFonts w:ascii="Times New Roman" w:hAnsi="Times New Roman"/>
          <w:b/>
          <w:spacing w:val="-4"/>
          <w:sz w:val="28"/>
          <w:szCs w:val="28"/>
        </w:rPr>
        <w:t>13</w:t>
      </w:r>
      <w:r w:rsidRPr="007B648D">
        <w:rPr>
          <w:rFonts w:ascii="Times New Roman" w:hAnsi="Times New Roman"/>
          <w:b/>
          <w:spacing w:val="-4"/>
          <w:sz w:val="28"/>
          <w:szCs w:val="28"/>
        </w:rPr>
        <w:t>, это порядка 160 %.</w:t>
      </w:r>
      <w:r w:rsidRPr="007B648D">
        <w:rPr>
          <w:rFonts w:ascii="Times New Roman" w:hAnsi="Times New Roman"/>
          <w:spacing w:val="-4"/>
          <w:sz w:val="28"/>
          <w:szCs w:val="28"/>
        </w:rPr>
        <w:t xml:space="preserve"> Понимая, что признание дома авари</w:t>
      </w:r>
      <w:r w:rsidRPr="007B648D">
        <w:rPr>
          <w:rFonts w:ascii="Times New Roman" w:hAnsi="Times New Roman"/>
          <w:spacing w:val="-4"/>
          <w:sz w:val="28"/>
          <w:szCs w:val="28"/>
        </w:rPr>
        <w:t>й</w:t>
      </w:r>
      <w:r w:rsidRPr="007B648D">
        <w:rPr>
          <w:rFonts w:ascii="Times New Roman" w:hAnsi="Times New Roman"/>
          <w:spacing w:val="-4"/>
          <w:sz w:val="28"/>
          <w:szCs w:val="28"/>
        </w:rPr>
        <w:t>ным, повлеч</w:t>
      </w:r>
      <w:r w:rsidR="00F641A5">
        <w:rPr>
          <w:rFonts w:ascii="Times New Roman" w:hAnsi="Times New Roman"/>
          <w:spacing w:val="-4"/>
          <w:sz w:val="28"/>
          <w:szCs w:val="28"/>
        </w:rPr>
        <w:t>е</w:t>
      </w:r>
      <w:r w:rsidRPr="007B648D">
        <w:rPr>
          <w:rFonts w:ascii="Times New Roman" w:hAnsi="Times New Roman"/>
          <w:spacing w:val="-4"/>
          <w:sz w:val="28"/>
          <w:szCs w:val="28"/>
        </w:rPr>
        <w:t>т обязанности по расселению граждан, а средства на строител</w:t>
      </w:r>
      <w:r w:rsidRPr="007B648D">
        <w:rPr>
          <w:rFonts w:ascii="Times New Roman" w:hAnsi="Times New Roman"/>
          <w:spacing w:val="-4"/>
          <w:sz w:val="28"/>
          <w:szCs w:val="28"/>
        </w:rPr>
        <w:t>ь</w:t>
      </w:r>
      <w:r w:rsidRPr="007B648D">
        <w:rPr>
          <w:rFonts w:ascii="Times New Roman" w:hAnsi="Times New Roman"/>
          <w:spacing w:val="-4"/>
          <w:sz w:val="28"/>
          <w:szCs w:val="28"/>
        </w:rPr>
        <w:t>ство отсутствуют, муниципальные власти вынуждены находить любые прич</w:t>
      </w:r>
      <w:r w:rsidRPr="007B648D">
        <w:rPr>
          <w:rFonts w:ascii="Times New Roman" w:hAnsi="Times New Roman"/>
          <w:spacing w:val="-4"/>
          <w:sz w:val="28"/>
          <w:szCs w:val="28"/>
        </w:rPr>
        <w:t>и</w:t>
      </w:r>
      <w:r w:rsidRPr="007B648D">
        <w:rPr>
          <w:rFonts w:ascii="Times New Roman" w:hAnsi="Times New Roman"/>
          <w:spacing w:val="-4"/>
          <w:sz w:val="28"/>
          <w:szCs w:val="28"/>
        </w:rPr>
        <w:t>ны для отказа в признании жилья аварийным, осознавая всю полноту проблемы изн</w:t>
      </w:r>
      <w:r w:rsidRPr="007B648D">
        <w:rPr>
          <w:rFonts w:ascii="Times New Roman" w:hAnsi="Times New Roman"/>
          <w:spacing w:val="-4"/>
          <w:sz w:val="28"/>
          <w:szCs w:val="28"/>
        </w:rPr>
        <w:t>о</w:t>
      </w:r>
      <w:r w:rsidRPr="007B648D">
        <w:rPr>
          <w:rFonts w:ascii="Times New Roman" w:hAnsi="Times New Roman"/>
          <w:spacing w:val="-4"/>
          <w:sz w:val="28"/>
          <w:szCs w:val="28"/>
        </w:rPr>
        <w:t>шенности жилого фонда и не имея возможности исправить ситуацию.</w:t>
      </w:r>
      <w:proofErr w:type="gramEnd"/>
    </w:p>
    <w:p w:rsidR="00D24C1A" w:rsidRPr="007B648D" w:rsidRDefault="001C04B0" w:rsidP="0056776D">
      <w:pPr>
        <w:spacing w:after="0" w:line="223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648D">
        <w:rPr>
          <w:rFonts w:ascii="Times New Roman" w:hAnsi="Times New Roman" w:cs="Times New Roman"/>
          <w:spacing w:val="-4"/>
          <w:sz w:val="28"/>
          <w:szCs w:val="28"/>
        </w:rPr>
        <w:t>На втором мест</w:t>
      </w:r>
      <w:r w:rsidR="007659E9" w:rsidRPr="007B64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B648D">
        <w:rPr>
          <w:rFonts w:ascii="Times New Roman" w:hAnsi="Times New Roman" w:cs="Times New Roman"/>
          <w:spacing w:val="-4"/>
          <w:sz w:val="28"/>
          <w:szCs w:val="28"/>
        </w:rPr>
        <w:t xml:space="preserve"> количество обращений о нарушении прав</w:t>
      </w:r>
      <w:r w:rsidR="00D24C1A" w:rsidRPr="007B648D">
        <w:rPr>
          <w:rFonts w:ascii="Times New Roman" w:hAnsi="Times New Roman" w:cs="Times New Roman"/>
          <w:spacing w:val="-4"/>
          <w:sz w:val="28"/>
          <w:szCs w:val="28"/>
        </w:rPr>
        <w:t xml:space="preserve"> в коммунал</w:t>
      </w:r>
      <w:r w:rsidR="00D24C1A" w:rsidRPr="007B648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D24C1A" w:rsidRPr="007B648D">
        <w:rPr>
          <w:rFonts w:ascii="Times New Roman" w:hAnsi="Times New Roman" w:cs="Times New Roman"/>
          <w:spacing w:val="-4"/>
          <w:sz w:val="28"/>
          <w:szCs w:val="28"/>
        </w:rPr>
        <w:t>ной сфере. Их количество в процентном соотношении составило + 2,3%.</w:t>
      </w:r>
      <w:r w:rsidRPr="007B648D">
        <w:rPr>
          <w:rFonts w:ascii="Times New Roman" w:hAnsi="Times New Roman" w:cs="Times New Roman"/>
          <w:spacing w:val="-4"/>
          <w:sz w:val="28"/>
          <w:szCs w:val="28"/>
        </w:rPr>
        <w:t xml:space="preserve"> Бол</w:t>
      </w:r>
      <w:r w:rsidRPr="007B648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7B648D">
        <w:rPr>
          <w:rFonts w:ascii="Times New Roman" w:hAnsi="Times New Roman" w:cs="Times New Roman"/>
          <w:spacing w:val="-4"/>
          <w:sz w:val="28"/>
          <w:szCs w:val="28"/>
        </w:rPr>
        <w:t>шинство заявлений по вопросам</w:t>
      </w:r>
      <w:r w:rsidR="00D24C1A" w:rsidRPr="007B648D">
        <w:rPr>
          <w:rFonts w:ascii="Times New Roman" w:hAnsi="Times New Roman" w:cs="Times New Roman"/>
          <w:spacing w:val="-4"/>
          <w:sz w:val="28"/>
          <w:szCs w:val="28"/>
        </w:rPr>
        <w:t xml:space="preserve"> обустройства придомовых территорий, газ</w:t>
      </w:r>
      <w:r w:rsidR="00D24C1A" w:rsidRPr="007B64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24C1A" w:rsidRPr="007B648D">
        <w:rPr>
          <w:rFonts w:ascii="Times New Roman" w:hAnsi="Times New Roman" w:cs="Times New Roman"/>
          <w:spacing w:val="-4"/>
          <w:sz w:val="28"/>
          <w:szCs w:val="28"/>
        </w:rPr>
        <w:t>фикация, присоединение к электрическим сетям, системам водоснабж</w:t>
      </w:r>
      <w:r w:rsidR="00D24C1A" w:rsidRPr="007B64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24C1A" w:rsidRPr="007B648D">
        <w:rPr>
          <w:rFonts w:ascii="Times New Roman" w:hAnsi="Times New Roman" w:cs="Times New Roman"/>
          <w:spacing w:val="-4"/>
          <w:sz w:val="28"/>
          <w:szCs w:val="28"/>
        </w:rPr>
        <w:t>ния.</w:t>
      </w:r>
    </w:p>
    <w:p w:rsidR="00C93642" w:rsidRPr="007B648D" w:rsidRDefault="001C04B0" w:rsidP="0056776D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Далее идут жалобы о нарушении</w:t>
      </w:r>
      <w:r w:rsidR="00C93642" w:rsidRPr="007B648D">
        <w:rPr>
          <w:rFonts w:ascii="Times New Roman" w:hAnsi="Times New Roman" w:cs="Times New Roman"/>
          <w:sz w:val="28"/>
          <w:szCs w:val="28"/>
        </w:rPr>
        <w:t xml:space="preserve"> </w:t>
      </w:r>
      <w:r w:rsidR="00C93642" w:rsidRPr="007B648D">
        <w:rPr>
          <w:rFonts w:ascii="Times New Roman" w:hAnsi="Times New Roman" w:cs="Times New Roman"/>
          <w:b/>
          <w:sz w:val="28"/>
          <w:szCs w:val="28"/>
        </w:rPr>
        <w:t>жилищных прав граждан и прав в сфере экономики</w:t>
      </w:r>
      <w:r w:rsidR="00C93642" w:rsidRPr="007B648D">
        <w:rPr>
          <w:rFonts w:ascii="Times New Roman" w:hAnsi="Times New Roman" w:cs="Times New Roman"/>
          <w:sz w:val="28"/>
          <w:szCs w:val="28"/>
        </w:rPr>
        <w:t xml:space="preserve"> (вклады в коммерческие банки и другие финансовые</w:t>
      </w:r>
      <w:r w:rsidR="007B648D">
        <w:rPr>
          <w:rFonts w:ascii="Times New Roman" w:hAnsi="Times New Roman" w:cs="Times New Roman"/>
          <w:sz w:val="28"/>
          <w:szCs w:val="28"/>
        </w:rPr>
        <w:t xml:space="preserve">     </w:t>
      </w:r>
      <w:r w:rsidR="00C93642" w:rsidRPr="007B648D">
        <w:rPr>
          <w:rFonts w:ascii="Times New Roman" w:hAnsi="Times New Roman" w:cs="Times New Roman"/>
          <w:sz w:val="28"/>
          <w:szCs w:val="28"/>
        </w:rPr>
        <w:t xml:space="preserve"> институты).</w:t>
      </w:r>
    </w:p>
    <w:p w:rsidR="001C04B0" w:rsidRPr="007B648D" w:rsidRDefault="001C04B0" w:rsidP="0056776D">
      <w:pPr>
        <w:spacing w:after="0" w:line="223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Письменных жалоб от граждан было зарегистрировано</w:t>
      </w:r>
      <w:r w:rsidR="00D249F3" w:rsidRPr="007B648D">
        <w:rPr>
          <w:rFonts w:ascii="Times New Roman" w:hAnsi="Times New Roman" w:cs="Times New Roman"/>
          <w:sz w:val="28"/>
          <w:szCs w:val="28"/>
        </w:rPr>
        <w:t xml:space="preserve"> –</w:t>
      </w:r>
      <w:r w:rsidR="00C93642" w:rsidRPr="007B648D">
        <w:rPr>
          <w:rFonts w:ascii="Times New Roman" w:hAnsi="Times New Roman" w:cs="Times New Roman"/>
          <w:sz w:val="28"/>
          <w:szCs w:val="28"/>
        </w:rPr>
        <w:t xml:space="preserve"> </w:t>
      </w:r>
      <w:r w:rsidR="00C93642" w:rsidRPr="007B648D">
        <w:rPr>
          <w:rFonts w:ascii="Times New Roman" w:hAnsi="Times New Roman" w:cs="Times New Roman"/>
          <w:b/>
          <w:sz w:val="28"/>
          <w:szCs w:val="28"/>
        </w:rPr>
        <w:t>357</w:t>
      </w:r>
      <w:r w:rsidR="00D249F3" w:rsidRPr="007B648D">
        <w:rPr>
          <w:rFonts w:ascii="Times New Roman" w:hAnsi="Times New Roman" w:cs="Times New Roman"/>
          <w:b/>
          <w:sz w:val="28"/>
          <w:szCs w:val="28"/>
        </w:rPr>
        <w:t>.</w:t>
      </w:r>
    </w:p>
    <w:p w:rsidR="00D249F3" w:rsidRPr="007659E9" w:rsidRDefault="00D249F3" w:rsidP="0056776D">
      <w:pPr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48D" w:rsidRPr="007B648D" w:rsidRDefault="00430775" w:rsidP="0056776D">
      <w:pPr>
        <w:widowControl w:val="0"/>
        <w:spacing w:after="0" w:line="22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48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рассмотрения письменных обращений </w:t>
      </w:r>
    </w:p>
    <w:p w:rsidR="00430775" w:rsidRPr="007B648D" w:rsidRDefault="00430775" w:rsidP="0056776D">
      <w:pPr>
        <w:widowControl w:val="0"/>
        <w:spacing w:after="0" w:line="22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48D">
        <w:rPr>
          <w:rFonts w:ascii="Times New Roman" w:eastAsia="Calibri" w:hAnsi="Times New Roman" w:cs="Times New Roman"/>
          <w:b/>
          <w:sz w:val="28"/>
          <w:szCs w:val="28"/>
        </w:rPr>
        <w:t>Уполномоченным по пр</w:t>
      </w:r>
      <w:r w:rsidRPr="007B648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B648D">
        <w:rPr>
          <w:rFonts w:ascii="Times New Roman" w:eastAsia="Calibri" w:hAnsi="Times New Roman" w:cs="Times New Roman"/>
          <w:b/>
          <w:sz w:val="28"/>
          <w:szCs w:val="28"/>
        </w:rPr>
        <w:t>вам человека в Республике Хакасия в 2019</w:t>
      </w:r>
      <w:r w:rsidRPr="007B6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7B648D" w:rsidRPr="007B648D" w:rsidRDefault="007B648D" w:rsidP="0056776D">
      <w:pPr>
        <w:widowControl w:val="0"/>
        <w:spacing w:after="0" w:line="223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1970"/>
        <w:gridCol w:w="1482"/>
      </w:tblGrid>
      <w:tr w:rsidR="00430775" w:rsidTr="00D249F3">
        <w:trPr>
          <w:trHeight w:val="20"/>
          <w:jc w:val="center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рассмотрения обращений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обращений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  <w:tr w:rsidR="00430775" w:rsidTr="00D249F3">
        <w:trPr>
          <w:trHeight w:val="20"/>
          <w:jc w:val="center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Вопрос реш</w:t>
            </w:r>
            <w:r w:rsidR="00F641A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 положительно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10,0</w:t>
            </w:r>
          </w:p>
        </w:tc>
      </w:tr>
      <w:tr w:rsidR="00430775" w:rsidTr="00D249F3">
        <w:trPr>
          <w:trHeight w:val="20"/>
          <w:jc w:val="center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прав заявителей не установлено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18,2</w:t>
            </w:r>
          </w:p>
        </w:tc>
      </w:tr>
      <w:tr w:rsidR="00430775" w:rsidTr="00D249F3">
        <w:trPr>
          <w:trHeight w:val="20"/>
          <w:jc w:val="center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Разъяснены права заявителя, порядок решения в</w:t>
            </w: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проса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40,4</w:t>
            </w:r>
          </w:p>
        </w:tc>
      </w:tr>
      <w:tr w:rsidR="00430775" w:rsidTr="00D249F3">
        <w:trPr>
          <w:trHeight w:val="20"/>
          <w:jc w:val="center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Направлено по территориальности</w:t>
            </w:r>
            <w:r w:rsidR="005854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подведо</w:t>
            </w:r>
            <w:r w:rsidR="00585471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585471">
              <w:rPr>
                <w:rFonts w:ascii="Times New Roman" w:eastAsia="Calibri" w:hAnsi="Times New Roman" w:cs="Times New Roman"/>
                <w:sz w:val="26"/>
                <w:szCs w:val="26"/>
              </w:rPr>
              <w:t>ственности</w:t>
            </w: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другой </w:t>
            </w:r>
            <w:r w:rsidR="00585471">
              <w:rPr>
                <w:rFonts w:ascii="Times New Roman" w:eastAsia="Calibri" w:hAnsi="Times New Roman" w:cs="Times New Roman"/>
                <w:sz w:val="26"/>
                <w:szCs w:val="26"/>
              </w:rPr>
              <w:t>орган власти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26,4</w:t>
            </w:r>
          </w:p>
        </w:tc>
      </w:tr>
      <w:tr w:rsidR="00430775" w:rsidTr="00D249F3">
        <w:trPr>
          <w:trHeight w:val="20"/>
          <w:jc w:val="center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Обращение отозвано заявителем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</w:tr>
      <w:tr w:rsidR="00430775" w:rsidTr="00D249F3">
        <w:trPr>
          <w:trHeight w:val="20"/>
          <w:jc w:val="center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Отказано в рассмотрении обращения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</w:tr>
      <w:tr w:rsidR="00430775" w:rsidTr="00D249F3">
        <w:trPr>
          <w:trHeight w:val="20"/>
          <w:jc w:val="center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5" w:rsidRPr="00387700" w:rsidRDefault="00430775" w:rsidP="0056776D">
            <w:pPr>
              <w:widowControl w:val="0"/>
              <w:spacing w:after="0" w:line="223" w:lineRule="auto"/>
              <w:ind w:left="137" w:right="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5" w:rsidRPr="00387700" w:rsidRDefault="00430775" w:rsidP="0056776D">
            <w:pPr>
              <w:widowControl w:val="0"/>
              <w:spacing w:after="0" w:line="223" w:lineRule="auto"/>
              <w:ind w:right="-6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700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</w:tbl>
    <w:p w:rsidR="00EC798C" w:rsidRPr="007B648D" w:rsidRDefault="00EC798C" w:rsidP="007B6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lastRenderedPageBreak/>
        <w:t xml:space="preserve">Общее число </w:t>
      </w:r>
      <w:proofErr w:type="gramStart"/>
      <w:r w:rsidRPr="007B648D">
        <w:rPr>
          <w:rFonts w:ascii="Times New Roman" w:hAnsi="Times New Roman" w:cs="Times New Roman"/>
          <w:sz w:val="28"/>
          <w:szCs w:val="28"/>
        </w:rPr>
        <w:t>обращений граждан, обратившихся к Уполномоченному и сотрудникам апп</w:t>
      </w:r>
      <w:r w:rsidR="0085544C" w:rsidRPr="007B648D">
        <w:rPr>
          <w:rFonts w:ascii="Times New Roman" w:hAnsi="Times New Roman" w:cs="Times New Roman"/>
          <w:sz w:val="28"/>
          <w:szCs w:val="28"/>
        </w:rPr>
        <w:t>а</w:t>
      </w:r>
      <w:r w:rsidRPr="007B648D">
        <w:rPr>
          <w:rFonts w:ascii="Times New Roman" w:hAnsi="Times New Roman" w:cs="Times New Roman"/>
          <w:sz w:val="28"/>
          <w:szCs w:val="28"/>
        </w:rPr>
        <w:t>рата на устном при</w:t>
      </w:r>
      <w:r w:rsidR="00F641A5">
        <w:rPr>
          <w:rFonts w:ascii="Times New Roman" w:hAnsi="Times New Roman" w:cs="Times New Roman"/>
          <w:sz w:val="28"/>
          <w:szCs w:val="28"/>
        </w:rPr>
        <w:t>е</w:t>
      </w:r>
      <w:r w:rsidRPr="007B648D">
        <w:rPr>
          <w:rFonts w:ascii="Times New Roman" w:hAnsi="Times New Roman" w:cs="Times New Roman"/>
          <w:sz w:val="28"/>
          <w:szCs w:val="28"/>
        </w:rPr>
        <w:t>ме составило</w:t>
      </w:r>
      <w:proofErr w:type="gramEnd"/>
      <w:r w:rsidR="00387700" w:rsidRPr="007B648D">
        <w:rPr>
          <w:rFonts w:ascii="Times New Roman" w:hAnsi="Times New Roman" w:cs="Times New Roman"/>
          <w:sz w:val="28"/>
          <w:szCs w:val="28"/>
        </w:rPr>
        <w:t xml:space="preserve"> </w:t>
      </w:r>
      <w:r w:rsidR="00387700" w:rsidRPr="007B648D">
        <w:rPr>
          <w:rFonts w:ascii="Times New Roman" w:hAnsi="Times New Roman" w:cs="Times New Roman"/>
          <w:b/>
          <w:sz w:val="28"/>
          <w:szCs w:val="28"/>
        </w:rPr>
        <w:t xml:space="preserve">479 </w:t>
      </w:r>
      <w:r w:rsidR="00387700" w:rsidRPr="007B648D">
        <w:rPr>
          <w:rFonts w:ascii="Times New Roman" w:hAnsi="Times New Roman" w:cs="Times New Roman"/>
          <w:sz w:val="28"/>
          <w:szCs w:val="28"/>
        </w:rPr>
        <w:t xml:space="preserve">обращений, это </w:t>
      </w:r>
      <w:r w:rsidR="002F4407" w:rsidRPr="007B648D">
        <w:rPr>
          <w:rFonts w:ascii="Times New Roman" w:hAnsi="Times New Roman" w:cs="Times New Roman"/>
          <w:sz w:val="28"/>
          <w:szCs w:val="28"/>
        </w:rPr>
        <w:t>кас</w:t>
      </w:r>
      <w:r w:rsidR="002F4407" w:rsidRPr="007B648D">
        <w:rPr>
          <w:rFonts w:ascii="Times New Roman" w:hAnsi="Times New Roman" w:cs="Times New Roman"/>
          <w:sz w:val="28"/>
          <w:szCs w:val="28"/>
        </w:rPr>
        <w:t>а</w:t>
      </w:r>
      <w:r w:rsidR="002F4407" w:rsidRPr="007B648D">
        <w:rPr>
          <w:rFonts w:ascii="Times New Roman" w:hAnsi="Times New Roman" w:cs="Times New Roman"/>
          <w:sz w:val="28"/>
          <w:szCs w:val="28"/>
        </w:rPr>
        <w:t>лось прав 518 человек</w:t>
      </w:r>
      <w:r w:rsidR="00387700" w:rsidRPr="007B6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9F3" w:rsidRDefault="00D249F3" w:rsidP="0090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48D" w:rsidRPr="0056776D" w:rsidRDefault="0085544C" w:rsidP="0090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76D">
        <w:rPr>
          <w:rFonts w:ascii="Times New Roman" w:hAnsi="Times New Roman"/>
          <w:b/>
          <w:sz w:val="28"/>
          <w:szCs w:val="28"/>
        </w:rPr>
        <w:t>Характеристика обращений граждан, поступивших к Уполномоченному</w:t>
      </w:r>
    </w:p>
    <w:p w:rsidR="0085544C" w:rsidRPr="0056776D" w:rsidRDefault="0085544C" w:rsidP="0090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76D">
        <w:rPr>
          <w:rFonts w:ascii="Times New Roman" w:hAnsi="Times New Roman"/>
          <w:b/>
          <w:sz w:val="28"/>
          <w:szCs w:val="28"/>
        </w:rPr>
        <w:t>по правам человека в РХ с 01.01.2019 по 31.12.2019</w:t>
      </w:r>
    </w:p>
    <w:p w:rsidR="007B648D" w:rsidRPr="007B648D" w:rsidRDefault="007B648D" w:rsidP="0090365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542"/>
        <w:gridCol w:w="1542"/>
      </w:tblGrid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социальная защита насел</w:t>
            </w: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12,3 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Жилищно-коммунальная сфера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17,5 %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Правосудие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7,7 %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Жалобы на работу правоохранительных органов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8,4 %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Права в сфере здравоохранения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5,4%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 на труд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6,1%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наказаний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5,3 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 на гражданство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1,3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Права, свободы и обязанности человека и гражданина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2,4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 собственности и другие вещные права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2,6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Хозяйственная деятельность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 на образование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3,1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Военная служба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85471" w:rsidRPr="00F53DB4" w:rsidTr="00D249F3">
        <w:trPr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585471" w:rsidRPr="00F53DB4" w:rsidRDefault="00585471" w:rsidP="009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3D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обращения</w:t>
            </w:r>
          </w:p>
        </w:tc>
        <w:tc>
          <w:tcPr>
            <w:tcW w:w="1542" w:type="dxa"/>
            <w:vAlign w:val="center"/>
          </w:tcPr>
          <w:p w:rsidR="00585471" w:rsidRPr="00B43032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585471" w:rsidRPr="00F53DB4" w:rsidRDefault="00585471" w:rsidP="009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30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21,5</w:t>
            </w:r>
            <w:r w:rsidRPr="00F53D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</w:tbl>
    <w:p w:rsidR="00F53DB4" w:rsidRPr="0085544C" w:rsidRDefault="00F53DB4" w:rsidP="0090365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27AEE" w:rsidRPr="007B648D" w:rsidRDefault="00E27AEE" w:rsidP="0090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8D">
        <w:rPr>
          <w:rFonts w:ascii="Times New Roman" w:hAnsi="Times New Roman"/>
          <w:sz w:val="28"/>
          <w:szCs w:val="28"/>
        </w:rPr>
        <w:t xml:space="preserve">Из поступивших жалоб на </w:t>
      </w:r>
      <w:r w:rsidRPr="007B648D">
        <w:rPr>
          <w:rFonts w:ascii="Times New Roman" w:hAnsi="Times New Roman"/>
          <w:b/>
          <w:sz w:val="28"/>
          <w:szCs w:val="28"/>
        </w:rPr>
        <w:t>работу правоохранительных органов</w:t>
      </w:r>
      <w:r w:rsidRPr="007B648D">
        <w:rPr>
          <w:rFonts w:ascii="Times New Roman" w:hAnsi="Times New Roman"/>
          <w:sz w:val="28"/>
          <w:szCs w:val="28"/>
        </w:rPr>
        <w:t xml:space="preserve"> 27% </w:t>
      </w:r>
      <w:r w:rsidRPr="007B648D">
        <w:rPr>
          <w:rFonts w:ascii="Times New Roman" w:hAnsi="Times New Roman"/>
          <w:spacing w:val="-4"/>
          <w:sz w:val="28"/>
          <w:szCs w:val="28"/>
        </w:rPr>
        <w:t xml:space="preserve">(19 обращений), по мнению заявителей, </w:t>
      </w:r>
      <w:proofErr w:type="gramStart"/>
      <w:r w:rsidRPr="007B648D">
        <w:rPr>
          <w:rFonts w:ascii="Times New Roman" w:hAnsi="Times New Roman"/>
          <w:spacing w:val="-4"/>
          <w:sz w:val="28"/>
          <w:szCs w:val="28"/>
        </w:rPr>
        <w:t>связан</w:t>
      </w:r>
      <w:r w:rsidR="00215FEA" w:rsidRPr="007B648D">
        <w:rPr>
          <w:rFonts w:ascii="Times New Roman" w:hAnsi="Times New Roman"/>
          <w:spacing w:val="-4"/>
          <w:sz w:val="28"/>
          <w:szCs w:val="28"/>
        </w:rPr>
        <w:t>ы</w:t>
      </w:r>
      <w:proofErr w:type="gramEnd"/>
      <w:r w:rsidRPr="007B648D">
        <w:rPr>
          <w:rFonts w:ascii="Times New Roman" w:hAnsi="Times New Roman"/>
          <w:spacing w:val="-4"/>
          <w:sz w:val="28"/>
          <w:szCs w:val="28"/>
        </w:rPr>
        <w:t xml:space="preserve"> с неправомерными действ</w:t>
      </w:r>
      <w:r w:rsidRPr="007B648D">
        <w:rPr>
          <w:rFonts w:ascii="Times New Roman" w:hAnsi="Times New Roman"/>
          <w:spacing w:val="-4"/>
          <w:sz w:val="28"/>
          <w:szCs w:val="28"/>
        </w:rPr>
        <w:t>и</w:t>
      </w:r>
      <w:r w:rsidRPr="007B648D">
        <w:rPr>
          <w:rFonts w:ascii="Times New Roman" w:hAnsi="Times New Roman"/>
          <w:spacing w:val="-4"/>
          <w:sz w:val="28"/>
          <w:szCs w:val="28"/>
        </w:rPr>
        <w:t>ями сотрудников правоохранительных органов. По всем жалобам проводились тщ</w:t>
      </w:r>
      <w:r w:rsidRPr="007B648D">
        <w:rPr>
          <w:rFonts w:ascii="Times New Roman" w:hAnsi="Times New Roman"/>
          <w:spacing w:val="-4"/>
          <w:sz w:val="28"/>
          <w:szCs w:val="28"/>
        </w:rPr>
        <w:t>а</w:t>
      </w:r>
      <w:r w:rsidRPr="007B648D">
        <w:rPr>
          <w:rFonts w:ascii="Times New Roman" w:hAnsi="Times New Roman"/>
          <w:spacing w:val="-4"/>
          <w:sz w:val="28"/>
          <w:szCs w:val="28"/>
        </w:rPr>
        <w:t>тельные проверки фактов, указанных в обращении, по результатам которых информация, указанная в обращении, не нашла своего подтвержд</w:t>
      </w:r>
      <w:r w:rsidRPr="007B648D">
        <w:rPr>
          <w:rFonts w:ascii="Times New Roman" w:hAnsi="Times New Roman"/>
          <w:spacing w:val="-4"/>
          <w:sz w:val="28"/>
          <w:szCs w:val="28"/>
        </w:rPr>
        <w:t>е</w:t>
      </w:r>
      <w:r w:rsidRPr="007B648D">
        <w:rPr>
          <w:rFonts w:ascii="Times New Roman" w:hAnsi="Times New Roman"/>
          <w:spacing w:val="-4"/>
          <w:sz w:val="28"/>
          <w:szCs w:val="28"/>
        </w:rPr>
        <w:t>ния.</w:t>
      </w:r>
    </w:p>
    <w:p w:rsidR="00E27AEE" w:rsidRPr="007B648D" w:rsidRDefault="00E27AEE" w:rsidP="0090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8D">
        <w:rPr>
          <w:rFonts w:ascii="Times New Roman" w:hAnsi="Times New Roman"/>
          <w:sz w:val="28"/>
          <w:szCs w:val="28"/>
        </w:rPr>
        <w:t>22,8 % (16 обращений) составляют жалобы на производство следствия и д</w:t>
      </w:r>
      <w:r w:rsidRPr="007B648D">
        <w:rPr>
          <w:rFonts w:ascii="Times New Roman" w:hAnsi="Times New Roman"/>
          <w:sz w:val="28"/>
          <w:szCs w:val="28"/>
        </w:rPr>
        <w:t>о</w:t>
      </w:r>
      <w:r w:rsidRPr="007B648D">
        <w:rPr>
          <w:rFonts w:ascii="Times New Roman" w:hAnsi="Times New Roman"/>
          <w:sz w:val="28"/>
          <w:szCs w:val="28"/>
        </w:rPr>
        <w:t>знания. Наблюдаются случаи неоднократного прекращения уголовных дел после длительного расследования, что может способствовать увеличению количества жалоб от людей, которые справедливо считают себя пострада</w:t>
      </w:r>
      <w:r w:rsidRPr="007B648D">
        <w:rPr>
          <w:rFonts w:ascii="Times New Roman" w:hAnsi="Times New Roman"/>
          <w:sz w:val="28"/>
          <w:szCs w:val="28"/>
        </w:rPr>
        <w:t>в</w:t>
      </w:r>
      <w:r w:rsidRPr="007B648D">
        <w:rPr>
          <w:rFonts w:ascii="Times New Roman" w:hAnsi="Times New Roman"/>
          <w:sz w:val="28"/>
          <w:szCs w:val="28"/>
        </w:rPr>
        <w:t>шими от уголовного преследования.</w:t>
      </w:r>
    </w:p>
    <w:p w:rsidR="00E27AEE" w:rsidRPr="007B648D" w:rsidRDefault="00E27AEE" w:rsidP="0090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8D">
        <w:rPr>
          <w:rFonts w:ascii="Times New Roman" w:hAnsi="Times New Roman"/>
          <w:sz w:val="28"/>
          <w:szCs w:val="28"/>
        </w:rPr>
        <w:t xml:space="preserve">17 % (12 обращений) связано с </w:t>
      </w:r>
      <w:r w:rsidRPr="007B648D">
        <w:rPr>
          <w:rFonts w:ascii="Times New Roman" w:hAnsi="Times New Roman"/>
          <w:b/>
          <w:sz w:val="28"/>
          <w:szCs w:val="28"/>
        </w:rPr>
        <w:t>необоснованным, по мнению заяв</w:t>
      </w:r>
      <w:r w:rsidRPr="007B648D">
        <w:rPr>
          <w:rFonts w:ascii="Times New Roman" w:hAnsi="Times New Roman"/>
          <w:b/>
          <w:sz w:val="28"/>
          <w:szCs w:val="28"/>
        </w:rPr>
        <w:t>и</w:t>
      </w:r>
      <w:r w:rsidRPr="007B648D">
        <w:rPr>
          <w:rFonts w:ascii="Times New Roman" w:hAnsi="Times New Roman"/>
          <w:b/>
          <w:sz w:val="28"/>
          <w:szCs w:val="28"/>
        </w:rPr>
        <w:t>телей, возбуждением и прекращением уголовных дел</w:t>
      </w:r>
      <w:r w:rsidRPr="007B648D">
        <w:rPr>
          <w:rFonts w:ascii="Times New Roman" w:hAnsi="Times New Roman"/>
          <w:sz w:val="28"/>
          <w:szCs w:val="28"/>
        </w:rPr>
        <w:t xml:space="preserve">. </w:t>
      </w:r>
    </w:p>
    <w:p w:rsidR="006E739E" w:rsidRPr="007B648D" w:rsidRDefault="0085544C" w:rsidP="0090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8D">
        <w:rPr>
          <w:rFonts w:ascii="Times New Roman" w:hAnsi="Times New Roman"/>
          <w:sz w:val="28"/>
          <w:szCs w:val="28"/>
        </w:rPr>
        <w:t xml:space="preserve">Более </w:t>
      </w:r>
      <w:r w:rsidR="006E739E" w:rsidRPr="007B648D">
        <w:rPr>
          <w:rFonts w:ascii="Times New Roman" w:hAnsi="Times New Roman"/>
          <w:sz w:val="28"/>
          <w:szCs w:val="28"/>
        </w:rPr>
        <w:t>7</w:t>
      </w:r>
      <w:r w:rsidRPr="007B648D">
        <w:rPr>
          <w:rFonts w:ascii="Times New Roman" w:hAnsi="Times New Roman"/>
          <w:sz w:val="28"/>
          <w:szCs w:val="28"/>
        </w:rPr>
        <w:t xml:space="preserve">% от поступивших обращений </w:t>
      </w:r>
      <w:proofErr w:type="gramStart"/>
      <w:r w:rsidRPr="007B648D">
        <w:rPr>
          <w:rFonts w:ascii="Times New Roman" w:hAnsi="Times New Roman"/>
          <w:b/>
          <w:sz w:val="28"/>
          <w:szCs w:val="28"/>
        </w:rPr>
        <w:t>связаны</w:t>
      </w:r>
      <w:proofErr w:type="gramEnd"/>
      <w:r w:rsidRPr="007B648D">
        <w:rPr>
          <w:rFonts w:ascii="Times New Roman" w:hAnsi="Times New Roman"/>
          <w:b/>
          <w:sz w:val="28"/>
          <w:szCs w:val="28"/>
        </w:rPr>
        <w:t xml:space="preserve"> с правосудием</w:t>
      </w:r>
      <w:r w:rsidRPr="007B648D">
        <w:rPr>
          <w:rFonts w:ascii="Times New Roman" w:hAnsi="Times New Roman"/>
          <w:sz w:val="28"/>
          <w:szCs w:val="28"/>
        </w:rPr>
        <w:t>. Нес</w:t>
      </w:r>
      <w:r w:rsidRPr="007B648D">
        <w:rPr>
          <w:rFonts w:ascii="Times New Roman" w:hAnsi="Times New Roman"/>
          <w:sz w:val="28"/>
          <w:szCs w:val="28"/>
        </w:rPr>
        <w:t>о</w:t>
      </w:r>
      <w:r w:rsidRPr="007B648D">
        <w:rPr>
          <w:rFonts w:ascii="Times New Roman" w:hAnsi="Times New Roman"/>
          <w:sz w:val="28"/>
          <w:szCs w:val="28"/>
        </w:rPr>
        <w:t>гласие с вынесенными судебными решениями – основная причина таких о</w:t>
      </w:r>
      <w:r w:rsidRPr="007B648D">
        <w:rPr>
          <w:rFonts w:ascii="Times New Roman" w:hAnsi="Times New Roman"/>
          <w:sz w:val="28"/>
          <w:szCs w:val="28"/>
        </w:rPr>
        <w:t>б</w:t>
      </w:r>
      <w:r w:rsidRPr="007B648D">
        <w:rPr>
          <w:rFonts w:ascii="Times New Roman" w:hAnsi="Times New Roman"/>
          <w:sz w:val="28"/>
          <w:szCs w:val="28"/>
        </w:rPr>
        <w:t xml:space="preserve">ращений. </w:t>
      </w:r>
    </w:p>
    <w:p w:rsidR="0085544C" w:rsidRPr="007B648D" w:rsidRDefault="00BB7368" w:rsidP="00903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8D">
        <w:rPr>
          <w:rFonts w:ascii="Times New Roman" w:hAnsi="Times New Roman"/>
          <w:sz w:val="28"/>
          <w:szCs w:val="28"/>
        </w:rPr>
        <w:t>Незначительно выросло число жалоб по вопросам исполнения наказ</w:t>
      </w:r>
      <w:r w:rsidRPr="007B648D">
        <w:rPr>
          <w:rFonts w:ascii="Times New Roman" w:hAnsi="Times New Roman"/>
          <w:sz w:val="28"/>
          <w:szCs w:val="28"/>
        </w:rPr>
        <w:t>а</w:t>
      </w:r>
      <w:r w:rsidRPr="007B648D">
        <w:rPr>
          <w:rFonts w:ascii="Times New Roman" w:hAnsi="Times New Roman"/>
          <w:sz w:val="28"/>
          <w:szCs w:val="28"/>
        </w:rPr>
        <w:t xml:space="preserve">ния УФСИН России по Республике Хакасия с </w:t>
      </w:r>
      <w:r w:rsidRPr="007B648D">
        <w:rPr>
          <w:rFonts w:ascii="Times New Roman" w:hAnsi="Times New Roman"/>
          <w:b/>
          <w:sz w:val="28"/>
          <w:szCs w:val="28"/>
        </w:rPr>
        <w:t>35 до 44 обращений</w:t>
      </w:r>
      <w:r w:rsidRPr="007B648D">
        <w:rPr>
          <w:rFonts w:ascii="Times New Roman" w:hAnsi="Times New Roman"/>
          <w:sz w:val="28"/>
          <w:szCs w:val="28"/>
        </w:rPr>
        <w:t>. Однако следует о</w:t>
      </w:r>
      <w:r w:rsidRPr="007B648D">
        <w:rPr>
          <w:rFonts w:ascii="Times New Roman" w:hAnsi="Times New Roman"/>
          <w:sz w:val="28"/>
          <w:szCs w:val="28"/>
        </w:rPr>
        <w:t>т</w:t>
      </w:r>
      <w:r w:rsidRPr="007B648D">
        <w:rPr>
          <w:rFonts w:ascii="Times New Roman" w:hAnsi="Times New Roman"/>
          <w:sz w:val="28"/>
          <w:szCs w:val="28"/>
        </w:rPr>
        <w:t>метить снижение показателей по вопросам перевода осужд</w:t>
      </w:r>
      <w:r w:rsidR="00F641A5">
        <w:rPr>
          <w:rFonts w:ascii="Times New Roman" w:hAnsi="Times New Roman"/>
          <w:sz w:val="28"/>
          <w:szCs w:val="28"/>
        </w:rPr>
        <w:t>е</w:t>
      </w:r>
      <w:r w:rsidRPr="007B648D">
        <w:rPr>
          <w:rFonts w:ascii="Times New Roman" w:hAnsi="Times New Roman"/>
          <w:sz w:val="28"/>
          <w:szCs w:val="28"/>
        </w:rPr>
        <w:t>нных в другие исправительные учреждения. Данные вопросы разъясняются как Уполномоченным, так и администрацией исправительного учреждения, а также прокурором по надзору за соблюдением законов в исправительных учреждениях.</w:t>
      </w:r>
    </w:p>
    <w:p w:rsidR="0085544C" w:rsidRPr="007B648D" w:rsidRDefault="0085544C" w:rsidP="005677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48D">
        <w:rPr>
          <w:rFonts w:ascii="Times New Roman" w:hAnsi="Times New Roman"/>
          <w:sz w:val="28"/>
          <w:szCs w:val="28"/>
        </w:rPr>
        <w:lastRenderedPageBreak/>
        <w:t>По всем поступившим обращениям мы да</w:t>
      </w:r>
      <w:r w:rsidR="007B648D">
        <w:rPr>
          <w:rFonts w:ascii="Times New Roman" w:hAnsi="Times New Roman"/>
          <w:sz w:val="28"/>
          <w:szCs w:val="28"/>
        </w:rPr>
        <w:t>е</w:t>
      </w:r>
      <w:r w:rsidRPr="007B648D">
        <w:rPr>
          <w:rFonts w:ascii="Times New Roman" w:hAnsi="Times New Roman"/>
          <w:sz w:val="28"/>
          <w:szCs w:val="28"/>
        </w:rPr>
        <w:t>м разъяснения, стараемся ок</w:t>
      </w:r>
      <w:r w:rsidRPr="007B648D">
        <w:rPr>
          <w:rFonts w:ascii="Times New Roman" w:hAnsi="Times New Roman"/>
          <w:sz w:val="28"/>
          <w:szCs w:val="28"/>
        </w:rPr>
        <w:t>а</w:t>
      </w:r>
      <w:r w:rsidRPr="007B648D">
        <w:rPr>
          <w:rFonts w:ascii="Times New Roman" w:hAnsi="Times New Roman"/>
          <w:sz w:val="28"/>
          <w:szCs w:val="28"/>
        </w:rPr>
        <w:t>зать необходимую помощь ведь от решения проблемы, обозначенной в о</w:t>
      </w:r>
      <w:r w:rsidRPr="007B648D">
        <w:rPr>
          <w:rFonts w:ascii="Times New Roman" w:hAnsi="Times New Roman"/>
          <w:sz w:val="28"/>
          <w:szCs w:val="28"/>
        </w:rPr>
        <w:t>б</w:t>
      </w:r>
      <w:r w:rsidRPr="007B648D">
        <w:rPr>
          <w:rFonts w:ascii="Times New Roman" w:hAnsi="Times New Roman"/>
          <w:sz w:val="28"/>
          <w:szCs w:val="28"/>
        </w:rPr>
        <w:t>ращении, з</w:t>
      </w:r>
      <w:r w:rsidRPr="007B648D">
        <w:rPr>
          <w:rFonts w:ascii="Times New Roman" w:hAnsi="Times New Roman"/>
          <w:sz w:val="28"/>
          <w:szCs w:val="28"/>
        </w:rPr>
        <w:t>а</w:t>
      </w:r>
      <w:r w:rsidRPr="007B648D">
        <w:rPr>
          <w:rFonts w:ascii="Times New Roman" w:hAnsi="Times New Roman"/>
          <w:sz w:val="28"/>
          <w:szCs w:val="28"/>
        </w:rPr>
        <w:t>висит чья-то судьба.</w:t>
      </w:r>
    </w:p>
    <w:p w:rsidR="006E739E" w:rsidRPr="007B648D" w:rsidRDefault="006E739E" w:rsidP="00567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48D">
        <w:rPr>
          <w:rFonts w:ascii="Times New Roman" w:hAnsi="Times New Roman" w:cs="Times New Roman"/>
          <w:sz w:val="28"/>
          <w:szCs w:val="28"/>
        </w:rPr>
        <w:t>Ряд обращений не подпадает ни под одну из 106 категорий н</w:t>
      </w:r>
      <w:r w:rsidR="00520C71" w:rsidRPr="007B648D">
        <w:rPr>
          <w:rFonts w:ascii="Times New Roman" w:hAnsi="Times New Roman" w:cs="Times New Roman"/>
          <w:sz w:val="28"/>
          <w:szCs w:val="28"/>
        </w:rPr>
        <w:t>а</w:t>
      </w:r>
      <w:r w:rsidRPr="007B648D">
        <w:rPr>
          <w:rFonts w:ascii="Times New Roman" w:hAnsi="Times New Roman" w:cs="Times New Roman"/>
          <w:sz w:val="28"/>
          <w:szCs w:val="28"/>
        </w:rPr>
        <w:t xml:space="preserve"> действия (бездействия) должностных лиц или органов власти и местного самоуправл</w:t>
      </w:r>
      <w:r w:rsidRPr="007B648D">
        <w:rPr>
          <w:rFonts w:ascii="Times New Roman" w:hAnsi="Times New Roman" w:cs="Times New Roman"/>
          <w:sz w:val="28"/>
          <w:szCs w:val="28"/>
        </w:rPr>
        <w:t>е</w:t>
      </w:r>
      <w:r w:rsidRPr="007B648D">
        <w:rPr>
          <w:rFonts w:ascii="Times New Roman" w:hAnsi="Times New Roman" w:cs="Times New Roman"/>
          <w:sz w:val="28"/>
          <w:szCs w:val="28"/>
        </w:rPr>
        <w:t>ния (см. Приложение к Докладу). Это жалобы и заявления, поступившие Уполномоченному с просьбой об урегулировании личных неприязненных отношений между соседями, просьбы о разъяснении действующего закон</w:t>
      </w:r>
      <w:r w:rsidRPr="007B648D">
        <w:rPr>
          <w:rFonts w:ascii="Times New Roman" w:hAnsi="Times New Roman" w:cs="Times New Roman"/>
          <w:sz w:val="28"/>
          <w:szCs w:val="28"/>
        </w:rPr>
        <w:t>о</w:t>
      </w:r>
      <w:r w:rsidRPr="007B648D">
        <w:rPr>
          <w:rFonts w:ascii="Times New Roman" w:hAnsi="Times New Roman" w:cs="Times New Roman"/>
          <w:sz w:val="28"/>
          <w:szCs w:val="28"/>
        </w:rPr>
        <w:t>дательства, запросы о пол</w:t>
      </w:r>
      <w:r w:rsidRPr="007B648D">
        <w:rPr>
          <w:rFonts w:ascii="Times New Roman" w:hAnsi="Times New Roman" w:cs="Times New Roman"/>
          <w:sz w:val="28"/>
          <w:szCs w:val="28"/>
        </w:rPr>
        <w:t>у</w:t>
      </w:r>
      <w:r w:rsidRPr="007B648D">
        <w:rPr>
          <w:rFonts w:ascii="Times New Roman" w:hAnsi="Times New Roman" w:cs="Times New Roman"/>
          <w:sz w:val="28"/>
          <w:szCs w:val="28"/>
        </w:rPr>
        <w:t>чении информации, предоставлении нормативно-правовых актов по гражданско-правовым вопросам, уголовного и админ</w:t>
      </w:r>
      <w:r w:rsidRPr="007B648D">
        <w:rPr>
          <w:rFonts w:ascii="Times New Roman" w:hAnsi="Times New Roman" w:cs="Times New Roman"/>
          <w:sz w:val="28"/>
          <w:szCs w:val="28"/>
        </w:rPr>
        <w:t>и</w:t>
      </w:r>
      <w:r w:rsidRPr="007B648D">
        <w:rPr>
          <w:rFonts w:ascii="Times New Roman" w:hAnsi="Times New Roman" w:cs="Times New Roman"/>
          <w:sz w:val="28"/>
          <w:szCs w:val="28"/>
        </w:rPr>
        <w:t>стративного права и другим направлен</w:t>
      </w:r>
      <w:r w:rsidRPr="007B648D">
        <w:rPr>
          <w:rFonts w:ascii="Times New Roman" w:hAnsi="Times New Roman" w:cs="Times New Roman"/>
          <w:sz w:val="28"/>
          <w:szCs w:val="28"/>
        </w:rPr>
        <w:t>и</w:t>
      </w:r>
      <w:r w:rsidRPr="007B648D">
        <w:rPr>
          <w:rFonts w:ascii="Times New Roman" w:hAnsi="Times New Roman" w:cs="Times New Roman"/>
          <w:sz w:val="28"/>
          <w:szCs w:val="28"/>
        </w:rPr>
        <w:t>ям.</w:t>
      </w:r>
    </w:p>
    <w:p w:rsidR="00445DE9" w:rsidRPr="007B648D" w:rsidRDefault="00445DE9" w:rsidP="00567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48D">
        <w:rPr>
          <w:rFonts w:ascii="Times New Roman" w:hAnsi="Times New Roman" w:cs="Times New Roman"/>
          <w:sz w:val="28"/>
          <w:szCs w:val="28"/>
        </w:rPr>
        <w:t>Анализируя способ поступления обращений к Уполномоченному по правам человека в Республике Хакасия лидирующее место занимает личное обращение</w:t>
      </w:r>
      <w:proofErr w:type="gramEnd"/>
      <w:r w:rsidRPr="007B648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B648D">
        <w:rPr>
          <w:rFonts w:ascii="Times New Roman" w:hAnsi="Times New Roman" w:cs="Times New Roman"/>
          <w:sz w:val="28"/>
          <w:szCs w:val="28"/>
        </w:rPr>
        <w:t>–</w:t>
      </w:r>
      <w:r w:rsidR="00B02B7F" w:rsidRPr="007B648D">
        <w:rPr>
          <w:rFonts w:ascii="Times New Roman" w:hAnsi="Times New Roman" w:cs="Times New Roman"/>
          <w:sz w:val="28"/>
          <w:szCs w:val="28"/>
        </w:rPr>
        <w:t xml:space="preserve"> </w:t>
      </w:r>
      <w:r w:rsidRPr="007B648D">
        <w:rPr>
          <w:rFonts w:ascii="Times New Roman" w:hAnsi="Times New Roman" w:cs="Times New Roman"/>
          <w:sz w:val="28"/>
          <w:szCs w:val="28"/>
        </w:rPr>
        <w:t>522, на втором месте направление жалоб посредством электронной связи</w:t>
      </w:r>
      <w:r w:rsidR="00B02B7F" w:rsidRPr="007B648D">
        <w:rPr>
          <w:rFonts w:ascii="Times New Roman" w:hAnsi="Times New Roman" w:cs="Times New Roman"/>
          <w:sz w:val="28"/>
          <w:szCs w:val="28"/>
        </w:rPr>
        <w:t xml:space="preserve"> (электронной почты) </w:t>
      </w:r>
      <w:r w:rsidR="007B648D">
        <w:rPr>
          <w:rFonts w:ascii="Times New Roman" w:hAnsi="Times New Roman" w:cs="Times New Roman"/>
          <w:sz w:val="28"/>
          <w:szCs w:val="28"/>
        </w:rPr>
        <w:t xml:space="preserve">– </w:t>
      </w:r>
      <w:r w:rsidR="00B02B7F" w:rsidRPr="007B648D">
        <w:rPr>
          <w:rFonts w:ascii="Times New Roman" w:hAnsi="Times New Roman" w:cs="Times New Roman"/>
          <w:sz w:val="28"/>
          <w:szCs w:val="28"/>
        </w:rPr>
        <w:t>149 обращений</w:t>
      </w:r>
      <w:r w:rsidRPr="007B648D">
        <w:rPr>
          <w:rFonts w:ascii="Times New Roman" w:hAnsi="Times New Roman" w:cs="Times New Roman"/>
          <w:sz w:val="28"/>
          <w:szCs w:val="28"/>
        </w:rPr>
        <w:t>, третье место зан</w:t>
      </w:r>
      <w:r w:rsidRPr="007B648D">
        <w:rPr>
          <w:rFonts w:ascii="Times New Roman" w:hAnsi="Times New Roman" w:cs="Times New Roman"/>
          <w:sz w:val="28"/>
          <w:szCs w:val="28"/>
        </w:rPr>
        <w:t>и</w:t>
      </w:r>
      <w:r w:rsidRPr="007B648D">
        <w:rPr>
          <w:rFonts w:ascii="Times New Roman" w:hAnsi="Times New Roman" w:cs="Times New Roman"/>
          <w:sz w:val="28"/>
          <w:szCs w:val="28"/>
        </w:rPr>
        <w:t xml:space="preserve">мают обращения, полученные посредством почтового отправления </w:t>
      </w:r>
      <w:r w:rsidR="007B648D">
        <w:rPr>
          <w:rFonts w:ascii="Times New Roman" w:hAnsi="Times New Roman" w:cs="Times New Roman"/>
          <w:sz w:val="28"/>
          <w:szCs w:val="28"/>
        </w:rPr>
        <w:t>–</w:t>
      </w:r>
      <w:r w:rsidRPr="007B648D">
        <w:rPr>
          <w:rFonts w:ascii="Times New Roman" w:hAnsi="Times New Roman" w:cs="Times New Roman"/>
          <w:sz w:val="28"/>
          <w:szCs w:val="28"/>
        </w:rPr>
        <w:t xml:space="preserve"> 99, в т</w:t>
      </w:r>
      <w:r w:rsidRPr="007B648D">
        <w:rPr>
          <w:rFonts w:ascii="Times New Roman" w:hAnsi="Times New Roman" w:cs="Times New Roman"/>
          <w:sz w:val="28"/>
          <w:szCs w:val="28"/>
        </w:rPr>
        <w:t>е</w:t>
      </w:r>
      <w:r w:rsidRPr="007B648D">
        <w:rPr>
          <w:rFonts w:ascii="Times New Roman" w:hAnsi="Times New Roman" w:cs="Times New Roman"/>
          <w:sz w:val="28"/>
          <w:szCs w:val="28"/>
        </w:rPr>
        <w:t>лефонном режиме поступило 55 жалоб, иным способом</w:t>
      </w:r>
      <w:r w:rsidR="007B648D">
        <w:rPr>
          <w:rFonts w:ascii="Times New Roman" w:hAnsi="Times New Roman" w:cs="Times New Roman"/>
          <w:sz w:val="28"/>
          <w:szCs w:val="28"/>
        </w:rPr>
        <w:t xml:space="preserve"> –</w:t>
      </w:r>
      <w:r w:rsidRPr="007B648D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240B3F" w:rsidRDefault="00240B3F" w:rsidP="005677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48D" w:rsidRDefault="00240B3F" w:rsidP="0056776D">
      <w:pPr>
        <w:pStyle w:val="a8"/>
        <w:spacing w:line="276" w:lineRule="auto"/>
        <w:ind w:firstLine="0"/>
        <w:jc w:val="center"/>
        <w:outlineLvl w:val="1"/>
        <w:rPr>
          <w:b/>
          <w:sz w:val="28"/>
          <w:szCs w:val="28"/>
        </w:rPr>
      </w:pPr>
      <w:bookmarkStart w:id="0" w:name="_Toc34397479"/>
      <w:r w:rsidRPr="007B648D">
        <w:rPr>
          <w:b/>
          <w:sz w:val="28"/>
          <w:szCs w:val="28"/>
        </w:rPr>
        <w:t xml:space="preserve">Реализация права граждан на жилище </w:t>
      </w:r>
    </w:p>
    <w:p w:rsidR="00240B3F" w:rsidRPr="007B648D" w:rsidRDefault="00240B3F" w:rsidP="0056776D">
      <w:pPr>
        <w:pStyle w:val="a8"/>
        <w:spacing w:line="276" w:lineRule="auto"/>
        <w:ind w:firstLine="0"/>
        <w:jc w:val="center"/>
        <w:outlineLvl w:val="1"/>
        <w:rPr>
          <w:b/>
          <w:sz w:val="28"/>
          <w:szCs w:val="28"/>
        </w:rPr>
      </w:pPr>
      <w:r w:rsidRPr="007B648D">
        <w:rPr>
          <w:b/>
          <w:sz w:val="28"/>
          <w:szCs w:val="28"/>
        </w:rPr>
        <w:t>и жилищно-коммунальное о</w:t>
      </w:r>
      <w:r w:rsidRPr="007B648D">
        <w:rPr>
          <w:b/>
          <w:sz w:val="28"/>
          <w:szCs w:val="28"/>
        </w:rPr>
        <w:t>б</w:t>
      </w:r>
      <w:r w:rsidRPr="007B648D">
        <w:rPr>
          <w:b/>
          <w:sz w:val="28"/>
          <w:szCs w:val="28"/>
        </w:rPr>
        <w:t>служивание</w:t>
      </w:r>
      <w:bookmarkEnd w:id="0"/>
    </w:p>
    <w:p w:rsidR="00240B3F" w:rsidRPr="007B648D" w:rsidRDefault="00240B3F" w:rsidP="0056776D">
      <w:pPr>
        <w:pStyle w:val="a8"/>
        <w:spacing w:line="276" w:lineRule="auto"/>
        <w:ind w:firstLine="0"/>
        <w:rPr>
          <w:b/>
          <w:sz w:val="28"/>
          <w:szCs w:val="28"/>
        </w:rPr>
      </w:pPr>
    </w:p>
    <w:p w:rsidR="00240B3F" w:rsidRPr="007B648D" w:rsidRDefault="00240B3F" w:rsidP="0056776D">
      <w:pPr>
        <w:pStyle w:val="a8"/>
        <w:spacing w:line="276" w:lineRule="auto"/>
        <w:ind w:firstLine="0"/>
        <w:jc w:val="center"/>
        <w:outlineLvl w:val="2"/>
        <w:rPr>
          <w:b/>
          <w:sz w:val="28"/>
          <w:szCs w:val="28"/>
        </w:rPr>
      </w:pPr>
      <w:bookmarkStart w:id="1" w:name="_Toc34397480"/>
      <w:r w:rsidRPr="007B648D">
        <w:rPr>
          <w:b/>
          <w:sz w:val="28"/>
          <w:szCs w:val="28"/>
        </w:rPr>
        <w:t>Предоставление земельных участков льготным категориям граждан</w:t>
      </w:r>
      <w:bookmarkEnd w:id="1"/>
    </w:p>
    <w:p w:rsidR="00903657" w:rsidRPr="007B648D" w:rsidRDefault="00903657" w:rsidP="0056776D">
      <w:pPr>
        <w:pStyle w:val="a8"/>
        <w:spacing w:line="276" w:lineRule="auto"/>
        <w:rPr>
          <w:sz w:val="28"/>
          <w:szCs w:val="28"/>
        </w:rPr>
      </w:pPr>
    </w:p>
    <w:p w:rsidR="00240B3F" w:rsidRPr="007B648D" w:rsidRDefault="00240B3F" w:rsidP="0056776D">
      <w:pPr>
        <w:pStyle w:val="a8"/>
        <w:spacing w:line="276" w:lineRule="auto"/>
        <w:ind w:firstLine="567"/>
        <w:rPr>
          <w:sz w:val="28"/>
          <w:szCs w:val="28"/>
          <w:lang w:eastAsia="en-US"/>
        </w:rPr>
      </w:pPr>
      <w:r w:rsidRPr="007B648D">
        <w:rPr>
          <w:sz w:val="28"/>
          <w:szCs w:val="28"/>
        </w:rPr>
        <w:t>На территории Республики Хакасия успешно реализуются законы Ре</w:t>
      </w:r>
      <w:r w:rsidRPr="007B648D">
        <w:rPr>
          <w:sz w:val="28"/>
          <w:szCs w:val="28"/>
        </w:rPr>
        <w:t>с</w:t>
      </w:r>
      <w:r w:rsidRPr="007B648D">
        <w:rPr>
          <w:sz w:val="28"/>
          <w:szCs w:val="28"/>
        </w:rPr>
        <w:t xml:space="preserve">публики Хакасия, предусматривающие бесплатное </w:t>
      </w:r>
      <w:r w:rsidRPr="007B648D">
        <w:rPr>
          <w:sz w:val="28"/>
          <w:szCs w:val="28"/>
          <w:lang w:eastAsia="en-US"/>
        </w:rPr>
        <w:t>предоставление в со</w:t>
      </w:r>
      <w:r w:rsidRPr="007B648D">
        <w:rPr>
          <w:sz w:val="28"/>
          <w:szCs w:val="28"/>
          <w:lang w:eastAsia="en-US"/>
        </w:rPr>
        <w:t>б</w:t>
      </w:r>
      <w:r w:rsidRPr="007B648D">
        <w:rPr>
          <w:sz w:val="28"/>
          <w:szCs w:val="28"/>
          <w:lang w:eastAsia="en-US"/>
        </w:rPr>
        <w:t>ственность гражданам Российской Федерации, постоянно проживающим на территории Ре</w:t>
      </w:r>
      <w:r w:rsidRPr="007B648D">
        <w:rPr>
          <w:sz w:val="28"/>
          <w:szCs w:val="28"/>
          <w:lang w:eastAsia="en-US"/>
        </w:rPr>
        <w:t>с</w:t>
      </w:r>
      <w:r w:rsidRPr="007B648D">
        <w:rPr>
          <w:sz w:val="28"/>
          <w:szCs w:val="28"/>
          <w:lang w:eastAsia="en-US"/>
        </w:rPr>
        <w:t>публики Хакасия и не имеющим в собственности земельных участков, земельных участков для индивидуального жилищного строител</w:t>
      </w:r>
      <w:r w:rsidRPr="007B648D">
        <w:rPr>
          <w:sz w:val="28"/>
          <w:szCs w:val="28"/>
          <w:lang w:eastAsia="en-US"/>
        </w:rPr>
        <w:t>ь</w:t>
      </w:r>
      <w:r w:rsidRPr="007B648D">
        <w:rPr>
          <w:sz w:val="28"/>
          <w:szCs w:val="28"/>
          <w:lang w:eastAsia="en-US"/>
        </w:rPr>
        <w:t>ства или ведения личного подсобного хозяйства: Закон Республики Хакасия от 08.05.2017 №</w:t>
      </w:r>
      <w:r w:rsidR="00467F00">
        <w:rPr>
          <w:sz w:val="28"/>
          <w:szCs w:val="28"/>
          <w:lang w:eastAsia="en-US"/>
        </w:rPr>
        <w:t xml:space="preserve"> </w:t>
      </w:r>
      <w:r w:rsidRPr="007B648D">
        <w:rPr>
          <w:sz w:val="28"/>
          <w:szCs w:val="28"/>
          <w:lang w:eastAsia="en-US"/>
        </w:rPr>
        <w:t>33-ЗРХ «О бесплатном предоставлении в собственность</w:t>
      </w:r>
      <w:r w:rsidR="00467F00">
        <w:rPr>
          <w:sz w:val="28"/>
          <w:szCs w:val="28"/>
          <w:lang w:eastAsia="en-US"/>
        </w:rPr>
        <w:t xml:space="preserve">   </w:t>
      </w:r>
      <w:r w:rsidRPr="007B648D">
        <w:rPr>
          <w:sz w:val="28"/>
          <w:szCs w:val="28"/>
          <w:lang w:eastAsia="en-US"/>
        </w:rPr>
        <w:t xml:space="preserve"> отдельным категориям граждан земельных участков на территории Респу</w:t>
      </w:r>
      <w:r w:rsidRPr="007B648D">
        <w:rPr>
          <w:sz w:val="28"/>
          <w:szCs w:val="28"/>
          <w:lang w:eastAsia="en-US"/>
        </w:rPr>
        <w:t>б</w:t>
      </w:r>
      <w:r w:rsidRPr="007B648D">
        <w:rPr>
          <w:sz w:val="28"/>
          <w:szCs w:val="28"/>
          <w:lang w:eastAsia="en-US"/>
        </w:rPr>
        <w:t>лики Хакасия», Закон Республики Хакасия от 08.11.2011 № 88-ЗРХ</w:t>
      </w:r>
      <w:r w:rsidR="00467F00">
        <w:rPr>
          <w:sz w:val="28"/>
          <w:szCs w:val="28"/>
          <w:lang w:eastAsia="en-US"/>
        </w:rPr>
        <w:t xml:space="preserve">             </w:t>
      </w:r>
      <w:r w:rsidRPr="007B648D">
        <w:rPr>
          <w:sz w:val="28"/>
          <w:szCs w:val="28"/>
          <w:lang w:eastAsia="en-US"/>
        </w:rPr>
        <w:t xml:space="preserve"> «О бесплатном предоставлении в собственность граждан, имеющих тр</w:t>
      </w:r>
      <w:r w:rsidR="00F641A5">
        <w:rPr>
          <w:sz w:val="28"/>
          <w:szCs w:val="28"/>
          <w:lang w:eastAsia="en-US"/>
        </w:rPr>
        <w:t>е</w:t>
      </w:r>
      <w:r w:rsidRPr="007B648D">
        <w:rPr>
          <w:sz w:val="28"/>
          <w:szCs w:val="28"/>
          <w:lang w:eastAsia="en-US"/>
        </w:rPr>
        <w:t>х и более детей, земельных участков на территории Республики Хак</w:t>
      </w:r>
      <w:r w:rsidRPr="007B648D">
        <w:rPr>
          <w:sz w:val="28"/>
          <w:szCs w:val="28"/>
          <w:lang w:eastAsia="en-US"/>
        </w:rPr>
        <w:t>а</w:t>
      </w:r>
      <w:r w:rsidRPr="007B648D">
        <w:rPr>
          <w:sz w:val="28"/>
          <w:szCs w:val="28"/>
          <w:lang w:eastAsia="en-US"/>
        </w:rPr>
        <w:t>сия».</w:t>
      </w:r>
    </w:p>
    <w:p w:rsidR="00240B3F" w:rsidRPr="007B648D" w:rsidRDefault="00240B3F" w:rsidP="0056776D">
      <w:pPr>
        <w:pStyle w:val="a8"/>
        <w:spacing w:line="276" w:lineRule="auto"/>
        <w:ind w:firstLine="567"/>
        <w:rPr>
          <w:sz w:val="28"/>
          <w:szCs w:val="28"/>
          <w:lang w:eastAsia="en-US"/>
        </w:rPr>
      </w:pPr>
      <w:r w:rsidRPr="007B648D">
        <w:rPr>
          <w:sz w:val="28"/>
          <w:szCs w:val="28"/>
          <w:lang w:eastAsia="en-US"/>
        </w:rPr>
        <w:t>По информации Министерства имущественных и земельных отнош</w:t>
      </w:r>
      <w:r w:rsidRPr="007B648D">
        <w:rPr>
          <w:sz w:val="28"/>
          <w:szCs w:val="28"/>
          <w:lang w:eastAsia="en-US"/>
        </w:rPr>
        <w:t>е</w:t>
      </w:r>
      <w:r w:rsidRPr="007B648D">
        <w:rPr>
          <w:sz w:val="28"/>
          <w:szCs w:val="28"/>
          <w:lang w:eastAsia="en-US"/>
        </w:rPr>
        <w:t>ний Республики Хакасия, по состоянию на 01.01.2020 года общее количество граждан, состоящих в очереди на получение земельных участков, составляет 3</w:t>
      </w:r>
      <w:r w:rsidR="00467F00">
        <w:rPr>
          <w:sz w:val="28"/>
          <w:szCs w:val="28"/>
          <w:lang w:eastAsia="en-US"/>
        </w:rPr>
        <w:t xml:space="preserve"> </w:t>
      </w:r>
      <w:r w:rsidRPr="007B648D">
        <w:rPr>
          <w:sz w:val="28"/>
          <w:szCs w:val="28"/>
          <w:lang w:eastAsia="en-US"/>
        </w:rPr>
        <w:t>889 человек.</w:t>
      </w:r>
    </w:p>
    <w:p w:rsidR="00240B3F" w:rsidRDefault="00240B3F" w:rsidP="0056776D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</w:p>
    <w:p w:rsidR="00467F00" w:rsidRDefault="00240B3F" w:rsidP="0056776D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67F00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Размер очередей на получение земельных участков в разрезе </w:t>
      </w:r>
    </w:p>
    <w:p w:rsidR="00467F00" w:rsidRDefault="00240B3F" w:rsidP="0056776D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67F00">
        <w:rPr>
          <w:rFonts w:ascii="Times New Roman" w:hAnsi="Times New Roman"/>
          <w:b/>
          <w:bCs/>
          <w:iCs/>
          <w:sz w:val="28"/>
          <w:szCs w:val="28"/>
        </w:rPr>
        <w:t>муниципальных образований Республики Хакасия по состоянию</w:t>
      </w:r>
    </w:p>
    <w:p w:rsidR="00240B3F" w:rsidRDefault="00240B3F" w:rsidP="0056776D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67F00">
        <w:rPr>
          <w:rFonts w:ascii="Times New Roman" w:hAnsi="Times New Roman"/>
          <w:b/>
          <w:bCs/>
          <w:iCs/>
          <w:sz w:val="28"/>
          <w:szCs w:val="28"/>
        </w:rPr>
        <w:t>на 01.01.2020</w:t>
      </w:r>
      <w:r w:rsidR="00467F0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7F00">
        <w:rPr>
          <w:rFonts w:ascii="Times New Roman" w:hAnsi="Times New Roman"/>
          <w:b/>
          <w:bCs/>
          <w:iCs/>
          <w:sz w:val="28"/>
          <w:szCs w:val="28"/>
        </w:rPr>
        <w:t>г.</w:t>
      </w:r>
    </w:p>
    <w:p w:rsidR="00467F00" w:rsidRPr="00467F00" w:rsidRDefault="00467F00" w:rsidP="00903657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0"/>
        <w:gridCol w:w="3459"/>
        <w:gridCol w:w="2617"/>
        <w:gridCol w:w="2615"/>
      </w:tblGrid>
      <w:tr w:rsidR="00240B3F" w:rsidRPr="009A0F7D" w:rsidTr="00903657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человек, состоящих в очереди на получение з</w:t>
            </w: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мельного участка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пред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ставленных земел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ных участков в 2019 году</w:t>
            </w:r>
          </w:p>
        </w:tc>
      </w:tr>
      <w:tr w:rsidR="00240B3F" w:rsidRPr="009A0F7D" w:rsidTr="00903657">
        <w:trPr>
          <w:trHeight w:val="1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4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г. Абакан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2 277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г. Абаза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г. Саяногорск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909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г. Сорск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г. Черногорск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Алтайский р-он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151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Аскизский</w:t>
            </w:r>
            <w:proofErr w:type="spellEnd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р-он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235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Бейский</w:t>
            </w:r>
            <w:proofErr w:type="spellEnd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р-он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Боградский</w:t>
            </w:r>
            <w:proofErr w:type="spellEnd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р-он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Орджоникидзевский р-он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Таштыпский</w:t>
            </w:r>
            <w:proofErr w:type="spellEnd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р-он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Усть-Абаканский р-он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Ширинский</w:t>
            </w:r>
            <w:proofErr w:type="spellEnd"/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р-он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240B3F" w:rsidRPr="009A0F7D" w:rsidTr="00903657">
        <w:trPr>
          <w:trHeight w:val="33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B3F" w:rsidRPr="009A0F7D" w:rsidRDefault="00240B3F" w:rsidP="00903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F7D">
              <w:rPr>
                <w:rFonts w:ascii="Times New Roman" w:hAnsi="Times New Roman"/>
                <w:sz w:val="26"/>
                <w:szCs w:val="26"/>
                <w:lang w:eastAsia="ru-RU"/>
              </w:rPr>
              <w:t>3 889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3F" w:rsidRPr="009A0F7D" w:rsidRDefault="00240B3F" w:rsidP="00903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850</w:t>
            </w:r>
          </w:p>
        </w:tc>
      </w:tr>
    </w:tbl>
    <w:p w:rsidR="00467F00" w:rsidRDefault="00467F00" w:rsidP="0090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0B3F" w:rsidRPr="00467F00" w:rsidRDefault="00240B3F" w:rsidP="00467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F00">
        <w:rPr>
          <w:rFonts w:ascii="Times New Roman" w:hAnsi="Times New Roman"/>
          <w:sz w:val="28"/>
          <w:szCs w:val="28"/>
        </w:rPr>
        <w:t>Всего за 2019 год в собственность граждан, имеющих право на беспла</w:t>
      </w:r>
      <w:r w:rsidRPr="00467F00">
        <w:rPr>
          <w:rFonts w:ascii="Times New Roman" w:hAnsi="Times New Roman"/>
          <w:sz w:val="28"/>
          <w:szCs w:val="28"/>
        </w:rPr>
        <w:t>т</w:t>
      </w:r>
      <w:r w:rsidRPr="00467F00">
        <w:rPr>
          <w:rFonts w:ascii="Times New Roman" w:hAnsi="Times New Roman"/>
          <w:sz w:val="28"/>
          <w:szCs w:val="28"/>
        </w:rPr>
        <w:t>ное предоставление в собственность земельных участков, было предоставл</w:t>
      </w:r>
      <w:r w:rsidRPr="00467F00">
        <w:rPr>
          <w:rFonts w:ascii="Times New Roman" w:hAnsi="Times New Roman"/>
          <w:sz w:val="28"/>
          <w:szCs w:val="28"/>
        </w:rPr>
        <w:t>е</w:t>
      </w:r>
      <w:r w:rsidRPr="00467F00">
        <w:rPr>
          <w:rFonts w:ascii="Times New Roman" w:hAnsi="Times New Roman"/>
          <w:sz w:val="28"/>
          <w:szCs w:val="28"/>
        </w:rPr>
        <w:t>но 850 з</w:t>
      </w:r>
      <w:r w:rsidRPr="00467F00">
        <w:rPr>
          <w:rFonts w:ascii="Times New Roman" w:hAnsi="Times New Roman"/>
          <w:sz w:val="28"/>
          <w:szCs w:val="28"/>
        </w:rPr>
        <w:t>е</w:t>
      </w:r>
      <w:r w:rsidRPr="00467F00">
        <w:rPr>
          <w:rFonts w:ascii="Times New Roman" w:hAnsi="Times New Roman"/>
          <w:sz w:val="28"/>
          <w:szCs w:val="28"/>
        </w:rPr>
        <w:t>мельных участков для индивидуального жилищного строительства или ведения личного подсобного хозяйства.</w:t>
      </w:r>
    </w:p>
    <w:p w:rsidR="00240B3F" w:rsidRPr="00467F00" w:rsidRDefault="00240B3F" w:rsidP="00467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F00">
        <w:rPr>
          <w:rFonts w:ascii="Times New Roman" w:hAnsi="Times New Roman"/>
          <w:sz w:val="28"/>
          <w:szCs w:val="28"/>
        </w:rPr>
        <w:t xml:space="preserve">Получение в собственность земельных участков накладывает на новых собственников обязательства по 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использованию данных участков по целев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 назн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чению: новый собственник земельного участка должен его освоить (получить разрешение на строительство и приступить к строительству инд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видуального жилого дома) в течение тр</w:t>
      </w:r>
      <w:r w:rsidR="00F64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лет с момента оформления участка в собственность.</w:t>
      </w:r>
    </w:p>
    <w:p w:rsidR="00240B3F" w:rsidRPr="00467F00" w:rsidRDefault="00240B3F" w:rsidP="00467F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67F00" w:rsidRDefault="00240B3F" w:rsidP="00467F00">
      <w:pPr>
        <w:pStyle w:val="3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506311434"/>
      <w:bookmarkStart w:id="3" w:name="_Toc3911521"/>
      <w:bookmarkStart w:id="4" w:name="_Toc34397482"/>
      <w:r w:rsidRPr="00467F00">
        <w:rPr>
          <w:rFonts w:ascii="Times New Roman" w:hAnsi="Times New Roman"/>
          <w:b/>
          <w:color w:val="auto"/>
          <w:sz w:val="28"/>
          <w:szCs w:val="28"/>
        </w:rPr>
        <w:t>Обеспечение жиль</w:t>
      </w:r>
      <w:r w:rsidR="00F641A5">
        <w:rPr>
          <w:rFonts w:ascii="Times New Roman" w:hAnsi="Times New Roman"/>
          <w:b/>
          <w:color w:val="auto"/>
          <w:sz w:val="28"/>
          <w:szCs w:val="28"/>
        </w:rPr>
        <w:t>е</w:t>
      </w:r>
      <w:r w:rsidRPr="00467F00">
        <w:rPr>
          <w:rFonts w:ascii="Times New Roman" w:hAnsi="Times New Roman"/>
          <w:b/>
          <w:color w:val="auto"/>
          <w:sz w:val="28"/>
          <w:szCs w:val="28"/>
        </w:rPr>
        <w:t>м детей-сирот и детей, оставшихся без попечения</w:t>
      </w:r>
    </w:p>
    <w:p w:rsidR="00240B3F" w:rsidRPr="00467F00" w:rsidRDefault="00240B3F" w:rsidP="00467F00">
      <w:pPr>
        <w:pStyle w:val="3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67F00">
        <w:rPr>
          <w:rFonts w:ascii="Times New Roman" w:hAnsi="Times New Roman"/>
          <w:b/>
          <w:color w:val="auto"/>
          <w:sz w:val="28"/>
          <w:szCs w:val="28"/>
        </w:rPr>
        <w:t>родит</w:t>
      </w:r>
      <w:r w:rsidRPr="00467F00">
        <w:rPr>
          <w:rFonts w:ascii="Times New Roman" w:hAnsi="Times New Roman"/>
          <w:b/>
          <w:color w:val="auto"/>
          <w:sz w:val="28"/>
          <w:szCs w:val="28"/>
        </w:rPr>
        <w:t>е</w:t>
      </w:r>
      <w:r w:rsidRPr="00467F00">
        <w:rPr>
          <w:rFonts w:ascii="Times New Roman" w:hAnsi="Times New Roman"/>
          <w:b/>
          <w:color w:val="auto"/>
          <w:sz w:val="28"/>
          <w:szCs w:val="28"/>
        </w:rPr>
        <w:t>лей</w:t>
      </w:r>
      <w:bookmarkEnd w:id="2"/>
      <w:bookmarkEnd w:id="3"/>
      <w:bookmarkEnd w:id="4"/>
    </w:p>
    <w:p w:rsidR="00240B3F" w:rsidRPr="00467F00" w:rsidRDefault="00240B3F" w:rsidP="00467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B3F" w:rsidRPr="00467F00" w:rsidRDefault="00240B3F" w:rsidP="00467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F00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а также лица из их числа являются одной из наиболее социально уязвимых групп граждан, которая нуждается в повышенном внимании со стороны государства. Одной из приоритетных задач органов государственной власти является защита имущественных и ж</w:t>
      </w:r>
      <w:r w:rsidRPr="00467F00">
        <w:rPr>
          <w:rFonts w:ascii="Times New Roman" w:hAnsi="Times New Roman"/>
          <w:sz w:val="28"/>
          <w:szCs w:val="28"/>
        </w:rPr>
        <w:t>и</w:t>
      </w:r>
      <w:r w:rsidRPr="00467F00">
        <w:rPr>
          <w:rFonts w:ascii="Times New Roman" w:hAnsi="Times New Roman"/>
          <w:sz w:val="28"/>
          <w:szCs w:val="28"/>
        </w:rPr>
        <w:t xml:space="preserve">лищных прав детей-сирот. </w:t>
      </w:r>
    </w:p>
    <w:p w:rsidR="00240B3F" w:rsidRPr="00467F00" w:rsidRDefault="00240B3F" w:rsidP="0056776D">
      <w:pPr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7F00">
        <w:rPr>
          <w:rFonts w:ascii="Times New Roman" w:eastAsia="Times New Roman" w:hAnsi="Times New Roman"/>
          <w:sz w:val="28"/>
          <w:szCs w:val="28"/>
        </w:rPr>
        <w:lastRenderedPageBreak/>
        <w:t>Реализация дополнительных гарантий для детей-сирот и детей, оста</w:t>
      </w:r>
      <w:r w:rsidRPr="00467F00">
        <w:rPr>
          <w:rFonts w:ascii="Times New Roman" w:eastAsia="Times New Roman" w:hAnsi="Times New Roman"/>
          <w:sz w:val="28"/>
          <w:szCs w:val="28"/>
        </w:rPr>
        <w:t>в</w:t>
      </w:r>
      <w:r w:rsidRPr="00467F00">
        <w:rPr>
          <w:rFonts w:ascii="Times New Roman" w:eastAsia="Times New Roman" w:hAnsi="Times New Roman"/>
          <w:sz w:val="28"/>
          <w:szCs w:val="28"/>
        </w:rPr>
        <w:t>шихся без попечения родителей, лиц из числа детей-сирот и детей, оста</w:t>
      </w:r>
      <w:r w:rsidRPr="00467F00">
        <w:rPr>
          <w:rFonts w:ascii="Times New Roman" w:eastAsia="Times New Roman" w:hAnsi="Times New Roman"/>
          <w:sz w:val="28"/>
          <w:szCs w:val="28"/>
        </w:rPr>
        <w:t>в</w:t>
      </w:r>
      <w:r w:rsidRPr="00467F00">
        <w:rPr>
          <w:rFonts w:ascii="Times New Roman" w:eastAsia="Times New Roman" w:hAnsi="Times New Roman"/>
          <w:sz w:val="28"/>
          <w:szCs w:val="28"/>
        </w:rPr>
        <w:t>шихся без попечения родителей,</w:t>
      </w:r>
      <w:r w:rsidRPr="00467F0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67F00">
        <w:rPr>
          <w:rFonts w:ascii="Times New Roman" w:eastAsia="Times New Roman" w:hAnsi="Times New Roman"/>
          <w:bCs/>
          <w:sz w:val="28"/>
          <w:szCs w:val="28"/>
        </w:rPr>
        <w:t>на имущество и жилое помещение</w:t>
      </w:r>
      <w:r w:rsidRPr="00467F00">
        <w:rPr>
          <w:rFonts w:ascii="Times New Roman" w:eastAsia="Times New Roman" w:hAnsi="Times New Roman"/>
          <w:sz w:val="28"/>
          <w:szCs w:val="28"/>
        </w:rPr>
        <w:t xml:space="preserve"> в Ре</w:t>
      </w:r>
      <w:r w:rsidRPr="00467F00">
        <w:rPr>
          <w:rFonts w:ascii="Times New Roman" w:eastAsia="Times New Roman" w:hAnsi="Times New Roman"/>
          <w:sz w:val="28"/>
          <w:szCs w:val="28"/>
        </w:rPr>
        <w:t>с</w:t>
      </w:r>
      <w:r w:rsidRPr="00467F00">
        <w:rPr>
          <w:rFonts w:ascii="Times New Roman" w:eastAsia="Times New Roman" w:hAnsi="Times New Roman"/>
          <w:sz w:val="28"/>
          <w:szCs w:val="28"/>
        </w:rPr>
        <w:t xml:space="preserve">публике Хакасия проводится в соответствии с Федеральным законом 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467F00">
        <w:rPr>
          <w:rFonts w:ascii="Times New Roman" w:eastAsia="Times New Roman" w:hAnsi="Times New Roman"/>
          <w:sz w:val="28"/>
          <w:szCs w:val="28"/>
        </w:rPr>
        <w:t>от 21.12.1996 № 159-ФЗ «О дополнительных гарантиях по социальной по</w:t>
      </w:r>
      <w:r w:rsidRPr="00467F00">
        <w:rPr>
          <w:rFonts w:ascii="Times New Roman" w:eastAsia="Times New Roman" w:hAnsi="Times New Roman"/>
          <w:sz w:val="28"/>
          <w:szCs w:val="28"/>
        </w:rPr>
        <w:t>д</w:t>
      </w:r>
      <w:r w:rsidRPr="00467F00">
        <w:rPr>
          <w:rFonts w:ascii="Times New Roman" w:eastAsia="Times New Roman" w:hAnsi="Times New Roman"/>
          <w:sz w:val="28"/>
          <w:szCs w:val="28"/>
        </w:rPr>
        <w:t>держке детей-сирот и детей, оставшихся без попечения родителей», Законом Республики Хакасия от 10.12.2012 № 107-ЗРХ «О предоставлении жилых</w:t>
      </w:r>
      <w:proofErr w:type="gramEnd"/>
      <w:r w:rsidRPr="00467F00">
        <w:rPr>
          <w:rFonts w:ascii="Times New Roman" w:eastAsia="Times New Roman" w:hAnsi="Times New Roman"/>
          <w:sz w:val="28"/>
          <w:szCs w:val="28"/>
        </w:rPr>
        <w:t xml:space="preserve"> помещений детям-сиротам, детям, оставшимся без попечения родителей, 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7F00">
        <w:rPr>
          <w:rFonts w:ascii="Times New Roman" w:eastAsia="Times New Roman" w:hAnsi="Times New Roman"/>
          <w:sz w:val="28"/>
          <w:szCs w:val="28"/>
        </w:rPr>
        <w:t>лицам из числа детей-сирот и детей, оставшихся без попечения р</w:t>
      </w:r>
      <w:r w:rsidRPr="00467F00">
        <w:rPr>
          <w:rFonts w:ascii="Times New Roman" w:eastAsia="Times New Roman" w:hAnsi="Times New Roman"/>
          <w:sz w:val="28"/>
          <w:szCs w:val="28"/>
        </w:rPr>
        <w:t>о</w:t>
      </w:r>
      <w:r w:rsidRPr="00467F00">
        <w:rPr>
          <w:rFonts w:ascii="Times New Roman" w:eastAsia="Times New Roman" w:hAnsi="Times New Roman"/>
          <w:sz w:val="28"/>
          <w:szCs w:val="28"/>
        </w:rPr>
        <w:t>дителей».</w:t>
      </w:r>
    </w:p>
    <w:p w:rsidR="00240B3F" w:rsidRPr="00467F00" w:rsidRDefault="00240B3F" w:rsidP="0056776D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7F00">
        <w:rPr>
          <w:rFonts w:ascii="Times New Roman" w:eastAsia="Times New Roman" w:hAnsi="Times New Roman"/>
          <w:sz w:val="28"/>
          <w:szCs w:val="28"/>
        </w:rPr>
        <w:t>По информации, предоставленной Министерством образования и науки Ре</w:t>
      </w:r>
      <w:r w:rsidRPr="00467F00">
        <w:rPr>
          <w:rFonts w:ascii="Times New Roman" w:eastAsia="Times New Roman" w:hAnsi="Times New Roman"/>
          <w:sz w:val="28"/>
          <w:szCs w:val="28"/>
        </w:rPr>
        <w:t>с</w:t>
      </w:r>
      <w:r w:rsidRPr="00467F00">
        <w:rPr>
          <w:rFonts w:ascii="Times New Roman" w:eastAsia="Times New Roman" w:hAnsi="Times New Roman"/>
          <w:sz w:val="28"/>
          <w:szCs w:val="28"/>
        </w:rPr>
        <w:t>публики Хакасия, количество детей и лиц из их числа, которые остались без родителей и их опеки, по состояни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ю на 31.12.2019 г. составляет 2 </w:t>
      </w:r>
      <w:r w:rsidRPr="00467F00">
        <w:rPr>
          <w:rFonts w:ascii="Times New Roman" w:eastAsia="Times New Roman" w:hAnsi="Times New Roman"/>
          <w:sz w:val="28"/>
          <w:szCs w:val="28"/>
        </w:rPr>
        <w:t>755 ч</w:t>
      </w:r>
      <w:r w:rsidRPr="00467F00">
        <w:rPr>
          <w:rFonts w:ascii="Times New Roman" w:eastAsia="Times New Roman" w:hAnsi="Times New Roman"/>
          <w:sz w:val="28"/>
          <w:szCs w:val="28"/>
        </w:rPr>
        <w:t>е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ловек, из них у 2 </w:t>
      </w:r>
      <w:r w:rsidRPr="00467F00">
        <w:rPr>
          <w:rFonts w:ascii="Times New Roman" w:eastAsia="Times New Roman" w:hAnsi="Times New Roman"/>
          <w:sz w:val="28"/>
          <w:szCs w:val="28"/>
        </w:rPr>
        <w:t>135 человек право на получение жилого помещения уже возникло, но ещ</w:t>
      </w:r>
      <w:r w:rsidR="00F641A5">
        <w:rPr>
          <w:rFonts w:ascii="Times New Roman" w:eastAsia="Times New Roman" w:hAnsi="Times New Roman"/>
          <w:sz w:val="28"/>
          <w:szCs w:val="28"/>
        </w:rPr>
        <w:t>е</w:t>
      </w:r>
      <w:r w:rsidRPr="00467F00">
        <w:rPr>
          <w:rFonts w:ascii="Times New Roman" w:eastAsia="Times New Roman" w:hAnsi="Times New Roman"/>
          <w:sz w:val="28"/>
          <w:szCs w:val="28"/>
        </w:rPr>
        <w:t xml:space="preserve"> не реализовано, 1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F00">
        <w:rPr>
          <w:rFonts w:ascii="Times New Roman" w:eastAsia="Times New Roman" w:hAnsi="Times New Roman"/>
          <w:sz w:val="28"/>
          <w:szCs w:val="28"/>
        </w:rPr>
        <w:t xml:space="preserve">017 человек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подлежат обеспечению</w:t>
      </w:r>
      <w:r w:rsid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жилыми помещениями по суде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б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ным решениям.</w:t>
      </w:r>
      <w:proofErr w:type="gramEnd"/>
    </w:p>
    <w:p w:rsidR="00240B3F" w:rsidRPr="00467F00" w:rsidRDefault="00240B3F" w:rsidP="0056776D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shd w:val="clear" w:color="auto" w:fill="FDFDFD"/>
        </w:rPr>
      </w:pPr>
      <w:r w:rsidRPr="00467F00">
        <w:rPr>
          <w:rFonts w:ascii="Times New Roman" w:eastAsia="Times New Roman" w:hAnsi="Times New Roman"/>
          <w:spacing w:val="-4"/>
          <w:sz w:val="28"/>
          <w:szCs w:val="28"/>
          <w:shd w:val="clear" w:color="auto" w:fill="FDFDFD"/>
        </w:rPr>
        <w:t>163 человека из числа детей-сирот, детей, оставшихся без попечения род</w:t>
      </w:r>
      <w:r w:rsidRPr="00467F00">
        <w:rPr>
          <w:rFonts w:ascii="Times New Roman" w:eastAsia="Times New Roman" w:hAnsi="Times New Roman"/>
          <w:spacing w:val="-4"/>
          <w:sz w:val="28"/>
          <w:szCs w:val="28"/>
          <w:shd w:val="clear" w:color="auto" w:fill="FDFDFD"/>
        </w:rPr>
        <w:t>и</w:t>
      </w:r>
      <w:r w:rsidRPr="00467F00">
        <w:rPr>
          <w:rFonts w:ascii="Times New Roman" w:eastAsia="Times New Roman" w:hAnsi="Times New Roman"/>
          <w:spacing w:val="-4"/>
          <w:sz w:val="28"/>
          <w:szCs w:val="28"/>
          <w:shd w:val="clear" w:color="auto" w:fill="FDFDFD"/>
        </w:rPr>
        <w:t>телей, а также лиц из их числа в 2019 году справили новоселье, это на 58 чел</w:t>
      </w:r>
      <w:r w:rsidRPr="00467F00">
        <w:rPr>
          <w:rFonts w:ascii="Times New Roman" w:eastAsia="Times New Roman" w:hAnsi="Times New Roman"/>
          <w:spacing w:val="-4"/>
          <w:sz w:val="28"/>
          <w:szCs w:val="28"/>
          <w:shd w:val="clear" w:color="auto" w:fill="FDFDFD"/>
        </w:rPr>
        <w:t>о</w:t>
      </w:r>
      <w:r w:rsidRPr="00467F00">
        <w:rPr>
          <w:rFonts w:ascii="Times New Roman" w:eastAsia="Times New Roman" w:hAnsi="Times New Roman"/>
          <w:spacing w:val="-4"/>
          <w:sz w:val="28"/>
          <w:szCs w:val="28"/>
          <w:shd w:val="clear" w:color="auto" w:fill="FDFDFD"/>
        </w:rPr>
        <w:t xml:space="preserve">век больше в сравнении с 2018 годом. </w:t>
      </w:r>
    </w:p>
    <w:p w:rsidR="00240B3F" w:rsidRPr="00467F00" w:rsidRDefault="00240B3F" w:rsidP="0056776D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67F00">
        <w:rPr>
          <w:rFonts w:ascii="Times New Roman" w:hAnsi="Times New Roman"/>
          <w:sz w:val="28"/>
          <w:szCs w:val="28"/>
        </w:rPr>
        <w:t>В 2019 на финансирование мероприятий по обе</w:t>
      </w:r>
      <w:r w:rsidR="00467F00">
        <w:rPr>
          <w:rFonts w:ascii="Times New Roman" w:hAnsi="Times New Roman"/>
          <w:sz w:val="28"/>
          <w:szCs w:val="28"/>
        </w:rPr>
        <w:t>спечению жилье</w:t>
      </w:r>
      <w:r w:rsidRPr="00467F00">
        <w:rPr>
          <w:rFonts w:ascii="Times New Roman" w:hAnsi="Times New Roman"/>
          <w:sz w:val="28"/>
          <w:szCs w:val="28"/>
        </w:rPr>
        <w:t>м д</w:t>
      </w:r>
      <w:r w:rsidRPr="00467F00">
        <w:rPr>
          <w:rFonts w:ascii="Times New Roman" w:hAnsi="Times New Roman"/>
          <w:sz w:val="28"/>
          <w:szCs w:val="28"/>
        </w:rPr>
        <w:t>е</w:t>
      </w:r>
      <w:r w:rsidRPr="00467F00">
        <w:rPr>
          <w:rFonts w:ascii="Times New Roman" w:hAnsi="Times New Roman"/>
          <w:sz w:val="28"/>
          <w:szCs w:val="28"/>
        </w:rPr>
        <w:t xml:space="preserve">тей-сирот и детей, оставшихся без попечения родителей, было направлено </w:t>
      </w:r>
      <w:r w:rsidR="00467F00">
        <w:rPr>
          <w:rFonts w:ascii="Times New Roman" w:hAnsi="Times New Roman"/>
          <w:sz w:val="28"/>
          <w:szCs w:val="28"/>
        </w:rPr>
        <w:t xml:space="preserve">       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172</w:t>
      </w:r>
      <w:r w:rsid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497,00 тыс. рублей, из них: 88</w:t>
      </w:r>
      <w:r w:rsid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959,00 тыс. рублей – средства федеральн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го бюджета и 83</w:t>
      </w:r>
      <w:r w:rsid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538,00 тыс. рублей – средства регионального бюджета Ре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с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публики Хакасия.</w:t>
      </w:r>
    </w:p>
    <w:p w:rsidR="00240B3F" w:rsidRPr="00467F00" w:rsidRDefault="00240B3F" w:rsidP="0056776D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2020 год </w:t>
      </w:r>
      <w:r w:rsidRPr="00467F00">
        <w:rPr>
          <w:rFonts w:ascii="Times New Roman" w:hAnsi="Times New Roman"/>
          <w:sz w:val="28"/>
          <w:szCs w:val="28"/>
        </w:rPr>
        <w:t>на финансирование мероприятий по обеспечению жиль</w:t>
      </w:r>
      <w:r w:rsidR="00467F00">
        <w:rPr>
          <w:rFonts w:ascii="Times New Roman" w:hAnsi="Times New Roman"/>
          <w:sz w:val="28"/>
          <w:szCs w:val="28"/>
        </w:rPr>
        <w:t>е</w:t>
      </w:r>
      <w:r w:rsidRPr="00467F00">
        <w:rPr>
          <w:rFonts w:ascii="Times New Roman" w:hAnsi="Times New Roman"/>
          <w:sz w:val="28"/>
          <w:szCs w:val="28"/>
        </w:rPr>
        <w:t xml:space="preserve">м детей-сирот и детей, оставшихся без попечения родителей,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запланировано 194</w:t>
      </w:r>
      <w:r w:rsid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232,00 тыс. рублей, из них: 85</w:t>
      </w:r>
      <w:r w:rsid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706,00 тыс. рублей – </w:t>
      </w:r>
      <w:r w:rsid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за сче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т средств фед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рального бюджета и 108</w:t>
      </w:r>
      <w:r w:rsid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526,00 тыс. рублей – за сч</w:t>
      </w:r>
      <w:r w:rsidR="00F641A5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т средств регионального бюджета Республики Хак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r w:rsidRPr="00467F00">
        <w:rPr>
          <w:rFonts w:ascii="Times New Roman" w:eastAsia="Times New Roman" w:hAnsi="Times New Roman" w:cs="Courier New"/>
          <w:sz w:val="28"/>
          <w:szCs w:val="28"/>
          <w:lang w:eastAsia="ru-RU"/>
        </w:rPr>
        <w:t>сия.</w:t>
      </w:r>
    </w:p>
    <w:p w:rsidR="00240B3F" w:rsidRPr="00467F00" w:rsidRDefault="00240B3F" w:rsidP="0056776D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DFDFD"/>
        </w:rPr>
      </w:pPr>
      <w:r w:rsidRPr="00467F00">
        <w:rPr>
          <w:rFonts w:ascii="Times New Roman" w:eastAsia="Times New Roman" w:hAnsi="Times New Roman"/>
          <w:sz w:val="28"/>
          <w:szCs w:val="28"/>
          <w:shd w:val="clear" w:color="auto" w:fill="FDFDFD"/>
        </w:rPr>
        <w:t>Учитывая ежегодный прирост количества лиц, подлежащих обеспеч</w:t>
      </w:r>
      <w:r w:rsidRPr="00467F00">
        <w:rPr>
          <w:rFonts w:ascii="Times New Roman" w:eastAsia="Times New Roman" w:hAnsi="Times New Roman"/>
          <w:sz w:val="28"/>
          <w:szCs w:val="28"/>
          <w:shd w:val="clear" w:color="auto" w:fill="FDFDFD"/>
        </w:rPr>
        <w:t>е</w:t>
      </w:r>
      <w:r w:rsidRPr="00467F00">
        <w:rPr>
          <w:rFonts w:ascii="Times New Roman" w:eastAsia="Times New Roman" w:hAnsi="Times New Roman"/>
          <w:sz w:val="28"/>
          <w:szCs w:val="28"/>
          <w:shd w:val="clear" w:color="auto" w:fill="FDFDFD"/>
        </w:rPr>
        <w:t>нию жилыми помещениями, текущий размер финансирования мероприятий по обесп</w:t>
      </w:r>
      <w:r w:rsidRPr="00467F00">
        <w:rPr>
          <w:rFonts w:ascii="Times New Roman" w:eastAsia="Times New Roman" w:hAnsi="Times New Roman"/>
          <w:sz w:val="28"/>
          <w:szCs w:val="28"/>
          <w:shd w:val="clear" w:color="auto" w:fill="FDFDFD"/>
        </w:rPr>
        <w:t>е</w:t>
      </w:r>
      <w:r w:rsidRPr="00467F00">
        <w:rPr>
          <w:rFonts w:ascii="Times New Roman" w:eastAsia="Times New Roman" w:hAnsi="Times New Roman"/>
          <w:sz w:val="28"/>
          <w:szCs w:val="28"/>
          <w:shd w:val="clear" w:color="auto" w:fill="FDFDFD"/>
        </w:rPr>
        <w:t>чению детей-сирот жилыми помещениями недостаточен.</w:t>
      </w:r>
    </w:p>
    <w:p w:rsidR="00240B3F" w:rsidRPr="00467F00" w:rsidRDefault="00240B3F" w:rsidP="0056776D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F00">
        <w:rPr>
          <w:rFonts w:ascii="Times New Roman" w:hAnsi="Times New Roman"/>
          <w:sz w:val="28"/>
          <w:szCs w:val="28"/>
        </w:rPr>
        <w:t>Изменение ситуации по увеличению расходов на предоставление ж</w:t>
      </w:r>
      <w:r w:rsidRPr="00467F00">
        <w:rPr>
          <w:rFonts w:ascii="Times New Roman" w:hAnsi="Times New Roman"/>
          <w:sz w:val="28"/>
          <w:szCs w:val="28"/>
        </w:rPr>
        <w:t>и</w:t>
      </w:r>
      <w:r w:rsidRPr="00467F00">
        <w:rPr>
          <w:rFonts w:ascii="Times New Roman" w:hAnsi="Times New Roman"/>
          <w:sz w:val="28"/>
          <w:szCs w:val="28"/>
        </w:rPr>
        <w:t>лья данной категории граждан позволят сократить очередь и сроки предоставл</w:t>
      </w:r>
      <w:r w:rsidRPr="00467F00">
        <w:rPr>
          <w:rFonts w:ascii="Times New Roman" w:hAnsi="Times New Roman"/>
          <w:sz w:val="28"/>
          <w:szCs w:val="28"/>
        </w:rPr>
        <w:t>е</w:t>
      </w:r>
      <w:r w:rsidRPr="00467F00">
        <w:rPr>
          <w:rFonts w:ascii="Times New Roman" w:hAnsi="Times New Roman"/>
          <w:sz w:val="28"/>
          <w:szCs w:val="28"/>
        </w:rPr>
        <w:t>ния жилья.</w:t>
      </w:r>
    </w:p>
    <w:p w:rsidR="00240B3F" w:rsidRPr="00467F00" w:rsidRDefault="00240B3F" w:rsidP="0056776D">
      <w:pPr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40B3F" w:rsidRPr="00467F00" w:rsidRDefault="00240B3F" w:rsidP="0056776D">
      <w:pPr>
        <w:pStyle w:val="3"/>
        <w:spacing w:before="0" w:line="245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5" w:name="_Toc3911522"/>
      <w:bookmarkStart w:id="6" w:name="_Toc34397483"/>
      <w:r w:rsidRPr="00467F00">
        <w:rPr>
          <w:rFonts w:ascii="Times New Roman" w:hAnsi="Times New Roman"/>
          <w:b/>
          <w:color w:val="auto"/>
          <w:sz w:val="28"/>
          <w:szCs w:val="28"/>
        </w:rPr>
        <w:t>Качество предоставляемых жилищно-коммунальных услуг</w:t>
      </w:r>
      <w:bookmarkEnd w:id="5"/>
      <w:bookmarkEnd w:id="6"/>
    </w:p>
    <w:p w:rsidR="00240B3F" w:rsidRPr="00467F00" w:rsidRDefault="00240B3F" w:rsidP="0056776D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B3F" w:rsidRPr="00467F00" w:rsidRDefault="00240B3F" w:rsidP="0056776D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 отмечается рост количества обращений к Уполном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ченному по вопросам, касающимся предоставления жилищно-коммунальных услуг.</w:t>
      </w:r>
    </w:p>
    <w:p w:rsidR="00240B3F" w:rsidRPr="00467F00" w:rsidRDefault="00240B3F" w:rsidP="0056776D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прошедший 2019 год в адрес Уполномоченного по правам человека в Республике Хакасия поступило 97 обращений по вопросам, касающимся </w:t>
      </w:r>
      <w:r w:rsidR="00467F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жилищно-коммунальных услуг, что составляет 11,6% от общего количества о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ращений в 2019 году.</w:t>
      </w:r>
    </w:p>
    <w:p w:rsidR="00240B3F" w:rsidRPr="00467F00" w:rsidRDefault="00240B3F" w:rsidP="0056776D">
      <w:pPr>
        <w:widowControl w:val="0"/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основном вопросы</w:t>
      </w:r>
      <w:r w:rsidR="00467F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связаны с неудовлетворе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нностью работой управляющих компаний, товариществ собственников жилья и иных форм управл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ния собственностью, размерами тарифов на коммунальные услуги и электроэнергию, были претензии и к качеству предоставляемых коммунал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услуг, а также к благоустройству территорий. </w:t>
      </w:r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Отдельного внимания заслуживает проблема, с которой столкнулись жильцы одного из многоквартирных домов города Абакан, принявшие реш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7F00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Pr="00467F00">
        <w:rPr>
          <w:rFonts w:ascii="Times New Roman" w:hAnsi="Times New Roman"/>
          <w:sz w:val="28"/>
          <w:szCs w:val="28"/>
        </w:rPr>
        <w:t xml:space="preserve">о переводе дома с газоснабжения на </w:t>
      </w:r>
      <w:proofErr w:type="spellStart"/>
      <w:r w:rsidRPr="00467F00">
        <w:rPr>
          <w:rFonts w:ascii="Times New Roman" w:hAnsi="Times New Roman"/>
          <w:sz w:val="28"/>
          <w:szCs w:val="28"/>
        </w:rPr>
        <w:t>электропищеприготовление</w:t>
      </w:r>
      <w:proofErr w:type="spellEnd"/>
      <w:r w:rsidRPr="00467F00">
        <w:rPr>
          <w:rFonts w:ascii="Times New Roman" w:hAnsi="Times New Roman"/>
          <w:sz w:val="28"/>
          <w:szCs w:val="28"/>
        </w:rPr>
        <w:t>.</w:t>
      </w:r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F00">
        <w:rPr>
          <w:rFonts w:ascii="Times New Roman" w:hAnsi="Times New Roman"/>
          <w:sz w:val="28"/>
          <w:szCs w:val="28"/>
        </w:rPr>
        <w:t>После процедур банкротства и ликвидац</w:t>
      </w:r>
      <w:proofErr w:type="gramStart"/>
      <w:r w:rsidRPr="00467F00">
        <w:rPr>
          <w:rFonts w:ascii="Times New Roman" w:hAnsi="Times New Roman"/>
          <w:sz w:val="28"/>
          <w:szCs w:val="28"/>
        </w:rPr>
        <w:t>ии АО</w:t>
      </w:r>
      <w:proofErr w:type="gramEnd"/>
      <w:r w:rsidRPr="00467F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67F00">
        <w:rPr>
          <w:rFonts w:ascii="Times New Roman" w:hAnsi="Times New Roman"/>
          <w:sz w:val="28"/>
          <w:szCs w:val="28"/>
        </w:rPr>
        <w:t>Хакасгаз</w:t>
      </w:r>
      <w:proofErr w:type="spellEnd"/>
      <w:r w:rsidRPr="00467F00">
        <w:rPr>
          <w:rFonts w:ascii="Times New Roman" w:hAnsi="Times New Roman"/>
          <w:sz w:val="28"/>
          <w:szCs w:val="28"/>
        </w:rPr>
        <w:t>» по решению А</w:t>
      </w:r>
      <w:r w:rsidRPr="00467F00">
        <w:rPr>
          <w:rFonts w:ascii="Times New Roman" w:hAnsi="Times New Roman"/>
          <w:sz w:val="28"/>
          <w:szCs w:val="28"/>
        </w:rPr>
        <w:t>р</w:t>
      </w:r>
      <w:r w:rsidRPr="00467F00">
        <w:rPr>
          <w:rFonts w:ascii="Times New Roman" w:hAnsi="Times New Roman"/>
          <w:sz w:val="28"/>
          <w:szCs w:val="28"/>
        </w:rPr>
        <w:t>битражного суда все газорегуляторные установки, ранее находящиеся в реестре имущества данного акционерного общества, перешли в общедом</w:t>
      </w:r>
      <w:r w:rsidRPr="00467F00">
        <w:rPr>
          <w:rFonts w:ascii="Times New Roman" w:hAnsi="Times New Roman"/>
          <w:sz w:val="28"/>
          <w:szCs w:val="28"/>
        </w:rPr>
        <w:t>о</w:t>
      </w:r>
      <w:r w:rsidRPr="00467F00">
        <w:rPr>
          <w:rFonts w:ascii="Times New Roman" w:hAnsi="Times New Roman"/>
          <w:sz w:val="28"/>
          <w:szCs w:val="28"/>
        </w:rPr>
        <w:t xml:space="preserve">вую собственностью всех собственников жилых и нежилых помещений, </w:t>
      </w:r>
      <w:r w:rsidR="00467F00">
        <w:rPr>
          <w:rFonts w:ascii="Times New Roman" w:hAnsi="Times New Roman"/>
          <w:sz w:val="28"/>
          <w:szCs w:val="28"/>
        </w:rPr>
        <w:t xml:space="preserve">   </w:t>
      </w:r>
      <w:r w:rsidRPr="00467F00">
        <w:rPr>
          <w:rFonts w:ascii="Times New Roman" w:hAnsi="Times New Roman"/>
          <w:sz w:val="28"/>
          <w:szCs w:val="28"/>
        </w:rPr>
        <w:t>которые снабжаются г</w:t>
      </w:r>
      <w:r w:rsidRPr="00467F00">
        <w:rPr>
          <w:rFonts w:ascii="Times New Roman" w:hAnsi="Times New Roman"/>
          <w:sz w:val="28"/>
          <w:szCs w:val="28"/>
        </w:rPr>
        <w:t>а</w:t>
      </w:r>
      <w:r w:rsidRPr="00467F00">
        <w:rPr>
          <w:rFonts w:ascii="Times New Roman" w:hAnsi="Times New Roman"/>
          <w:sz w:val="28"/>
          <w:szCs w:val="28"/>
        </w:rPr>
        <w:t>зом от этих газорегуляторных установок.</w:t>
      </w:r>
    </w:p>
    <w:p w:rsidR="00240B3F" w:rsidRPr="00467F00" w:rsidRDefault="00467F00" w:rsidP="0056776D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</w:t>
      </w:r>
      <w:r w:rsidR="00240B3F" w:rsidRPr="00467F00">
        <w:rPr>
          <w:rFonts w:ascii="Times New Roman" w:hAnsi="Times New Roman"/>
          <w:sz w:val="28"/>
          <w:szCs w:val="28"/>
        </w:rPr>
        <w:t>й 49 Гражданского кодекса Российской Фед</w:t>
      </w:r>
      <w:r w:rsidR="00240B3F" w:rsidRPr="00467F00">
        <w:rPr>
          <w:rFonts w:ascii="Times New Roman" w:hAnsi="Times New Roman"/>
          <w:sz w:val="28"/>
          <w:szCs w:val="28"/>
        </w:rPr>
        <w:t>е</w:t>
      </w:r>
      <w:r w:rsidR="00240B3F" w:rsidRPr="00467F00">
        <w:rPr>
          <w:rFonts w:ascii="Times New Roman" w:hAnsi="Times New Roman"/>
          <w:sz w:val="28"/>
          <w:szCs w:val="28"/>
        </w:rPr>
        <w:t>рации любые изменения конструкции многоквартирного дома, включая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40B3F" w:rsidRPr="00467F00">
        <w:rPr>
          <w:rFonts w:ascii="Times New Roman" w:hAnsi="Times New Roman"/>
          <w:sz w:val="28"/>
          <w:szCs w:val="28"/>
        </w:rPr>
        <w:t xml:space="preserve"> изменения инж</w:t>
      </w:r>
      <w:r w:rsidR="00240B3F" w:rsidRPr="00467F00">
        <w:rPr>
          <w:rFonts w:ascii="Times New Roman" w:hAnsi="Times New Roman"/>
          <w:sz w:val="28"/>
          <w:szCs w:val="28"/>
        </w:rPr>
        <w:t>е</w:t>
      </w:r>
      <w:r w:rsidR="00240B3F" w:rsidRPr="00467F00">
        <w:rPr>
          <w:rFonts w:ascii="Times New Roman" w:hAnsi="Times New Roman"/>
          <w:sz w:val="28"/>
          <w:szCs w:val="28"/>
        </w:rPr>
        <w:t xml:space="preserve">нерных сетей, влекут к его реконструкции. </w:t>
      </w:r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7F00">
        <w:rPr>
          <w:rFonts w:ascii="Times New Roman" w:hAnsi="Times New Roman"/>
          <w:sz w:val="28"/>
          <w:szCs w:val="28"/>
        </w:rPr>
        <w:t>Соответственно для проведения работ по реконструкции многокварти</w:t>
      </w:r>
      <w:r w:rsidRPr="00467F00">
        <w:rPr>
          <w:rFonts w:ascii="Times New Roman" w:hAnsi="Times New Roman"/>
          <w:sz w:val="28"/>
          <w:szCs w:val="28"/>
        </w:rPr>
        <w:t>р</w:t>
      </w:r>
      <w:r w:rsidRPr="00467F00">
        <w:rPr>
          <w:rFonts w:ascii="Times New Roman" w:hAnsi="Times New Roman"/>
          <w:sz w:val="28"/>
          <w:szCs w:val="28"/>
        </w:rPr>
        <w:t>ного дома требуется разработка проектно-сметной документации на кап</w:t>
      </w:r>
      <w:r w:rsidRPr="00467F00">
        <w:rPr>
          <w:rFonts w:ascii="Times New Roman" w:hAnsi="Times New Roman"/>
          <w:sz w:val="28"/>
          <w:szCs w:val="28"/>
        </w:rPr>
        <w:t>и</w:t>
      </w:r>
      <w:r w:rsidRPr="00467F00">
        <w:rPr>
          <w:rFonts w:ascii="Times New Roman" w:hAnsi="Times New Roman"/>
          <w:sz w:val="28"/>
          <w:szCs w:val="28"/>
        </w:rPr>
        <w:t>тальный ремонт (инженерные сети), в т.</w:t>
      </w:r>
      <w:r w:rsidR="00467F00">
        <w:rPr>
          <w:rFonts w:ascii="Times New Roman" w:hAnsi="Times New Roman"/>
          <w:sz w:val="28"/>
          <w:szCs w:val="28"/>
        </w:rPr>
        <w:t xml:space="preserve"> </w:t>
      </w:r>
      <w:r w:rsidRPr="00467F00">
        <w:rPr>
          <w:rFonts w:ascii="Times New Roman" w:hAnsi="Times New Roman"/>
          <w:sz w:val="28"/>
          <w:szCs w:val="28"/>
        </w:rPr>
        <w:t>ч. работы по электроснабжению и ликвидации внутридомовых сетей газоснабжения; проекта ликвидации опа</w:t>
      </w:r>
      <w:r w:rsidRPr="00467F00">
        <w:rPr>
          <w:rFonts w:ascii="Times New Roman" w:hAnsi="Times New Roman"/>
          <w:sz w:val="28"/>
          <w:szCs w:val="28"/>
        </w:rPr>
        <w:t>с</w:t>
      </w:r>
      <w:r w:rsidRPr="00467F00">
        <w:rPr>
          <w:rFonts w:ascii="Times New Roman" w:hAnsi="Times New Roman"/>
          <w:sz w:val="28"/>
          <w:szCs w:val="28"/>
        </w:rPr>
        <w:t xml:space="preserve">ного производственного объекта – групповой резервуарной установки </w:t>
      </w:r>
      <w:r w:rsidR="00467F00">
        <w:rPr>
          <w:rFonts w:ascii="Times New Roman" w:hAnsi="Times New Roman"/>
          <w:sz w:val="28"/>
          <w:szCs w:val="28"/>
        </w:rPr>
        <w:t xml:space="preserve">           </w:t>
      </w:r>
      <w:r w:rsidRPr="00467F00">
        <w:rPr>
          <w:rFonts w:ascii="Times New Roman" w:hAnsi="Times New Roman"/>
          <w:sz w:val="28"/>
          <w:szCs w:val="28"/>
        </w:rPr>
        <w:t>и газопровода в соответствии со ста</w:t>
      </w:r>
      <w:r w:rsidR="00467F00">
        <w:rPr>
          <w:rFonts w:ascii="Times New Roman" w:hAnsi="Times New Roman"/>
          <w:sz w:val="28"/>
          <w:szCs w:val="28"/>
        </w:rPr>
        <w:t>тье</w:t>
      </w:r>
      <w:r w:rsidRPr="00467F00">
        <w:rPr>
          <w:rFonts w:ascii="Times New Roman" w:hAnsi="Times New Roman"/>
          <w:sz w:val="28"/>
          <w:szCs w:val="28"/>
        </w:rPr>
        <w:t>й 8 ФЗ от 21.07.1997</w:t>
      </w:r>
      <w:r w:rsidR="00467F00">
        <w:rPr>
          <w:rFonts w:ascii="Times New Roman" w:hAnsi="Times New Roman"/>
          <w:sz w:val="28"/>
          <w:szCs w:val="28"/>
        </w:rPr>
        <w:t xml:space="preserve"> </w:t>
      </w:r>
      <w:r w:rsidRPr="00467F00">
        <w:rPr>
          <w:rFonts w:ascii="Times New Roman" w:hAnsi="Times New Roman"/>
          <w:sz w:val="28"/>
          <w:szCs w:val="28"/>
        </w:rPr>
        <w:t>г</w:t>
      </w:r>
      <w:r w:rsidR="00467F00">
        <w:rPr>
          <w:rFonts w:ascii="Times New Roman" w:hAnsi="Times New Roman"/>
          <w:sz w:val="28"/>
          <w:szCs w:val="28"/>
        </w:rPr>
        <w:t>.</w:t>
      </w:r>
      <w:r w:rsidRPr="00467F00">
        <w:rPr>
          <w:rFonts w:ascii="Times New Roman" w:hAnsi="Times New Roman"/>
          <w:sz w:val="28"/>
          <w:szCs w:val="28"/>
        </w:rPr>
        <w:t xml:space="preserve"> № 116-ФЗ; </w:t>
      </w:r>
      <w:r w:rsidR="00467F00">
        <w:rPr>
          <w:rFonts w:ascii="Times New Roman" w:hAnsi="Times New Roman"/>
          <w:sz w:val="28"/>
          <w:szCs w:val="28"/>
        </w:rPr>
        <w:t xml:space="preserve">   </w:t>
      </w:r>
      <w:r w:rsidRPr="00467F00">
        <w:rPr>
          <w:rFonts w:ascii="Times New Roman" w:hAnsi="Times New Roman"/>
          <w:sz w:val="28"/>
          <w:szCs w:val="28"/>
        </w:rPr>
        <w:t>выполнение работ с указанными проектами и другие затраты.</w:t>
      </w:r>
      <w:proofErr w:type="gramEnd"/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F00">
        <w:rPr>
          <w:rFonts w:ascii="Times New Roman" w:hAnsi="Times New Roman"/>
          <w:sz w:val="28"/>
          <w:szCs w:val="28"/>
        </w:rPr>
        <w:t>При принятии решения о реконструкции многоквартирного дома со</w:t>
      </w:r>
      <w:r w:rsidRPr="00467F00">
        <w:rPr>
          <w:rFonts w:ascii="Times New Roman" w:hAnsi="Times New Roman"/>
          <w:sz w:val="28"/>
          <w:szCs w:val="28"/>
        </w:rPr>
        <w:t>б</w:t>
      </w:r>
      <w:r w:rsidRPr="00467F00">
        <w:rPr>
          <w:rFonts w:ascii="Times New Roman" w:hAnsi="Times New Roman"/>
          <w:sz w:val="28"/>
          <w:szCs w:val="28"/>
        </w:rPr>
        <w:t>ственникам помещений в многоквартирном доме необходимо предусматр</w:t>
      </w:r>
      <w:r w:rsidRPr="00467F00">
        <w:rPr>
          <w:rFonts w:ascii="Times New Roman" w:hAnsi="Times New Roman"/>
          <w:sz w:val="28"/>
          <w:szCs w:val="28"/>
        </w:rPr>
        <w:t>и</w:t>
      </w:r>
      <w:r w:rsidRPr="00467F00">
        <w:rPr>
          <w:rFonts w:ascii="Times New Roman" w:hAnsi="Times New Roman"/>
          <w:sz w:val="28"/>
          <w:szCs w:val="28"/>
        </w:rPr>
        <w:t>вать средства на мероприятия, проведение которых, в соответствии с де</w:t>
      </w:r>
      <w:r w:rsidRPr="00467F00">
        <w:rPr>
          <w:rFonts w:ascii="Times New Roman" w:hAnsi="Times New Roman"/>
          <w:sz w:val="28"/>
          <w:szCs w:val="28"/>
        </w:rPr>
        <w:t>й</w:t>
      </w:r>
      <w:r w:rsidRPr="00467F00">
        <w:rPr>
          <w:rFonts w:ascii="Times New Roman" w:hAnsi="Times New Roman"/>
          <w:sz w:val="28"/>
          <w:szCs w:val="28"/>
        </w:rPr>
        <w:t>ствующими законод</w:t>
      </w:r>
      <w:r w:rsidRPr="00467F00">
        <w:rPr>
          <w:rFonts w:ascii="Times New Roman" w:hAnsi="Times New Roman"/>
          <w:sz w:val="28"/>
          <w:szCs w:val="28"/>
        </w:rPr>
        <w:t>а</w:t>
      </w:r>
      <w:r w:rsidRPr="00467F00">
        <w:rPr>
          <w:rFonts w:ascii="Times New Roman" w:hAnsi="Times New Roman"/>
          <w:sz w:val="28"/>
          <w:szCs w:val="28"/>
        </w:rPr>
        <w:t>тельными актами, обязательно.</w:t>
      </w:r>
    </w:p>
    <w:p w:rsidR="00240B3F" w:rsidRPr="00467F00" w:rsidRDefault="00240B3F" w:rsidP="0056776D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F00">
        <w:rPr>
          <w:rFonts w:ascii="Times New Roman" w:hAnsi="Times New Roman"/>
          <w:sz w:val="28"/>
          <w:szCs w:val="28"/>
        </w:rPr>
        <w:t>В адрес администрации города Абакана Уполномоченным было напра</w:t>
      </w:r>
      <w:r w:rsidRPr="00467F00">
        <w:rPr>
          <w:rFonts w:ascii="Times New Roman" w:hAnsi="Times New Roman"/>
          <w:sz w:val="28"/>
          <w:szCs w:val="28"/>
        </w:rPr>
        <w:t>в</w:t>
      </w:r>
      <w:r w:rsidRPr="00467F00">
        <w:rPr>
          <w:rFonts w:ascii="Times New Roman" w:hAnsi="Times New Roman"/>
          <w:sz w:val="28"/>
          <w:szCs w:val="28"/>
        </w:rPr>
        <w:t xml:space="preserve">лено предложение рассмотреть возможность финансирования данных работ </w:t>
      </w:r>
      <w:r w:rsidRPr="00467F00">
        <w:rPr>
          <w:rFonts w:ascii="Times New Roman" w:hAnsi="Times New Roman"/>
          <w:spacing w:val="-4"/>
          <w:sz w:val="28"/>
          <w:szCs w:val="28"/>
        </w:rPr>
        <w:t>за сч</w:t>
      </w:r>
      <w:r w:rsidR="00467F00" w:rsidRPr="00467F00">
        <w:rPr>
          <w:rFonts w:ascii="Times New Roman" w:hAnsi="Times New Roman"/>
          <w:spacing w:val="-4"/>
          <w:sz w:val="28"/>
          <w:szCs w:val="28"/>
        </w:rPr>
        <w:t>е</w:t>
      </w:r>
      <w:r w:rsidRPr="00467F00">
        <w:rPr>
          <w:rFonts w:ascii="Times New Roman" w:hAnsi="Times New Roman"/>
          <w:spacing w:val="-4"/>
          <w:sz w:val="28"/>
          <w:szCs w:val="28"/>
        </w:rPr>
        <w:t>т бюджета города в 2019</w:t>
      </w:r>
      <w:r w:rsidR="00467F00" w:rsidRPr="00467F00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Pr="00467F00">
        <w:rPr>
          <w:rFonts w:ascii="Times New Roman" w:hAnsi="Times New Roman"/>
          <w:spacing w:val="-4"/>
          <w:sz w:val="28"/>
          <w:szCs w:val="28"/>
        </w:rPr>
        <w:t>2020 гг., в т.</w:t>
      </w:r>
      <w:r w:rsidR="00467F00" w:rsidRPr="00467F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7F00">
        <w:rPr>
          <w:rFonts w:ascii="Times New Roman" w:hAnsi="Times New Roman"/>
          <w:spacing w:val="-4"/>
          <w:sz w:val="28"/>
          <w:szCs w:val="28"/>
        </w:rPr>
        <w:t>ч. в рамках мероприятий по су</w:t>
      </w:r>
      <w:r w:rsidRPr="00467F00">
        <w:rPr>
          <w:rFonts w:ascii="Times New Roman" w:hAnsi="Times New Roman"/>
          <w:spacing w:val="-4"/>
          <w:sz w:val="28"/>
          <w:szCs w:val="28"/>
        </w:rPr>
        <w:t>б</w:t>
      </w:r>
      <w:r w:rsidRPr="00467F00">
        <w:rPr>
          <w:rFonts w:ascii="Times New Roman" w:hAnsi="Times New Roman"/>
          <w:spacing w:val="-4"/>
          <w:sz w:val="28"/>
          <w:szCs w:val="28"/>
        </w:rPr>
        <w:t>сидированию на возмещение затрат в связи с проведением технического ди</w:t>
      </w:r>
      <w:r w:rsidRPr="00467F00">
        <w:rPr>
          <w:rFonts w:ascii="Times New Roman" w:hAnsi="Times New Roman"/>
          <w:spacing w:val="-4"/>
          <w:sz w:val="28"/>
          <w:szCs w:val="28"/>
        </w:rPr>
        <w:t>а</w:t>
      </w:r>
      <w:r w:rsidRPr="00467F00">
        <w:rPr>
          <w:rFonts w:ascii="Times New Roman" w:hAnsi="Times New Roman"/>
          <w:spacing w:val="-4"/>
          <w:sz w:val="28"/>
          <w:szCs w:val="28"/>
        </w:rPr>
        <w:t>гностирования групповых резервуарных установок и подземных газопр</w:t>
      </w:r>
      <w:r w:rsidRPr="00467F00">
        <w:rPr>
          <w:rFonts w:ascii="Times New Roman" w:hAnsi="Times New Roman"/>
          <w:spacing w:val="-4"/>
          <w:sz w:val="28"/>
          <w:szCs w:val="28"/>
        </w:rPr>
        <w:t>о</w:t>
      </w:r>
      <w:r w:rsidRPr="00467F00">
        <w:rPr>
          <w:rFonts w:ascii="Times New Roman" w:hAnsi="Times New Roman"/>
          <w:spacing w:val="-4"/>
          <w:sz w:val="28"/>
          <w:szCs w:val="28"/>
        </w:rPr>
        <w:t>водов.</w:t>
      </w:r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B3F" w:rsidRPr="00467F00" w:rsidRDefault="00240B3F" w:rsidP="0056776D">
      <w:pPr>
        <w:pStyle w:val="3"/>
        <w:spacing w:before="0" w:line="233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7" w:name="_Toc506311437"/>
      <w:bookmarkStart w:id="8" w:name="_Toc34397484"/>
      <w:r w:rsidRPr="00467F00">
        <w:rPr>
          <w:rFonts w:ascii="Times New Roman" w:hAnsi="Times New Roman"/>
          <w:b/>
          <w:color w:val="auto"/>
          <w:sz w:val="28"/>
          <w:szCs w:val="28"/>
        </w:rPr>
        <w:t>Вопросы переселения из ветхого и аварийного жилья</w:t>
      </w:r>
      <w:bookmarkEnd w:id="7"/>
      <w:bookmarkEnd w:id="8"/>
    </w:p>
    <w:p w:rsidR="00240B3F" w:rsidRPr="00467F00" w:rsidRDefault="00240B3F" w:rsidP="0056776D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B3F" w:rsidRPr="00467F00" w:rsidRDefault="00240B3F" w:rsidP="0056776D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 временем даже самое надежное жиль</w:t>
      </w:r>
      <w:r w:rsid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 в негодность, и его не всегда можно отремонтировать до приемлемого состояния. В результате обветшания домов </w:t>
      </w:r>
      <w:r w:rsidRPr="00467F00">
        <w:rPr>
          <w:rFonts w:ascii="Times New Roman" w:eastAsia="Times New Roman" w:hAnsi="Times New Roman"/>
          <w:sz w:val="28"/>
          <w:szCs w:val="28"/>
        </w:rPr>
        <w:t>ухудшается качество предоставляемых коммунальных услуг, создается угроза безопасности и комфортности проживания граждан, повышается социальная напряженность в обществе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40B3F" w:rsidRPr="00467F00" w:rsidRDefault="00240B3F" w:rsidP="0056776D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решить </w:t>
      </w:r>
      <w:proofErr w:type="gramStart"/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вопрос о предоставлении гражданам комфортных и бе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опа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67F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ных условий проживания и </w:t>
      </w:r>
      <w:r w:rsidRPr="00467F00">
        <w:rPr>
          <w:rFonts w:ascii="Times New Roman" w:eastAsia="Times New Roman" w:hAnsi="Times New Roman"/>
          <w:sz w:val="28"/>
          <w:szCs w:val="28"/>
        </w:rPr>
        <w:t>ликвидации аварийного жилищного фонда в Республике Хакасия начиная</w:t>
      </w:r>
      <w:proofErr w:type="gramEnd"/>
      <w:r w:rsidRPr="00467F00">
        <w:rPr>
          <w:rFonts w:ascii="Times New Roman" w:eastAsia="Times New Roman" w:hAnsi="Times New Roman"/>
          <w:sz w:val="28"/>
          <w:szCs w:val="28"/>
        </w:rPr>
        <w:t xml:space="preserve"> с 2008 года реализуются программы по перес</w:t>
      </w:r>
      <w:r w:rsidRPr="00467F00">
        <w:rPr>
          <w:rFonts w:ascii="Times New Roman" w:eastAsia="Times New Roman" w:hAnsi="Times New Roman"/>
          <w:sz w:val="28"/>
          <w:szCs w:val="28"/>
        </w:rPr>
        <w:t>е</w:t>
      </w:r>
      <w:r w:rsidRPr="00467F00">
        <w:rPr>
          <w:rFonts w:ascii="Times New Roman" w:eastAsia="Times New Roman" w:hAnsi="Times New Roman"/>
          <w:sz w:val="28"/>
          <w:szCs w:val="28"/>
        </w:rPr>
        <w:t>лению граждан из аварийного жилищного фонда с участием средств Гос</w:t>
      </w:r>
      <w:r w:rsidRPr="00467F00">
        <w:rPr>
          <w:rFonts w:ascii="Times New Roman" w:eastAsia="Times New Roman" w:hAnsi="Times New Roman"/>
          <w:sz w:val="28"/>
          <w:szCs w:val="28"/>
        </w:rPr>
        <w:t>у</w:t>
      </w:r>
      <w:r w:rsidRPr="00467F00">
        <w:rPr>
          <w:rFonts w:ascii="Times New Roman" w:eastAsia="Times New Roman" w:hAnsi="Times New Roman"/>
          <w:sz w:val="28"/>
          <w:szCs w:val="28"/>
        </w:rPr>
        <w:t>дарственной корпор</w:t>
      </w:r>
      <w:r w:rsidRPr="00467F00">
        <w:rPr>
          <w:rFonts w:ascii="Times New Roman" w:eastAsia="Times New Roman" w:hAnsi="Times New Roman"/>
          <w:sz w:val="28"/>
          <w:szCs w:val="28"/>
        </w:rPr>
        <w:t>а</w:t>
      </w:r>
      <w:r w:rsidRPr="00467F00">
        <w:rPr>
          <w:rFonts w:ascii="Times New Roman" w:eastAsia="Times New Roman" w:hAnsi="Times New Roman"/>
          <w:sz w:val="28"/>
          <w:szCs w:val="28"/>
        </w:rPr>
        <w:t>ции – Фонда содействия реформированию жилищно-коммунального хозяйства.</w:t>
      </w:r>
    </w:p>
    <w:p w:rsidR="00240B3F" w:rsidRPr="00467F00" w:rsidRDefault="00240B3F" w:rsidP="0056776D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7F00">
        <w:rPr>
          <w:rFonts w:ascii="Times New Roman" w:eastAsia="Times New Roman" w:hAnsi="Times New Roman"/>
          <w:sz w:val="28"/>
          <w:szCs w:val="28"/>
        </w:rPr>
        <w:lastRenderedPageBreak/>
        <w:t>За период 2008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467F00">
        <w:rPr>
          <w:rFonts w:ascii="Times New Roman" w:eastAsia="Times New Roman" w:hAnsi="Times New Roman"/>
          <w:sz w:val="28"/>
          <w:szCs w:val="28"/>
        </w:rPr>
        <w:t>2017 годов на территории Республики Хакасия ликв</w:t>
      </w:r>
      <w:r w:rsidRPr="00467F00">
        <w:rPr>
          <w:rFonts w:ascii="Times New Roman" w:eastAsia="Times New Roman" w:hAnsi="Times New Roman"/>
          <w:sz w:val="28"/>
          <w:szCs w:val="28"/>
        </w:rPr>
        <w:t>и</w:t>
      </w:r>
      <w:r w:rsidRPr="00467F00">
        <w:rPr>
          <w:rFonts w:ascii="Times New Roman" w:eastAsia="Times New Roman" w:hAnsi="Times New Roman"/>
          <w:sz w:val="28"/>
          <w:szCs w:val="28"/>
        </w:rPr>
        <w:t>дирован весь аварийный жилищный фонд, признанный таковым до 01 января 2012 года, общей площадью 59,18 тыс.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кв. м, переселено 3 </w:t>
      </w:r>
      <w:r w:rsidRPr="00467F00">
        <w:rPr>
          <w:rFonts w:ascii="Times New Roman" w:eastAsia="Times New Roman" w:hAnsi="Times New Roman"/>
          <w:sz w:val="28"/>
          <w:szCs w:val="28"/>
        </w:rPr>
        <w:t>442 человека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467F00">
        <w:rPr>
          <w:rFonts w:ascii="Times New Roman" w:eastAsia="Times New Roman" w:hAnsi="Times New Roman"/>
          <w:sz w:val="28"/>
          <w:szCs w:val="28"/>
        </w:rPr>
        <w:t xml:space="preserve"> из 1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F00">
        <w:rPr>
          <w:rFonts w:ascii="Times New Roman" w:eastAsia="Times New Roman" w:hAnsi="Times New Roman"/>
          <w:sz w:val="28"/>
          <w:szCs w:val="28"/>
        </w:rPr>
        <w:t>344 жилых п</w:t>
      </w:r>
      <w:r w:rsidRPr="00467F00">
        <w:rPr>
          <w:rFonts w:ascii="Times New Roman" w:eastAsia="Times New Roman" w:hAnsi="Times New Roman"/>
          <w:sz w:val="28"/>
          <w:szCs w:val="28"/>
        </w:rPr>
        <w:t>о</w:t>
      </w:r>
      <w:r w:rsidRPr="00467F00">
        <w:rPr>
          <w:rFonts w:ascii="Times New Roman" w:eastAsia="Times New Roman" w:hAnsi="Times New Roman"/>
          <w:sz w:val="28"/>
          <w:szCs w:val="28"/>
        </w:rPr>
        <w:t>мещений.</w:t>
      </w:r>
    </w:p>
    <w:p w:rsidR="00240B3F" w:rsidRPr="00467F00" w:rsidRDefault="00240B3F" w:rsidP="0056776D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7F00">
        <w:rPr>
          <w:rFonts w:ascii="Times New Roman" w:eastAsia="Times New Roman" w:hAnsi="Times New Roman"/>
          <w:sz w:val="28"/>
          <w:szCs w:val="28"/>
        </w:rPr>
        <w:t>В настоящее время ид</w:t>
      </w:r>
      <w:r w:rsidR="00F641A5">
        <w:rPr>
          <w:rFonts w:ascii="Times New Roman" w:eastAsia="Times New Roman" w:hAnsi="Times New Roman"/>
          <w:sz w:val="28"/>
          <w:szCs w:val="28"/>
        </w:rPr>
        <w:t>е</w:t>
      </w:r>
      <w:r w:rsidRPr="00467F00">
        <w:rPr>
          <w:rFonts w:ascii="Times New Roman" w:eastAsia="Times New Roman" w:hAnsi="Times New Roman"/>
          <w:sz w:val="28"/>
          <w:szCs w:val="28"/>
        </w:rPr>
        <w:t>т реализация региональной адресной программы «Переселение граждан из аварийного жилищного фонда на территории Ре</w:t>
      </w:r>
      <w:r w:rsidRPr="00467F00">
        <w:rPr>
          <w:rFonts w:ascii="Times New Roman" w:eastAsia="Times New Roman" w:hAnsi="Times New Roman"/>
          <w:sz w:val="28"/>
          <w:szCs w:val="28"/>
        </w:rPr>
        <w:t>с</w:t>
      </w:r>
      <w:r w:rsidRPr="00467F00">
        <w:rPr>
          <w:rFonts w:ascii="Times New Roman" w:eastAsia="Times New Roman" w:hAnsi="Times New Roman"/>
          <w:sz w:val="28"/>
          <w:szCs w:val="28"/>
        </w:rPr>
        <w:t xml:space="preserve">публики Хакасия в 2019 </w:t>
      </w:r>
      <w:r w:rsidR="00467F00">
        <w:rPr>
          <w:rFonts w:ascii="Times New Roman" w:eastAsia="Times New Roman" w:hAnsi="Times New Roman"/>
          <w:sz w:val="28"/>
          <w:szCs w:val="28"/>
        </w:rPr>
        <w:t>–</w:t>
      </w:r>
      <w:r w:rsidRPr="00467F00">
        <w:rPr>
          <w:rFonts w:ascii="Times New Roman" w:eastAsia="Times New Roman" w:hAnsi="Times New Roman"/>
          <w:sz w:val="28"/>
          <w:szCs w:val="28"/>
        </w:rPr>
        <w:t xml:space="preserve"> 01 сентября 2025 годах». </w:t>
      </w:r>
    </w:p>
    <w:p w:rsidR="00240B3F" w:rsidRPr="00467F00" w:rsidRDefault="00240B3F" w:rsidP="0056776D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7F00">
        <w:rPr>
          <w:rFonts w:ascii="Times New Roman" w:eastAsia="Times New Roman" w:hAnsi="Times New Roman"/>
          <w:sz w:val="28"/>
          <w:szCs w:val="28"/>
        </w:rPr>
        <w:t>Программа направлена на решение проблемы переселения 1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F00">
        <w:rPr>
          <w:rFonts w:ascii="Times New Roman" w:eastAsia="Times New Roman" w:hAnsi="Times New Roman"/>
          <w:sz w:val="28"/>
          <w:szCs w:val="28"/>
        </w:rPr>
        <w:t>170 гра</w:t>
      </w:r>
      <w:r w:rsidRPr="00467F00">
        <w:rPr>
          <w:rFonts w:ascii="Times New Roman" w:eastAsia="Times New Roman" w:hAnsi="Times New Roman"/>
          <w:sz w:val="28"/>
          <w:szCs w:val="28"/>
        </w:rPr>
        <w:t>ж</w:t>
      </w:r>
      <w:r w:rsidRPr="00467F00">
        <w:rPr>
          <w:rFonts w:ascii="Times New Roman" w:eastAsia="Times New Roman" w:hAnsi="Times New Roman"/>
          <w:sz w:val="28"/>
          <w:szCs w:val="28"/>
        </w:rPr>
        <w:t xml:space="preserve">дан из 78 единиц аварийных многоквартирных домов, признанных таковыми в период с 01 января 2012 года по 01 января 2017 года. Общая площадь 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67F00">
        <w:rPr>
          <w:rFonts w:ascii="Times New Roman" w:eastAsia="Times New Roman" w:hAnsi="Times New Roman"/>
          <w:sz w:val="28"/>
          <w:szCs w:val="28"/>
        </w:rPr>
        <w:t>помещений, подлеж</w:t>
      </w:r>
      <w:r w:rsidRPr="00467F00">
        <w:rPr>
          <w:rFonts w:ascii="Times New Roman" w:eastAsia="Times New Roman" w:hAnsi="Times New Roman"/>
          <w:sz w:val="28"/>
          <w:szCs w:val="28"/>
        </w:rPr>
        <w:t>а</w:t>
      </w:r>
      <w:r w:rsidRPr="00467F00">
        <w:rPr>
          <w:rFonts w:ascii="Times New Roman" w:eastAsia="Times New Roman" w:hAnsi="Times New Roman"/>
          <w:sz w:val="28"/>
          <w:szCs w:val="28"/>
        </w:rPr>
        <w:t>щих расселению, составляет 20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F00">
        <w:rPr>
          <w:rFonts w:ascii="Times New Roman" w:eastAsia="Times New Roman" w:hAnsi="Times New Roman"/>
          <w:sz w:val="28"/>
          <w:szCs w:val="28"/>
        </w:rPr>
        <w:t xml:space="preserve">516,82 кв. м. </w:t>
      </w:r>
    </w:p>
    <w:p w:rsidR="00240B3F" w:rsidRPr="00467F00" w:rsidRDefault="00240B3F" w:rsidP="0056776D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7F00">
        <w:rPr>
          <w:rFonts w:ascii="Times New Roman" w:eastAsia="Times New Roman" w:hAnsi="Times New Roman"/>
          <w:sz w:val="28"/>
          <w:szCs w:val="28"/>
        </w:rPr>
        <w:t>Общий объем финансирования составляет 752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F00">
        <w:rPr>
          <w:rFonts w:ascii="Times New Roman" w:eastAsia="Times New Roman" w:hAnsi="Times New Roman"/>
          <w:sz w:val="28"/>
          <w:szCs w:val="28"/>
        </w:rPr>
        <w:t>315</w:t>
      </w:r>
      <w:r w:rsidR="00467F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F00">
        <w:rPr>
          <w:rFonts w:ascii="Times New Roman" w:eastAsia="Times New Roman" w:hAnsi="Times New Roman"/>
          <w:sz w:val="28"/>
          <w:szCs w:val="28"/>
        </w:rPr>
        <w:t>681,75 рубля, в том числе за сч</w:t>
      </w:r>
      <w:r w:rsidR="00467F00">
        <w:rPr>
          <w:rFonts w:ascii="Times New Roman" w:eastAsia="Times New Roman" w:hAnsi="Times New Roman"/>
          <w:sz w:val="28"/>
          <w:szCs w:val="28"/>
        </w:rPr>
        <w:t>е</w:t>
      </w:r>
      <w:r w:rsidRPr="00467F00">
        <w:rPr>
          <w:rFonts w:ascii="Times New Roman" w:eastAsia="Times New Roman" w:hAnsi="Times New Roman"/>
          <w:sz w:val="28"/>
          <w:szCs w:val="28"/>
        </w:rPr>
        <w:t>т средств:</w:t>
      </w:r>
    </w:p>
    <w:p w:rsidR="00240B3F" w:rsidRPr="00467F00" w:rsidRDefault="00467F00" w:rsidP="0056776D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40B3F" w:rsidRPr="00467F00">
        <w:rPr>
          <w:rFonts w:ascii="Times New Roman" w:eastAsia="Times New Roman" w:hAnsi="Times New Roman"/>
          <w:sz w:val="28"/>
          <w:szCs w:val="28"/>
        </w:rPr>
        <w:t>Государственной корпорации – Фонда содействия реформированию жилищно-коммунального хозяйства – 731</w:t>
      </w:r>
      <w:r>
        <w:rPr>
          <w:rFonts w:ascii="Times New Roman" w:eastAsia="Times New Roman" w:hAnsi="Times New Roman"/>
          <w:sz w:val="28"/>
          <w:szCs w:val="28"/>
        </w:rPr>
        <w:t xml:space="preserve"> 133 </w:t>
      </w:r>
      <w:r w:rsidR="00240B3F" w:rsidRPr="00467F00">
        <w:rPr>
          <w:rFonts w:ascii="Times New Roman" w:eastAsia="Times New Roman" w:hAnsi="Times New Roman"/>
          <w:sz w:val="28"/>
          <w:szCs w:val="28"/>
        </w:rPr>
        <w:t>224,63 рубля (97,18%);</w:t>
      </w:r>
    </w:p>
    <w:p w:rsidR="00240B3F" w:rsidRPr="00467F00" w:rsidRDefault="00467F00" w:rsidP="0056776D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40B3F" w:rsidRPr="00467F00">
        <w:rPr>
          <w:rFonts w:ascii="Times New Roman" w:eastAsia="Times New Roman" w:hAnsi="Times New Roman"/>
          <w:sz w:val="28"/>
          <w:szCs w:val="28"/>
        </w:rPr>
        <w:t>республиканского бюджета Республики Хакасия – 3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240B3F" w:rsidRPr="00467F00">
        <w:rPr>
          <w:rFonts w:ascii="Times New Roman" w:eastAsia="Times New Roman" w:hAnsi="Times New Roman"/>
          <w:sz w:val="28"/>
          <w:szCs w:val="28"/>
        </w:rPr>
        <w:t>841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0B3F" w:rsidRPr="00467F00">
        <w:rPr>
          <w:rFonts w:ascii="Times New Roman" w:eastAsia="Times New Roman" w:hAnsi="Times New Roman"/>
          <w:sz w:val="28"/>
          <w:szCs w:val="28"/>
        </w:rPr>
        <w:t>715,23 рубля (0,51%);</w:t>
      </w:r>
    </w:p>
    <w:p w:rsidR="00240B3F" w:rsidRPr="00467F00" w:rsidRDefault="00467F00" w:rsidP="0056776D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40B3F" w:rsidRPr="00467F00">
        <w:rPr>
          <w:rFonts w:ascii="Times New Roman" w:eastAsia="Times New Roman" w:hAnsi="Times New Roman"/>
          <w:sz w:val="28"/>
          <w:szCs w:val="28"/>
        </w:rPr>
        <w:t>местных бюджетов – 17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0B3F" w:rsidRPr="00467F00">
        <w:rPr>
          <w:rFonts w:ascii="Times New Roman" w:eastAsia="Times New Roman" w:hAnsi="Times New Roman"/>
          <w:sz w:val="28"/>
          <w:szCs w:val="28"/>
        </w:rPr>
        <w:t>340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0B3F" w:rsidRPr="00467F00">
        <w:rPr>
          <w:rFonts w:ascii="Times New Roman" w:eastAsia="Times New Roman" w:hAnsi="Times New Roman"/>
          <w:sz w:val="28"/>
          <w:szCs w:val="28"/>
        </w:rPr>
        <w:t>741,89 рубля (2,31%).</w:t>
      </w:r>
    </w:p>
    <w:p w:rsidR="00240B3F" w:rsidRPr="00467F00" w:rsidRDefault="00240B3F" w:rsidP="0056776D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7F00">
        <w:rPr>
          <w:rFonts w:ascii="Times New Roman" w:eastAsia="Times New Roman" w:hAnsi="Times New Roman"/>
          <w:sz w:val="28"/>
          <w:szCs w:val="28"/>
        </w:rPr>
        <w:t>Не смотря на то, что в настоящее время в республике реализуется реги</w:t>
      </w:r>
      <w:r w:rsidRPr="00467F00">
        <w:rPr>
          <w:rFonts w:ascii="Times New Roman" w:eastAsia="Times New Roman" w:hAnsi="Times New Roman"/>
          <w:sz w:val="28"/>
          <w:szCs w:val="28"/>
        </w:rPr>
        <w:t>о</w:t>
      </w:r>
      <w:r w:rsidRPr="00467F00">
        <w:rPr>
          <w:rFonts w:ascii="Times New Roman" w:eastAsia="Times New Roman" w:hAnsi="Times New Roman"/>
          <w:sz w:val="28"/>
          <w:szCs w:val="28"/>
        </w:rPr>
        <w:t>нальная адресная программа переселения из аварийного жилья, признанного так</w:t>
      </w:r>
      <w:r w:rsidRPr="00467F00">
        <w:rPr>
          <w:rFonts w:ascii="Times New Roman" w:eastAsia="Times New Roman" w:hAnsi="Times New Roman"/>
          <w:sz w:val="28"/>
          <w:szCs w:val="28"/>
        </w:rPr>
        <w:t>о</w:t>
      </w:r>
      <w:r w:rsidRPr="00467F00">
        <w:rPr>
          <w:rFonts w:ascii="Times New Roman" w:eastAsia="Times New Roman" w:hAnsi="Times New Roman"/>
          <w:sz w:val="28"/>
          <w:szCs w:val="28"/>
        </w:rPr>
        <w:t>вым в период с 01.01.2012 года по 01.01.2017 года, к Уполномоченному по правам человека в Республике Хакасия уже обращаются люди с просьбой ускорить их расселение из аварийных домов, признанных таковыми после 2017 года.</w:t>
      </w:r>
      <w:proofErr w:type="gramEnd"/>
      <w:r w:rsidRPr="00467F00">
        <w:rPr>
          <w:rFonts w:ascii="Times New Roman" w:eastAsia="Times New Roman" w:hAnsi="Times New Roman"/>
          <w:sz w:val="28"/>
          <w:szCs w:val="28"/>
        </w:rPr>
        <w:t xml:space="preserve"> Поэтому уже сейчас необходимо начинать работу над регионал</w:t>
      </w:r>
      <w:r w:rsidRPr="00467F00">
        <w:rPr>
          <w:rFonts w:ascii="Times New Roman" w:eastAsia="Times New Roman" w:hAnsi="Times New Roman"/>
          <w:sz w:val="28"/>
          <w:szCs w:val="28"/>
        </w:rPr>
        <w:t>ь</w:t>
      </w:r>
      <w:r w:rsidRPr="00467F00">
        <w:rPr>
          <w:rFonts w:ascii="Times New Roman" w:eastAsia="Times New Roman" w:hAnsi="Times New Roman"/>
          <w:sz w:val="28"/>
          <w:szCs w:val="28"/>
        </w:rPr>
        <w:t>ной адресной программой по переселению граждан из ветхого и аварийного жилья</w:t>
      </w:r>
      <w:r w:rsidRPr="00467F00">
        <w:rPr>
          <w:rFonts w:ascii="Times New Roman" w:hAnsi="Times New Roman"/>
          <w:sz w:val="28"/>
          <w:szCs w:val="28"/>
        </w:rPr>
        <w:t>, признанного таковым после 01.01.2017 года.</w:t>
      </w:r>
    </w:p>
    <w:p w:rsidR="00240B3F" w:rsidRPr="00467F00" w:rsidRDefault="00240B3F" w:rsidP="0056776D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00" w:rsidRDefault="00240B3F" w:rsidP="0056776D">
      <w:pPr>
        <w:pStyle w:val="2"/>
        <w:spacing w:before="0" w:line="22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bookmarkStart w:id="9" w:name="_Toc34397485"/>
      <w:r w:rsidRPr="00467F00">
        <w:rPr>
          <w:rFonts w:ascii="Times New Roman" w:hAnsi="Times New Roman"/>
          <w:b/>
          <w:color w:val="111111"/>
          <w:sz w:val="28"/>
          <w:szCs w:val="28"/>
        </w:rPr>
        <w:t xml:space="preserve">Реализация прав граждан на охрану здоровья </w:t>
      </w:r>
    </w:p>
    <w:p w:rsidR="00240B3F" w:rsidRPr="00467F00" w:rsidRDefault="00240B3F" w:rsidP="0056776D">
      <w:pPr>
        <w:pStyle w:val="2"/>
        <w:spacing w:before="0" w:line="22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467F00">
        <w:rPr>
          <w:rFonts w:ascii="Times New Roman" w:hAnsi="Times New Roman"/>
          <w:b/>
          <w:color w:val="111111"/>
          <w:sz w:val="28"/>
          <w:szCs w:val="28"/>
        </w:rPr>
        <w:t>и оказание медицинской помощи</w:t>
      </w:r>
      <w:bookmarkEnd w:id="9"/>
    </w:p>
    <w:p w:rsidR="00240B3F" w:rsidRPr="00467F00" w:rsidRDefault="00240B3F" w:rsidP="0056776D">
      <w:pPr>
        <w:spacing w:after="0" w:line="226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240B3F" w:rsidRPr="00467F00" w:rsidRDefault="00240B3F" w:rsidP="0056776D">
      <w:pPr>
        <w:pStyle w:val="3"/>
        <w:spacing w:before="0" w:line="22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bookmarkStart w:id="10" w:name="_Toc34397486"/>
      <w:r w:rsidRPr="00467F00">
        <w:rPr>
          <w:rFonts w:ascii="Times New Roman" w:hAnsi="Times New Roman"/>
          <w:b/>
          <w:color w:val="111111"/>
          <w:sz w:val="28"/>
          <w:szCs w:val="28"/>
        </w:rPr>
        <w:t>Вопросы льготного лекарственного обеспечения</w:t>
      </w:r>
      <w:bookmarkEnd w:id="10"/>
    </w:p>
    <w:p w:rsidR="00240B3F" w:rsidRPr="00467F00" w:rsidRDefault="00240B3F" w:rsidP="0056776D">
      <w:pPr>
        <w:spacing w:after="0" w:line="226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240B3F" w:rsidRPr="00467F00" w:rsidRDefault="00240B3F" w:rsidP="0056776D">
      <w:pPr>
        <w:spacing w:after="0" w:line="22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467F00">
        <w:rPr>
          <w:rFonts w:ascii="Times New Roman" w:hAnsi="Times New Roman"/>
          <w:color w:val="111111"/>
          <w:sz w:val="28"/>
          <w:szCs w:val="28"/>
        </w:rPr>
        <w:t>Обеспечение населения льготными лекарственными препаратами – о</w:t>
      </w:r>
      <w:r w:rsidRPr="00467F00">
        <w:rPr>
          <w:rFonts w:ascii="Times New Roman" w:hAnsi="Times New Roman"/>
          <w:color w:val="111111"/>
          <w:sz w:val="28"/>
          <w:szCs w:val="28"/>
        </w:rPr>
        <w:t>д</w:t>
      </w:r>
      <w:r w:rsidRPr="00467F00">
        <w:rPr>
          <w:rFonts w:ascii="Times New Roman" w:hAnsi="Times New Roman"/>
          <w:color w:val="111111"/>
          <w:sz w:val="28"/>
          <w:szCs w:val="28"/>
        </w:rPr>
        <w:t>на из главных социально-значимых задач. Перечень групп населения и катег</w:t>
      </w:r>
      <w:r w:rsidRPr="00467F00">
        <w:rPr>
          <w:rFonts w:ascii="Times New Roman" w:hAnsi="Times New Roman"/>
          <w:color w:val="111111"/>
          <w:sz w:val="28"/>
          <w:szCs w:val="28"/>
        </w:rPr>
        <w:t>о</w:t>
      </w:r>
      <w:r w:rsidRPr="00467F00">
        <w:rPr>
          <w:rFonts w:ascii="Times New Roman" w:hAnsi="Times New Roman"/>
          <w:color w:val="111111"/>
          <w:sz w:val="28"/>
          <w:szCs w:val="28"/>
        </w:rPr>
        <w:t>рии заболеваний закреплены на законодательном уровне. Организация льготного лекарственного обеспечения населения республики, осуществляе</w:t>
      </w:r>
      <w:r w:rsidRPr="00467F00">
        <w:rPr>
          <w:rFonts w:ascii="Times New Roman" w:hAnsi="Times New Roman"/>
          <w:color w:val="111111"/>
          <w:sz w:val="28"/>
          <w:szCs w:val="28"/>
        </w:rPr>
        <w:t>т</w:t>
      </w:r>
      <w:r w:rsidRPr="00467F00">
        <w:rPr>
          <w:rFonts w:ascii="Times New Roman" w:hAnsi="Times New Roman"/>
          <w:color w:val="111111"/>
          <w:sz w:val="28"/>
          <w:szCs w:val="28"/>
        </w:rPr>
        <w:t>ся Министерством здравоохранения Республики Хакасия в пределах выд</w:t>
      </w:r>
      <w:r w:rsidRPr="00467F00">
        <w:rPr>
          <w:rFonts w:ascii="Times New Roman" w:hAnsi="Times New Roman"/>
          <w:color w:val="111111"/>
          <w:sz w:val="28"/>
          <w:szCs w:val="28"/>
        </w:rPr>
        <w:t>е</w:t>
      </w:r>
      <w:r w:rsidRPr="00467F00">
        <w:rPr>
          <w:rFonts w:ascii="Times New Roman" w:hAnsi="Times New Roman"/>
          <w:color w:val="111111"/>
          <w:sz w:val="28"/>
          <w:szCs w:val="28"/>
        </w:rPr>
        <w:t xml:space="preserve">ленных лимитов бюджетных обязательств. </w:t>
      </w:r>
    </w:p>
    <w:p w:rsidR="00467F00" w:rsidRDefault="00240B3F" w:rsidP="0056776D">
      <w:pPr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F00">
        <w:rPr>
          <w:rFonts w:ascii="Times New Roman" w:hAnsi="Times New Roman"/>
          <w:sz w:val="28"/>
          <w:szCs w:val="28"/>
        </w:rPr>
        <w:t>В соответствии со Стратегией лекарственного обеспечения населения Российской Федерации на период до 2025 года, утвержд</w:t>
      </w:r>
      <w:r w:rsidR="00467F00">
        <w:rPr>
          <w:rFonts w:ascii="Times New Roman" w:hAnsi="Times New Roman"/>
          <w:sz w:val="28"/>
          <w:szCs w:val="28"/>
        </w:rPr>
        <w:t>е</w:t>
      </w:r>
      <w:r w:rsidRPr="00467F00">
        <w:rPr>
          <w:rFonts w:ascii="Times New Roman" w:hAnsi="Times New Roman"/>
          <w:sz w:val="28"/>
          <w:szCs w:val="28"/>
        </w:rPr>
        <w:t xml:space="preserve">нной приказом </w:t>
      </w:r>
      <w:r w:rsidR="00467F00">
        <w:rPr>
          <w:rFonts w:ascii="Times New Roman" w:hAnsi="Times New Roman"/>
          <w:sz w:val="28"/>
          <w:szCs w:val="28"/>
        </w:rPr>
        <w:t xml:space="preserve">   </w:t>
      </w:r>
      <w:r w:rsidRPr="00467F00">
        <w:rPr>
          <w:rFonts w:ascii="Times New Roman" w:hAnsi="Times New Roman"/>
          <w:sz w:val="28"/>
          <w:szCs w:val="28"/>
        </w:rPr>
        <w:t>Министерства здравоохранения Российской Федерации от 13.02.2013</w:t>
      </w:r>
      <w:r w:rsidR="00467F00">
        <w:rPr>
          <w:rFonts w:ascii="Times New Roman" w:hAnsi="Times New Roman"/>
          <w:sz w:val="28"/>
          <w:szCs w:val="28"/>
        </w:rPr>
        <w:t xml:space="preserve"> </w:t>
      </w:r>
      <w:r w:rsidRPr="00467F00">
        <w:rPr>
          <w:rFonts w:ascii="Times New Roman" w:hAnsi="Times New Roman"/>
          <w:sz w:val="28"/>
          <w:szCs w:val="28"/>
        </w:rPr>
        <w:t>г. № 66, определены индик</w:t>
      </w:r>
      <w:r w:rsidRPr="00467F00">
        <w:rPr>
          <w:rFonts w:ascii="Times New Roman" w:hAnsi="Times New Roman"/>
          <w:sz w:val="28"/>
          <w:szCs w:val="28"/>
        </w:rPr>
        <w:t>а</w:t>
      </w:r>
      <w:r w:rsidRPr="00467F00">
        <w:rPr>
          <w:rFonts w:ascii="Times New Roman" w:hAnsi="Times New Roman"/>
          <w:sz w:val="28"/>
          <w:szCs w:val="28"/>
        </w:rPr>
        <w:t>торы и показатели эффективности реализации Стратегии. Такой показатель как «удовлетворение потребности отдельных категорий граждан в необходимых лекарственных препаратах для медицинского пр</w:t>
      </w:r>
      <w:r w:rsidRPr="00467F00">
        <w:rPr>
          <w:rFonts w:ascii="Times New Roman" w:hAnsi="Times New Roman"/>
          <w:sz w:val="28"/>
          <w:szCs w:val="28"/>
        </w:rPr>
        <w:t>и</w:t>
      </w:r>
      <w:r w:rsidRPr="00467F00">
        <w:rPr>
          <w:rFonts w:ascii="Times New Roman" w:hAnsi="Times New Roman"/>
          <w:sz w:val="28"/>
          <w:szCs w:val="28"/>
        </w:rPr>
        <w:t>менения» согласно Стратегии имеет целевое значение на 2019 год 97%, в сравнении с 2018 годом – 96,5%. В Республ</w:t>
      </w:r>
      <w:r w:rsidRPr="00467F00">
        <w:rPr>
          <w:rFonts w:ascii="Times New Roman" w:hAnsi="Times New Roman"/>
          <w:sz w:val="28"/>
          <w:szCs w:val="28"/>
        </w:rPr>
        <w:t>и</w:t>
      </w:r>
      <w:r w:rsidRPr="00467F00">
        <w:rPr>
          <w:rFonts w:ascii="Times New Roman" w:hAnsi="Times New Roman"/>
          <w:sz w:val="28"/>
          <w:szCs w:val="28"/>
        </w:rPr>
        <w:t>ке Хакасия этот показатель, по состоянию на 31.12.2019 составляет 99%, в 2018 году этот показатель соста</w:t>
      </w:r>
      <w:r w:rsidRPr="00467F00">
        <w:rPr>
          <w:rFonts w:ascii="Times New Roman" w:hAnsi="Times New Roman"/>
          <w:sz w:val="28"/>
          <w:szCs w:val="28"/>
        </w:rPr>
        <w:t>в</w:t>
      </w:r>
      <w:r w:rsidRPr="00467F00">
        <w:rPr>
          <w:rFonts w:ascii="Times New Roman" w:hAnsi="Times New Roman"/>
          <w:sz w:val="28"/>
          <w:szCs w:val="28"/>
        </w:rPr>
        <w:t>лял также 99%.</w:t>
      </w:r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467F00">
        <w:rPr>
          <w:rFonts w:ascii="Times New Roman" w:hAnsi="Times New Roman"/>
          <w:color w:val="111111"/>
          <w:sz w:val="28"/>
          <w:szCs w:val="28"/>
        </w:rPr>
        <w:lastRenderedPageBreak/>
        <w:t>Что касается льготного лекарственного обеспечения отдельных катег</w:t>
      </w:r>
      <w:r w:rsidRPr="00467F00">
        <w:rPr>
          <w:rFonts w:ascii="Times New Roman" w:hAnsi="Times New Roman"/>
          <w:color w:val="111111"/>
          <w:sz w:val="28"/>
          <w:szCs w:val="28"/>
        </w:rPr>
        <w:t>о</w:t>
      </w:r>
      <w:r w:rsidRPr="00467F00">
        <w:rPr>
          <w:rFonts w:ascii="Times New Roman" w:hAnsi="Times New Roman"/>
          <w:color w:val="111111"/>
          <w:sz w:val="28"/>
          <w:szCs w:val="28"/>
        </w:rPr>
        <w:t>рий граждан, то этот вопрос находится на постоянном контроле у Министе</w:t>
      </w:r>
      <w:r w:rsidRPr="00467F00">
        <w:rPr>
          <w:rFonts w:ascii="Times New Roman" w:hAnsi="Times New Roman"/>
          <w:color w:val="111111"/>
          <w:sz w:val="28"/>
          <w:szCs w:val="28"/>
        </w:rPr>
        <w:t>р</w:t>
      </w:r>
      <w:r w:rsidRPr="00467F00">
        <w:rPr>
          <w:rFonts w:ascii="Times New Roman" w:hAnsi="Times New Roman"/>
          <w:color w:val="111111"/>
          <w:sz w:val="28"/>
          <w:szCs w:val="28"/>
        </w:rPr>
        <w:t>ства здр</w:t>
      </w:r>
      <w:r w:rsidRPr="00467F00">
        <w:rPr>
          <w:rFonts w:ascii="Times New Roman" w:hAnsi="Times New Roman"/>
          <w:color w:val="111111"/>
          <w:sz w:val="28"/>
          <w:szCs w:val="28"/>
        </w:rPr>
        <w:t>а</w:t>
      </w:r>
      <w:r w:rsidRPr="00467F00">
        <w:rPr>
          <w:rFonts w:ascii="Times New Roman" w:hAnsi="Times New Roman"/>
          <w:color w:val="111111"/>
          <w:sz w:val="28"/>
          <w:szCs w:val="28"/>
        </w:rPr>
        <w:t>воохранения Республики Хакасия. В течение прошлых лет имелась проблема, связанная с льготным лекарственным обеспечением, которая в 2019 году имела положительную динамику, направленную на снижение</w:t>
      </w:r>
      <w:r w:rsidR="00467F00"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467F00">
        <w:rPr>
          <w:rFonts w:ascii="Times New Roman" w:hAnsi="Times New Roman"/>
          <w:color w:val="111111"/>
          <w:sz w:val="28"/>
          <w:szCs w:val="28"/>
        </w:rPr>
        <w:t xml:space="preserve"> количества не обеспеченных лекарствами льготных рецептов. По вопросам обеспечения необходимыми лекарственными препаратами граждан, в Мин</w:t>
      </w:r>
      <w:r w:rsidRPr="00467F00">
        <w:rPr>
          <w:rFonts w:ascii="Times New Roman" w:hAnsi="Times New Roman"/>
          <w:color w:val="111111"/>
          <w:sz w:val="28"/>
          <w:szCs w:val="28"/>
        </w:rPr>
        <w:t>и</w:t>
      </w:r>
      <w:r w:rsidRPr="00467F00">
        <w:rPr>
          <w:rFonts w:ascii="Times New Roman" w:hAnsi="Times New Roman"/>
          <w:color w:val="111111"/>
          <w:sz w:val="28"/>
          <w:szCs w:val="28"/>
        </w:rPr>
        <w:t>стерстве здравоохранения РХ организ</w:t>
      </w:r>
      <w:r w:rsidRPr="00467F00">
        <w:rPr>
          <w:rFonts w:ascii="Times New Roman" w:hAnsi="Times New Roman"/>
          <w:color w:val="111111"/>
          <w:sz w:val="28"/>
          <w:szCs w:val="28"/>
        </w:rPr>
        <w:t>о</w:t>
      </w:r>
      <w:r w:rsidRPr="00467F00">
        <w:rPr>
          <w:rFonts w:ascii="Times New Roman" w:hAnsi="Times New Roman"/>
          <w:color w:val="111111"/>
          <w:sz w:val="28"/>
          <w:szCs w:val="28"/>
        </w:rPr>
        <w:t xml:space="preserve">вана работа «горячей линии», а также </w:t>
      </w:r>
      <w:r w:rsidR="00467F00">
        <w:rPr>
          <w:rFonts w:ascii="Times New Roman" w:hAnsi="Times New Roman"/>
          <w:color w:val="111111"/>
          <w:sz w:val="28"/>
          <w:szCs w:val="28"/>
        </w:rPr>
        <w:t>веде</w:t>
      </w:r>
      <w:r w:rsidRPr="00467F00">
        <w:rPr>
          <w:rFonts w:ascii="Times New Roman" w:hAnsi="Times New Roman"/>
          <w:color w:val="111111"/>
          <w:sz w:val="28"/>
          <w:szCs w:val="28"/>
        </w:rPr>
        <w:t>тся ежедневный при</w:t>
      </w:r>
      <w:r w:rsidR="00F641A5">
        <w:rPr>
          <w:rFonts w:ascii="Times New Roman" w:hAnsi="Times New Roman"/>
          <w:color w:val="111111"/>
          <w:sz w:val="28"/>
          <w:szCs w:val="28"/>
        </w:rPr>
        <w:t>е</w:t>
      </w:r>
      <w:r w:rsidRPr="00467F00">
        <w:rPr>
          <w:rFonts w:ascii="Times New Roman" w:hAnsi="Times New Roman"/>
          <w:color w:val="111111"/>
          <w:sz w:val="28"/>
          <w:szCs w:val="28"/>
        </w:rPr>
        <w:t>м граждан.</w:t>
      </w:r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color w:val="111111"/>
          <w:spacing w:val="-6"/>
          <w:sz w:val="28"/>
          <w:szCs w:val="28"/>
        </w:rPr>
      </w:pP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По данным Министерства здравоохранения Республики Хакасия, в 2019 г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о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ду произош</w:t>
      </w:r>
      <w:r w:rsidR="00467F00" w:rsidRPr="00467F00">
        <w:rPr>
          <w:rFonts w:ascii="Times New Roman" w:hAnsi="Times New Roman"/>
          <w:color w:val="111111"/>
          <w:spacing w:val="-6"/>
          <w:sz w:val="28"/>
          <w:szCs w:val="28"/>
        </w:rPr>
        <w:t>е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 xml:space="preserve">л прирост числа </w:t>
      </w:r>
      <w:proofErr w:type="gramStart"/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граждан, получающих лекарственные сре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д</w:t>
      </w:r>
      <w:r w:rsidR="00467F00" w:rsidRPr="00467F00">
        <w:rPr>
          <w:rFonts w:ascii="Times New Roman" w:hAnsi="Times New Roman"/>
          <w:color w:val="111111"/>
          <w:spacing w:val="-6"/>
          <w:sz w:val="28"/>
          <w:szCs w:val="28"/>
        </w:rPr>
        <w:t>ства за сче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т средств республиканского бюджета и составил</w:t>
      </w:r>
      <w:proofErr w:type="gramEnd"/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 xml:space="preserve"> 17,5%, </w:t>
      </w:r>
      <w:r w:rsidR="00467F00" w:rsidRPr="00467F00">
        <w:rPr>
          <w:rFonts w:ascii="Times New Roman" w:hAnsi="Times New Roman"/>
          <w:color w:val="111111"/>
          <w:spacing w:val="-6"/>
          <w:sz w:val="28"/>
          <w:szCs w:val="28"/>
        </w:rPr>
        <w:t>за сче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т средств фед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е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рал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ь</w:t>
      </w:r>
      <w:r w:rsidRPr="00467F00">
        <w:rPr>
          <w:rFonts w:ascii="Times New Roman" w:hAnsi="Times New Roman"/>
          <w:color w:val="111111"/>
          <w:spacing w:val="-6"/>
          <w:sz w:val="28"/>
          <w:szCs w:val="28"/>
        </w:rPr>
        <w:t>ного бюджета на 4%, в сравнении с 2018 годом.</w:t>
      </w:r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467F00">
        <w:rPr>
          <w:rFonts w:ascii="Times New Roman" w:hAnsi="Times New Roman"/>
          <w:color w:val="111111"/>
          <w:sz w:val="28"/>
          <w:szCs w:val="28"/>
        </w:rPr>
        <w:t>Вопросы, связанные с соблюдением законодательства в сфере здрав</w:t>
      </w:r>
      <w:r w:rsidRPr="00467F00">
        <w:rPr>
          <w:rFonts w:ascii="Times New Roman" w:hAnsi="Times New Roman"/>
          <w:color w:val="111111"/>
          <w:sz w:val="28"/>
          <w:szCs w:val="28"/>
        </w:rPr>
        <w:t>о</w:t>
      </w:r>
      <w:r w:rsidRPr="00467F00">
        <w:rPr>
          <w:rFonts w:ascii="Times New Roman" w:hAnsi="Times New Roman"/>
          <w:color w:val="111111"/>
          <w:sz w:val="28"/>
          <w:szCs w:val="28"/>
        </w:rPr>
        <w:t>охранения, находятся на особом контроле и в прокуратуре Республики Хак</w:t>
      </w:r>
      <w:r w:rsidRPr="00467F00">
        <w:rPr>
          <w:rFonts w:ascii="Times New Roman" w:hAnsi="Times New Roman"/>
          <w:color w:val="111111"/>
          <w:sz w:val="28"/>
          <w:szCs w:val="28"/>
        </w:rPr>
        <w:t>а</w:t>
      </w:r>
      <w:r w:rsidRPr="00467F00">
        <w:rPr>
          <w:rFonts w:ascii="Times New Roman" w:hAnsi="Times New Roman"/>
          <w:color w:val="111111"/>
          <w:sz w:val="28"/>
          <w:szCs w:val="28"/>
        </w:rPr>
        <w:t>сия. Так, почти 500 нарушений законов, выявленных в данной сфере, кас</w:t>
      </w:r>
      <w:r w:rsidRPr="00467F00">
        <w:rPr>
          <w:rFonts w:ascii="Times New Roman" w:hAnsi="Times New Roman"/>
          <w:color w:val="111111"/>
          <w:sz w:val="28"/>
          <w:szCs w:val="28"/>
        </w:rPr>
        <w:t>а</w:t>
      </w:r>
      <w:r w:rsidRPr="00467F00">
        <w:rPr>
          <w:rFonts w:ascii="Times New Roman" w:hAnsi="Times New Roman"/>
          <w:color w:val="111111"/>
          <w:sz w:val="28"/>
          <w:szCs w:val="28"/>
        </w:rPr>
        <w:t>лись вопросов н</w:t>
      </w:r>
      <w:r w:rsidRPr="00467F00">
        <w:rPr>
          <w:rFonts w:ascii="Times New Roman" w:hAnsi="Times New Roman"/>
          <w:color w:val="111111"/>
          <w:sz w:val="28"/>
          <w:szCs w:val="28"/>
        </w:rPr>
        <w:t>е</w:t>
      </w:r>
      <w:r w:rsidRPr="00467F00">
        <w:rPr>
          <w:rFonts w:ascii="Times New Roman" w:hAnsi="Times New Roman"/>
          <w:color w:val="111111"/>
          <w:sz w:val="28"/>
          <w:szCs w:val="28"/>
        </w:rPr>
        <w:t xml:space="preserve">своевременного предоставления лекарственных препаратов гражданам льготной категории, </w:t>
      </w:r>
      <w:proofErr w:type="spellStart"/>
      <w:r w:rsidRPr="00467F00">
        <w:rPr>
          <w:rFonts w:ascii="Times New Roman" w:hAnsi="Times New Roman"/>
          <w:color w:val="111111"/>
          <w:sz w:val="28"/>
          <w:szCs w:val="28"/>
        </w:rPr>
        <w:t>невыписки</w:t>
      </w:r>
      <w:proofErr w:type="spellEnd"/>
      <w:r w:rsidRPr="00467F00">
        <w:rPr>
          <w:rFonts w:ascii="Times New Roman" w:hAnsi="Times New Roman"/>
          <w:color w:val="111111"/>
          <w:sz w:val="28"/>
          <w:szCs w:val="28"/>
        </w:rPr>
        <w:t xml:space="preserve"> рецептов на лекарства, необосн</w:t>
      </w:r>
      <w:r w:rsidRPr="00467F00">
        <w:rPr>
          <w:rFonts w:ascii="Times New Roman" w:hAnsi="Times New Roman"/>
          <w:color w:val="111111"/>
          <w:sz w:val="28"/>
          <w:szCs w:val="28"/>
        </w:rPr>
        <w:t>о</w:t>
      </w:r>
      <w:r w:rsidRPr="00467F00">
        <w:rPr>
          <w:rFonts w:ascii="Times New Roman" w:hAnsi="Times New Roman"/>
          <w:color w:val="111111"/>
          <w:sz w:val="28"/>
          <w:szCs w:val="28"/>
        </w:rPr>
        <w:t>ванного снятия с отложе</w:t>
      </w:r>
      <w:r w:rsidRPr="00467F00">
        <w:rPr>
          <w:rFonts w:ascii="Times New Roman" w:hAnsi="Times New Roman"/>
          <w:color w:val="111111"/>
          <w:sz w:val="28"/>
          <w:szCs w:val="28"/>
        </w:rPr>
        <w:t>н</w:t>
      </w:r>
      <w:r w:rsidRPr="00467F00">
        <w:rPr>
          <w:rFonts w:ascii="Times New Roman" w:hAnsi="Times New Roman"/>
          <w:color w:val="111111"/>
          <w:sz w:val="28"/>
          <w:szCs w:val="28"/>
        </w:rPr>
        <w:t>ного спроса рецептов на лекарственные препараты, нарушения оформления медицинской документации при проведении диспа</w:t>
      </w:r>
      <w:r w:rsidRPr="00467F00">
        <w:rPr>
          <w:rFonts w:ascii="Times New Roman" w:hAnsi="Times New Roman"/>
          <w:color w:val="111111"/>
          <w:sz w:val="28"/>
          <w:szCs w:val="28"/>
        </w:rPr>
        <w:t>н</w:t>
      </w:r>
      <w:r w:rsidRPr="00467F00">
        <w:rPr>
          <w:rFonts w:ascii="Times New Roman" w:hAnsi="Times New Roman"/>
          <w:color w:val="111111"/>
          <w:sz w:val="28"/>
          <w:szCs w:val="28"/>
        </w:rPr>
        <w:t>серизации.</w:t>
      </w:r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467F00">
        <w:rPr>
          <w:rFonts w:ascii="Times New Roman" w:hAnsi="Times New Roman"/>
          <w:color w:val="111111"/>
          <w:sz w:val="28"/>
          <w:szCs w:val="28"/>
        </w:rPr>
        <w:t>Кроме этого, прокуратурой Республики Хакасия было выявлено нена</w:t>
      </w:r>
      <w:r w:rsidRPr="00467F00">
        <w:rPr>
          <w:rFonts w:ascii="Times New Roman" w:hAnsi="Times New Roman"/>
          <w:color w:val="111111"/>
          <w:sz w:val="28"/>
          <w:szCs w:val="28"/>
        </w:rPr>
        <w:t>д</w:t>
      </w:r>
      <w:r w:rsidRPr="00467F00">
        <w:rPr>
          <w:rFonts w:ascii="Times New Roman" w:hAnsi="Times New Roman"/>
          <w:color w:val="111111"/>
          <w:sz w:val="28"/>
          <w:szCs w:val="28"/>
        </w:rPr>
        <w:t xml:space="preserve">лежащее осуществление ведомственного </w:t>
      </w:r>
      <w:proofErr w:type="gramStart"/>
      <w:r w:rsidRPr="00467F00">
        <w:rPr>
          <w:rFonts w:ascii="Times New Roman" w:hAnsi="Times New Roman"/>
          <w:color w:val="111111"/>
          <w:sz w:val="28"/>
          <w:szCs w:val="28"/>
        </w:rPr>
        <w:t>контроля за</w:t>
      </w:r>
      <w:proofErr w:type="gramEnd"/>
      <w:r w:rsidRPr="00467F00">
        <w:rPr>
          <w:rFonts w:ascii="Times New Roman" w:hAnsi="Times New Roman"/>
          <w:color w:val="111111"/>
          <w:sz w:val="28"/>
          <w:szCs w:val="28"/>
        </w:rPr>
        <w:t xml:space="preserve"> медицинскими учр</w:t>
      </w:r>
      <w:r w:rsidRPr="00467F00">
        <w:rPr>
          <w:rFonts w:ascii="Times New Roman" w:hAnsi="Times New Roman"/>
          <w:color w:val="111111"/>
          <w:sz w:val="28"/>
          <w:szCs w:val="28"/>
        </w:rPr>
        <w:t>е</w:t>
      </w:r>
      <w:r w:rsidRPr="00467F00">
        <w:rPr>
          <w:rFonts w:ascii="Times New Roman" w:hAnsi="Times New Roman"/>
          <w:color w:val="111111"/>
          <w:sz w:val="28"/>
          <w:szCs w:val="28"/>
        </w:rPr>
        <w:t>ждениями республики.</w:t>
      </w:r>
    </w:p>
    <w:p w:rsidR="00240B3F" w:rsidRPr="00467F00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467F00">
        <w:rPr>
          <w:rFonts w:ascii="Times New Roman" w:hAnsi="Times New Roman"/>
          <w:color w:val="111111"/>
          <w:sz w:val="28"/>
          <w:szCs w:val="28"/>
        </w:rPr>
        <w:t>В ходе контрольно-надзорной деятельности Территориального органа Росздравнадзора по Республике Хакасия были выявлены нарушения закон</w:t>
      </w:r>
      <w:r w:rsidRPr="00467F00">
        <w:rPr>
          <w:rFonts w:ascii="Times New Roman" w:hAnsi="Times New Roman"/>
          <w:color w:val="111111"/>
          <w:sz w:val="28"/>
          <w:szCs w:val="28"/>
        </w:rPr>
        <w:t>о</w:t>
      </w:r>
      <w:r w:rsidRPr="00467F00">
        <w:rPr>
          <w:rFonts w:ascii="Times New Roman" w:hAnsi="Times New Roman"/>
          <w:color w:val="111111"/>
          <w:sz w:val="28"/>
          <w:szCs w:val="28"/>
        </w:rPr>
        <w:t xml:space="preserve">дательства, выразившиеся в </w:t>
      </w:r>
      <w:proofErr w:type="spellStart"/>
      <w:r w:rsidRPr="00467F00">
        <w:rPr>
          <w:rFonts w:ascii="Times New Roman" w:hAnsi="Times New Roman"/>
          <w:color w:val="111111"/>
          <w:sz w:val="28"/>
          <w:szCs w:val="28"/>
        </w:rPr>
        <w:t>непроведении</w:t>
      </w:r>
      <w:proofErr w:type="spellEnd"/>
      <w:r w:rsidRPr="00467F00">
        <w:rPr>
          <w:rFonts w:ascii="Times New Roman" w:hAnsi="Times New Roman"/>
          <w:color w:val="111111"/>
          <w:sz w:val="28"/>
          <w:szCs w:val="28"/>
        </w:rPr>
        <w:t xml:space="preserve"> проверок на протяжении более двух лет фельдшерско-акушерских пунктов и амбулаторий районных бол</w:t>
      </w:r>
      <w:r w:rsidRPr="00467F00">
        <w:rPr>
          <w:rFonts w:ascii="Times New Roman" w:hAnsi="Times New Roman"/>
          <w:color w:val="111111"/>
          <w:sz w:val="28"/>
          <w:szCs w:val="28"/>
        </w:rPr>
        <w:t>ь</w:t>
      </w:r>
      <w:r w:rsidRPr="00467F00">
        <w:rPr>
          <w:rFonts w:ascii="Times New Roman" w:hAnsi="Times New Roman"/>
          <w:color w:val="111111"/>
          <w:sz w:val="28"/>
          <w:szCs w:val="28"/>
        </w:rPr>
        <w:t>ниц, ненадлежащем ос</w:t>
      </w:r>
      <w:r w:rsidRPr="00467F00">
        <w:rPr>
          <w:rFonts w:ascii="Times New Roman" w:hAnsi="Times New Roman"/>
          <w:color w:val="111111"/>
          <w:sz w:val="28"/>
          <w:szCs w:val="28"/>
        </w:rPr>
        <w:t>у</w:t>
      </w:r>
      <w:r w:rsidR="00192DFA">
        <w:rPr>
          <w:rFonts w:ascii="Times New Roman" w:hAnsi="Times New Roman"/>
          <w:color w:val="111111"/>
          <w:sz w:val="28"/>
          <w:szCs w:val="28"/>
        </w:rPr>
        <w:t xml:space="preserve">ществлении </w:t>
      </w:r>
      <w:proofErr w:type="gramStart"/>
      <w:r w:rsidR="00192DFA">
        <w:rPr>
          <w:rFonts w:ascii="Times New Roman" w:hAnsi="Times New Roman"/>
          <w:color w:val="111111"/>
          <w:sz w:val="28"/>
          <w:szCs w:val="28"/>
        </w:rPr>
        <w:t>контроля за</w:t>
      </w:r>
      <w:proofErr w:type="gramEnd"/>
      <w:r w:rsidR="00192DFA">
        <w:rPr>
          <w:rFonts w:ascii="Times New Roman" w:hAnsi="Times New Roman"/>
          <w:color w:val="111111"/>
          <w:sz w:val="28"/>
          <w:szCs w:val="28"/>
        </w:rPr>
        <w:t xml:space="preserve"> внесе</w:t>
      </w:r>
      <w:r w:rsidRPr="00467F00">
        <w:rPr>
          <w:rFonts w:ascii="Times New Roman" w:hAnsi="Times New Roman"/>
          <w:color w:val="111111"/>
          <w:sz w:val="28"/>
          <w:szCs w:val="28"/>
        </w:rPr>
        <w:t>нными предписаниями, не возбуждении, при наличии оснований, дел об административных правон</w:t>
      </w:r>
      <w:r w:rsidRPr="00467F00">
        <w:rPr>
          <w:rFonts w:ascii="Times New Roman" w:hAnsi="Times New Roman"/>
          <w:color w:val="111111"/>
          <w:sz w:val="28"/>
          <w:szCs w:val="28"/>
        </w:rPr>
        <w:t>а</w:t>
      </w:r>
      <w:r w:rsidRPr="00467F00">
        <w:rPr>
          <w:rFonts w:ascii="Times New Roman" w:hAnsi="Times New Roman"/>
          <w:color w:val="111111"/>
          <w:sz w:val="28"/>
          <w:szCs w:val="28"/>
        </w:rPr>
        <w:t>рушениях.</w:t>
      </w:r>
    </w:p>
    <w:p w:rsidR="00240B3F" w:rsidRPr="00872F07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72F07">
        <w:rPr>
          <w:rFonts w:ascii="Times New Roman" w:hAnsi="Times New Roman"/>
          <w:i/>
          <w:sz w:val="26"/>
          <w:szCs w:val="26"/>
        </w:rPr>
        <w:t>Что касается обращений, поступивших непосредственно в адрес Уполном</w:t>
      </w:r>
      <w:r w:rsidRPr="00872F07">
        <w:rPr>
          <w:rFonts w:ascii="Times New Roman" w:hAnsi="Times New Roman"/>
          <w:i/>
          <w:sz w:val="26"/>
          <w:szCs w:val="26"/>
        </w:rPr>
        <w:t>о</w:t>
      </w:r>
      <w:r w:rsidRPr="00872F07">
        <w:rPr>
          <w:rFonts w:ascii="Times New Roman" w:hAnsi="Times New Roman"/>
          <w:i/>
          <w:sz w:val="26"/>
          <w:szCs w:val="26"/>
        </w:rPr>
        <w:t xml:space="preserve">ченного по правам человека, то таких обращений за 2019 год поступило 8, что </w:t>
      </w:r>
      <w:r w:rsidR="00192DFA">
        <w:rPr>
          <w:rFonts w:ascii="Times New Roman" w:hAnsi="Times New Roman"/>
          <w:i/>
          <w:sz w:val="26"/>
          <w:szCs w:val="26"/>
        </w:rPr>
        <w:t xml:space="preserve"> </w:t>
      </w:r>
      <w:r w:rsidRPr="00192DFA">
        <w:rPr>
          <w:rFonts w:ascii="Times New Roman" w:hAnsi="Times New Roman"/>
          <w:i/>
          <w:spacing w:val="-4"/>
          <w:sz w:val="26"/>
          <w:szCs w:val="26"/>
        </w:rPr>
        <w:t>составляет 1% от числа поступивших обращений. Из поступивших обращений 2 о</w:t>
      </w:r>
      <w:r w:rsidRPr="00192DFA">
        <w:rPr>
          <w:rFonts w:ascii="Times New Roman" w:hAnsi="Times New Roman"/>
          <w:i/>
          <w:spacing w:val="-4"/>
          <w:sz w:val="26"/>
          <w:szCs w:val="26"/>
        </w:rPr>
        <w:t>б</w:t>
      </w:r>
      <w:r w:rsidRPr="00192DFA">
        <w:rPr>
          <w:rFonts w:ascii="Times New Roman" w:hAnsi="Times New Roman"/>
          <w:i/>
          <w:spacing w:val="-4"/>
          <w:sz w:val="26"/>
          <w:szCs w:val="26"/>
        </w:rPr>
        <w:t>ращения поступило письменно, а 6 обращений, по поводу обеспечения лекарственн</w:t>
      </w:r>
      <w:r w:rsidRPr="00192DFA">
        <w:rPr>
          <w:rFonts w:ascii="Times New Roman" w:hAnsi="Times New Roman"/>
          <w:i/>
          <w:spacing w:val="-4"/>
          <w:sz w:val="26"/>
          <w:szCs w:val="26"/>
        </w:rPr>
        <w:t>ы</w:t>
      </w:r>
      <w:r w:rsidRPr="00192DFA">
        <w:rPr>
          <w:rFonts w:ascii="Times New Roman" w:hAnsi="Times New Roman"/>
          <w:i/>
          <w:spacing w:val="-4"/>
          <w:sz w:val="26"/>
          <w:szCs w:val="26"/>
        </w:rPr>
        <w:t>ми средствами, поступало устно, в ходе выездных при</w:t>
      </w:r>
      <w:r w:rsidR="00F641A5">
        <w:rPr>
          <w:rFonts w:ascii="Times New Roman" w:hAnsi="Times New Roman"/>
          <w:i/>
          <w:spacing w:val="-4"/>
          <w:sz w:val="26"/>
          <w:szCs w:val="26"/>
        </w:rPr>
        <w:t>е</w:t>
      </w:r>
      <w:r w:rsidRPr="00192DFA">
        <w:rPr>
          <w:rFonts w:ascii="Times New Roman" w:hAnsi="Times New Roman"/>
          <w:i/>
          <w:spacing w:val="-4"/>
          <w:sz w:val="26"/>
          <w:szCs w:val="26"/>
        </w:rPr>
        <w:t>мов граждан</w:t>
      </w:r>
      <w:r w:rsidRPr="00872F07">
        <w:rPr>
          <w:rFonts w:ascii="Times New Roman" w:hAnsi="Times New Roman"/>
          <w:i/>
          <w:sz w:val="26"/>
          <w:szCs w:val="26"/>
        </w:rPr>
        <w:t xml:space="preserve">. </w:t>
      </w:r>
    </w:p>
    <w:p w:rsidR="00240B3F" w:rsidRPr="00C73E18" w:rsidRDefault="00240B3F" w:rsidP="0056776D">
      <w:pPr>
        <w:spacing w:after="0" w:line="233" w:lineRule="auto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192DFA" w:rsidRDefault="00240B3F" w:rsidP="0056776D">
      <w:pPr>
        <w:pStyle w:val="3"/>
        <w:spacing w:before="0" w:line="233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bookmarkStart w:id="11" w:name="_Toc34397487"/>
      <w:r w:rsidRPr="00192DFA">
        <w:rPr>
          <w:rFonts w:ascii="Times New Roman" w:hAnsi="Times New Roman"/>
          <w:b/>
          <w:color w:val="111111"/>
          <w:sz w:val="28"/>
          <w:szCs w:val="28"/>
        </w:rPr>
        <w:t>Проблемные вопросы оказания медицинской помощи гражданам</w:t>
      </w:r>
    </w:p>
    <w:p w:rsidR="00240B3F" w:rsidRPr="00192DFA" w:rsidRDefault="00240B3F" w:rsidP="0056776D">
      <w:pPr>
        <w:pStyle w:val="3"/>
        <w:spacing w:before="0" w:line="233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192DFA">
        <w:rPr>
          <w:rFonts w:ascii="Times New Roman" w:hAnsi="Times New Roman"/>
          <w:b/>
          <w:color w:val="111111"/>
          <w:sz w:val="28"/>
          <w:szCs w:val="28"/>
        </w:rPr>
        <w:t xml:space="preserve"> Ре</w:t>
      </w:r>
      <w:r w:rsidRPr="00192DFA">
        <w:rPr>
          <w:rFonts w:ascii="Times New Roman" w:hAnsi="Times New Roman"/>
          <w:b/>
          <w:color w:val="111111"/>
          <w:sz w:val="28"/>
          <w:szCs w:val="28"/>
        </w:rPr>
        <w:t>с</w:t>
      </w:r>
      <w:r w:rsidRPr="00192DFA">
        <w:rPr>
          <w:rFonts w:ascii="Times New Roman" w:hAnsi="Times New Roman"/>
          <w:b/>
          <w:color w:val="111111"/>
          <w:sz w:val="28"/>
          <w:szCs w:val="28"/>
        </w:rPr>
        <w:t>публики Хакасия и лечения онкологических заболеваний</w:t>
      </w:r>
      <w:bookmarkEnd w:id="11"/>
    </w:p>
    <w:p w:rsidR="00240B3F" w:rsidRDefault="00240B3F" w:rsidP="0056776D">
      <w:pPr>
        <w:spacing w:after="0" w:line="233" w:lineRule="auto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240B3F" w:rsidRPr="00192DFA" w:rsidRDefault="00240B3F" w:rsidP="0056776D">
      <w:pPr>
        <w:spacing w:after="0" w:line="233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 xml:space="preserve">Из бюджета Республики Хакасия обеспечиваются и </w:t>
      </w:r>
      <w:proofErr w:type="spellStart"/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орфанные</w:t>
      </w:r>
      <w:proofErr w:type="spellEnd"/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 xml:space="preserve"> пациенты –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 это лица, страдающие </w:t>
      </w:r>
      <w:proofErr w:type="spellStart"/>
      <w:r w:rsidRPr="00192DFA">
        <w:rPr>
          <w:rFonts w:ascii="Times New Roman" w:hAnsi="Times New Roman"/>
          <w:color w:val="111111"/>
          <w:sz w:val="28"/>
          <w:szCs w:val="28"/>
        </w:rPr>
        <w:t>жизнеугрожающими</w:t>
      </w:r>
      <w:proofErr w:type="spellEnd"/>
      <w:r w:rsidRPr="00192DFA">
        <w:rPr>
          <w:rFonts w:ascii="Times New Roman" w:hAnsi="Times New Roman"/>
          <w:color w:val="111111"/>
          <w:sz w:val="28"/>
          <w:szCs w:val="28"/>
        </w:rPr>
        <w:t xml:space="preserve"> и хроническими прогрессиру</w:t>
      </w:r>
      <w:r w:rsidRPr="00192DFA">
        <w:rPr>
          <w:rFonts w:ascii="Times New Roman" w:hAnsi="Times New Roman"/>
          <w:color w:val="111111"/>
          <w:sz w:val="28"/>
          <w:szCs w:val="28"/>
        </w:rPr>
        <w:t>ю</w:t>
      </w:r>
      <w:r w:rsidRPr="00192DFA">
        <w:rPr>
          <w:rFonts w:ascii="Times New Roman" w:hAnsi="Times New Roman"/>
          <w:color w:val="111111"/>
          <w:sz w:val="28"/>
          <w:szCs w:val="28"/>
        </w:rPr>
        <w:t>щими редкими (</w:t>
      </w:r>
      <w:proofErr w:type="spellStart"/>
      <w:r w:rsidRPr="00192DFA">
        <w:rPr>
          <w:rFonts w:ascii="Times New Roman" w:hAnsi="Times New Roman"/>
          <w:color w:val="111111"/>
          <w:sz w:val="28"/>
          <w:szCs w:val="28"/>
        </w:rPr>
        <w:t>орфанными</w:t>
      </w:r>
      <w:proofErr w:type="spellEnd"/>
      <w:r w:rsidRPr="00192DFA">
        <w:rPr>
          <w:rFonts w:ascii="Times New Roman" w:hAnsi="Times New Roman"/>
          <w:color w:val="111111"/>
          <w:sz w:val="28"/>
          <w:szCs w:val="28"/>
        </w:rPr>
        <w:t>) заболеваниями, приводящими к сокращению продолжительн</w:t>
      </w:r>
      <w:r w:rsidRPr="00192DFA">
        <w:rPr>
          <w:rFonts w:ascii="Times New Roman" w:hAnsi="Times New Roman"/>
          <w:color w:val="111111"/>
          <w:sz w:val="28"/>
          <w:szCs w:val="28"/>
        </w:rPr>
        <w:t>о</w:t>
      </w:r>
      <w:r w:rsidRPr="00192DFA">
        <w:rPr>
          <w:rFonts w:ascii="Times New Roman" w:hAnsi="Times New Roman"/>
          <w:color w:val="111111"/>
          <w:sz w:val="28"/>
          <w:szCs w:val="28"/>
        </w:rPr>
        <w:t>сти жизни граждан или их инвалидности (в соответствии с Федеральным зак</w:t>
      </w:r>
      <w:r w:rsidRPr="00192DFA">
        <w:rPr>
          <w:rFonts w:ascii="Times New Roman" w:hAnsi="Times New Roman"/>
          <w:color w:val="111111"/>
          <w:sz w:val="28"/>
          <w:szCs w:val="28"/>
        </w:rPr>
        <w:t>о</w:t>
      </w:r>
      <w:r w:rsidRPr="00192DFA">
        <w:rPr>
          <w:rFonts w:ascii="Times New Roman" w:hAnsi="Times New Roman"/>
          <w:color w:val="111111"/>
          <w:sz w:val="28"/>
          <w:szCs w:val="28"/>
        </w:rPr>
        <w:t>ном от 21.11.2011 № 323-ФЗ «Об основах охраны здоровья граждан»).</w:t>
      </w:r>
    </w:p>
    <w:p w:rsidR="00240B3F" w:rsidRPr="00192DFA" w:rsidRDefault="00240B3F" w:rsidP="0056776D">
      <w:pPr>
        <w:spacing w:after="0" w:line="247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192DFA">
        <w:rPr>
          <w:rFonts w:ascii="Times New Roman" w:hAnsi="Times New Roman"/>
          <w:color w:val="111111"/>
          <w:sz w:val="28"/>
          <w:szCs w:val="28"/>
        </w:rPr>
        <w:lastRenderedPageBreak/>
        <w:t>В Республике Хакасия, по состоянию на 31.12.2019 года, зарегистрир</w:t>
      </w:r>
      <w:r w:rsidRPr="00192DFA">
        <w:rPr>
          <w:rFonts w:ascii="Times New Roman" w:hAnsi="Times New Roman"/>
          <w:color w:val="111111"/>
          <w:sz w:val="28"/>
          <w:szCs w:val="28"/>
        </w:rPr>
        <w:t>о</w:t>
      </w:r>
      <w:r w:rsidRPr="00192DFA">
        <w:rPr>
          <w:rFonts w:ascii="Times New Roman" w:hAnsi="Times New Roman"/>
          <w:color w:val="111111"/>
          <w:sz w:val="28"/>
          <w:szCs w:val="28"/>
        </w:rPr>
        <w:t>вано 48 человек, страдающих редкими (</w:t>
      </w:r>
      <w:proofErr w:type="spellStart"/>
      <w:r w:rsidRPr="00192DFA">
        <w:rPr>
          <w:rFonts w:ascii="Times New Roman" w:hAnsi="Times New Roman"/>
          <w:color w:val="111111"/>
          <w:sz w:val="28"/>
          <w:szCs w:val="28"/>
        </w:rPr>
        <w:t>орфанными</w:t>
      </w:r>
      <w:proofErr w:type="spellEnd"/>
      <w:r w:rsidRPr="00192DFA">
        <w:rPr>
          <w:rFonts w:ascii="Times New Roman" w:hAnsi="Times New Roman"/>
          <w:color w:val="111111"/>
          <w:sz w:val="28"/>
          <w:szCs w:val="28"/>
        </w:rPr>
        <w:t>) заболеваниями. Колич</w:t>
      </w:r>
      <w:r w:rsidRPr="00192DFA">
        <w:rPr>
          <w:rFonts w:ascii="Times New Roman" w:hAnsi="Times New Roman"/>
          <w:color w:val="111111"/>
          <w:sz w:val="28"/>
          <w:szCs w:val="28"/>
        </w:rPr>
        <w:t>е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ство пациентов с </w:t>
      </w:r>
      <w:proofErr w:type="spellStart"/>
      <w:r w:rsidRPr="00192DFA">
        <w:rPr>
          <w:rFonts w:ascii="Times New Roman" w:hAnsi="Times New Roman"/>
          <w:color w:val="111111"/>
          <w:sz w:val="28"/>
          <w:szCs w:val="28"/>
        </w:rPr>
        <w:t>орфанными</w:t>
      </w:r>
      <w:proofErr w:type="spellEnd"/>
      <w:r w:rsidRPr="00192DFA">
        <w:rPr>
          <w:rFonts w:ascii="Times New Roman" w:hAnsi="Times New Roman"/>
          <w:color w:val="111111"/>
          <w:sz w:val="28"/>
          <w:szCs w:val="28"/>
        </w:rPr>
        <w:t xml:space="preserve"> заболеваниями, с 2012 года по настоящее вр</w:t>
      </w:r>
      <w:r w:rsidRPr="00192DFA">
        <w:rPr>
          <w:rFonts w:ascii="Times New Roman" w:hAnsi="Times New Roman"/>
          <w:color w:val="111111"/>
          <w:sz w:val="28"/>
          <w:szCs w:val="28"/>
        </w:rPr>
        <w:t>е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мя, увеличилось в 3 раза (с 16 до 48 человек), затраты республиканского бюджета на обеспечение лекарственными препаратами данной категории </w:t>
      </w:r>
      <w:r w:rsidR="00192DFA">
        <w:rPr>
          <w:rFonts w:ascii="Times New Roman" w:hAnsi="Times New Roman"/>
          <w:color w:val="111111"/>
          <w:sz w:val="28"/>
          <w:szCs w:val="28"/>
        </w:rPr>
        <w:t xml:space="preserve">  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пациентов, за этот же период, увеличились с 4,7 </w:t>
      </w:r>
      <w:proofErr w:type="gramStart"/>
      <w:r w:rsidRPr="00192DFA">
        <w:rPr>
          <w:rFonts w:ascii="Times New Roman" w:hAnsi="Times New Roman"/>
          <w:color w:val="111111"/>
          <w:sz w:val="28"/>
          <w:szCs w:val="28"/>
        </w:rPr>
        <w:t>млн</w:t>
      </w:r>
      <w:proofErr w:type="gramEnd"/>
      <w:r w:rsidRPr="00192DFA">
        <w:rPr>
          <w:rFonts w:ascii="Times New Roman" w:hAnsi="Times New Roman"/>
          <w:color w:val="111111"/>
          <w:sz w:val="28"/>
          <w:szCs w:val="28"/>
        </w:rPr>
        <w:t xml:space="preserve"> руб. до 72,4 млн руб. </w:t>
      </w:r>
      <w:r w:rsidR="00192DFA"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в 2018 году (в 15,4 раза), до 35,8 млн руб. в 2019 году. </w:t>
      </w:r>
    </w:p>
    <w:p w:rsidR="00240B3F" w:rsidRPr="00192DFA" w:rsidRDefault="00240B3F" w:rsidP="0056776D">
      <w:pPr>
        <w:spacing w:after="0" w:line="247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192DFA">
        <w:rPr>
          <w:rFonts w:ascii="Times New Roman" w:hAnsi="Times New Roman"/>
          <w:color w:val="111111"/>
          <w:sz w:val="28"/>
          <w:szCs w:val="28"/>
        </w:rPr>
        <w:t xml:space="preserve">Уменьшение затрат из республиканского бюджета объясняется тем, что с 01.01.2019 года пять </w:t>
      </w:r>
      <w:proofErr w:type="spellStart"/>
      <w:r w:rsidRPr="00192DFA">
        <w:rPr>
          <w:rFonts w:ascii="Times New Roman" w:hAnsi="Times New Roman"/>
          <w:color w:val="111111"/>
          <w:sz w:val="28"/>
          <w:szCs w:val="28"/>
        </w:rPr>
        <w:t>орфанных</w:t>
      </w:r>
      <w:proofErr w:type="spellEnd"/>
      <w:r w:rsidRPr="00192DFA">
        <w:rPr>
          <w:rFonts w:ascii="Times New Roman" w:hAnsi="Times New Roman"/>
          <w:color w:val="111111"/>
          <w:sz w:val="28"/>
          <w:szCs w:val="28"/>
        </w:rPr>
        <w:t xml:space="preserve"> нозологий (самых дорогостоящих) вошли в федеральную программу «12 </w:t>
      </w:r>
      <w:proofErr w:type="spellStart"/>
      <w:r w:rsidRPr="00192DFA">
        <w:rPr>
          <w:rFonts w:ascii="Times New Roman" w:hAnsi="Times New Roman"/>
          <w:color w:val="111111"/>
          <w:sz w:val="28"/>
          <w:szCs w:val="28"/>
        </w:rPr>
        <w:t>высокозатратных</w:t>
      </w:r>
      <w:proofErr w:type="spellEnd"/>
      <w:r w:rsidRPr="00192DFA">
        <w:rPr>
          <w:rFonts w:ascii="Times New Roman" w:hAnsi="Times New Roman"/>
          <w:color w:val="111111"/>
          <w:sz w:val="28"/>
          <w:szCs w:val="28"/>
        </w:rPr>
        <w:t xml:space="preserve"> нозологий». Средняя сто</w:t>
      </w:r>
      <w:r w:rsidRPr="00192DFA">
        <w:rPr>
          <w:rFonts w:ascii="Times New Roman" w:hAnsi="Times New Roman"/>
          <w:color w:val="111111"/>
          <w:sz w:val="28"/>
          <w:szCs w:val="28"/>
        </w:rPr>
        <w:t>и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мость рецепта по </w:t>
      </w:r>
      <w:proofErr w:type="spellStart"/>
      <w:r w:rsidRPr="00192DFA">
        <w:rPr>
          <w:rFonts w:ascii="Times New Roman" w:hAnsi="Times New Roman"/>
          <w:color w:val="111111"/>
          <w:sz w:val="28"/>
          <w:szCs w:val="28"/>
        </w:rPr>
        <w:t>орфанным</w:t>
      </w:r>
      <w:proofErr w:type="spellEnd"/>
      <w:r w:rsidRPr="00192DFA">
        <w:rPr>
          <w:rFonts w:ascii="Times New Roman" w:hAnsi="Times New Roman"/>
          <w:color w:val="111111"/>
          <w:sz w:val="28"/>
          <w:szCs w:val="28"/>
        </w:rPr>
        <w:t xml:space="preserve"> заболеваниям составляет 80</w:t>
      </w:r>
      <w:r w:rsidR="00192DFA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483,0 руб. </w:t>
      </w:r>
    </w:p>
    <w:p w:rsidR="00240B3F" w:rsidRPr="00192DFA" w:rsidRDefault="00240B3F" w:rsidP="0056776D">
      <w:pPr>
        <w:spacing w:after="0" w:line="247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192DFA">
        <w:rPr>
          <w:rFonts w:ascii="Times New Roman" w:hAnsi="Times New Roman"/>
          <w:color w:val="111111"/>
          <w:sz w:val="28"/>
          <w:szCs w:val="28"/>
        </w:rPr>
        <w:t xml:space="preserve">В Республике Хакасия реализуется федеральная программа «12 </w:t>
      </w:r>
      <w:proofErr w:type="spellStart"/>
      <w:r w:rsidRPr="00192DFA">
        <w:rPr>
          <w:rFonts w:ascii="Times New Roman" w:hAnsi="Times New Roman"/>
          <w:color w:val="111111"/>
          <w:sz w:val="28"/>
          <w:szCs w:val="28"/>
        </w:rPr>
        <w:t>высок</w:t>
      </w:r>
      <w:r w:rsidRPr="00192DFA">
        <w:rPr>
          <w:rFonts w:ascii="Times New Roman" w:hAnsi="Times New Roman"/>
          <w:color w:val="111111"/>
          <w:sz w:val="28"/>
          <w:szCs w:val="28"/>
        </w:rPr>
        <w:t>о</w:t>
      </w:r>
      <w:r w:rsidRPr="00192DFA">
        <w:rPr>
          <w:rFonts w:ascii="Times New Roman" w:hAnsi="Times New Roman"/>
          <w:color w:val="111111"/>
          <w:sz w:val="28"/>
          <w:szCs w:val="28"/>
        </w:rPr>
        <w:t>затра</w:t>
      </w:r>
      <w:r w:rsidRPr="00192DFA">
        <w:rPr>
          <w:rFonts w:ascii="Times New Roman" w:hAnsi="Times New Roman"/>
          <w:color w:val="111111"/>
          <w:sz w:val="28"/>
          <w:szCs w:val="28"/>
        </w:rPr>
        <w:t>т</w:t>
      </w:r>
      <w:r w:rsidRPr="00192DFA">
        <w:rPr>
          <w:rFonts w:ascii="Times New Roman" w:hAnsi="Times New Roman"/>
          <w:color w:val="111111"/>
          <w:sz w:val="28"/>
          <w:szCs w:val="28"/>
        </w:rPr>
        <w:t>ных</w:t>
      </w:r>
      <w:proofErr w:type="spellEnd"/>
      <w:r w:rsidRPr="00192DFA">
        <w:rPr>
          <w:rFonts w:ascii="Times New Roman" w:hAnsi="Times New Roman"/>
          <w:color w:val="111111"/>
          <w:sz w:val="28"/>
          <w:szCs w:val="28"/>
        </w:rPr>
        <w:t xml:space="preserve"> нозологий», в соответствии с которой 420 человек, страдающих злокачестве</w:t>
      </w:r>
      <w:r w:rsidRPr="00192DFA">
        <w:rPr>
          <w:rFonts w:ascii="Times New Roman" w:hAnsi="Times New Roman"/>
          <w:color w:val="111111"/>
          <w:sz w:val="28"/>
          <w:szCs w:val="28"/>
        </w:rPr>
        <w:t>н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ными заболеваниями крови, </w:t>
      </w:r>
      <w:proofErr w:type="spellStart"/>
      <w:r w:rsidRPr="00192DFA">
        <w:rPr>
          <w:rFonts w:ascii="Times New Roman" w:hAnsi="Times New Roman"/>
          <w:color w:val="111111"/>
          <w:sz w:val="28"/>
          <w:szCs w:val="28"/>
        </w:rPr>
        <w:t>муковисцидозом</w:t>
      </w:r>
      <w:proofErr w:type="spellEnd"/>
      <w:r w:rsidRPr="00192DFA">
        <w:rPr>
          <w:rFonts w:ascii="Times New Roman" w:hAnsi="Times New Roman"/>
          <w:color w:val="111111"/>
          <w:sz w:val="28"/>
          <w:szCs w:val="28"/>
        </w:rPr>
        <w:t>, гипофизарным нанизмом, гемофил</w:t>
      </w:r>
      <w:r w:rsidRPr="00192DFA">
        <w:rPr>
          <w:rFonts w:ascii="Times New Roman" w:hAnsi="Times New Roman"/>
          <w:color w:val="111111"/>
          <w:sz w:val="28"/>
          <w:szCs w:val="28"/>
        </w:rPr>
        <w:t>и</w:t>
      </w:r>
      <w:r w:rsidRPr="00192DFA">
        <w:rPr>
          <w:rFonts w:ascii="Times New Roman" w:hAnsi="Times New Roman"/>
          <w:color w:val="111111"/>
          <w:sz w:val="28"/>
          <w:szCs w:val="28"/>
        </w:rPr>
        <w:t>ей, рассеянным склерозом, в том числе пациенты после трансплантации о</w:t>
      </w:r>
      <w:r w:rsidRPr="00192DFA">
        <w:rPr>
          <w:rFonts w:ascii="Times New Roman" w:hAnsi="Times New Roman"/>
          <w:color w:val="111111"/>
          <w:sz w:val="28"/>
          <w:szCs w:val="28"/>
        </w:rPr>
        <w:t>р</w:t>
      </w:r>
      <w:r w:rsidRPr="00192DFA">
        <w:rPr>
          <w:rFonts w:ascii="Times New Roman" w:hAnsi="Times New Roman"/>
          <w:color w:val="111111"/>
          <w:sz w:val="28"/>
          <w:szCs w:val="28"/>
        </w:rPr>
        <w:t>ганов и тканей, п</w:t>
      </w:r>
      <w:r w:rsidR="00192DFA">
        <w:rPr>
          <w:rFonts w:ascii="Times New Roman" w:hAnsi="Times New Roman"/>
          <w:color w:val="111111"/>
          <w:sz w:val="28"/>
          <w:szCs w:val="28"/>
        </w:rPr>
        <w:t>олучают дорогостоящее лечение.</w:t>
      </w:r>
    </w:p>
    <w:p w:rsidR="00240B3F" w:rsidRPr="00192DFA" w:rsidRDefault="00240B3F" w:rsidP="0056776D">
      <w:pPr>
        <w:spacing w:after="0" w:line="247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192DFA">
        <w:rPr>
          <w:rFonts w:ascii="Times New Roman" w:hAnsi="Times New Roman"/>
          <w:sz w:val="28"/>
          <w:szCs w:val="28"/>
        </w:rPr>
        <w:t>Для решения проблемных вопросов, на региональном уровне предлаг</w:t>
      </w:r>
      <w:r w:rsidRPr="00192DFA">
        <w:rPr>
          <w:rFonts w:ascii="Times New Roman" w:hAnsi="Times New Roman"/>
          <w:sz w:val="28"/>
          <w:szCs w:val="28"/>
        </w:rPr>
        <w:t>а</w:t>
      </w:r>
      <w:r w:rsidRPr="00192DFA">
        <w:rPr>
          <w:rFonts w:ascii="Times New Roman" w:hAnsi="Times New Roman"/>
          <w:sz w:val="28"/>
          <w:szCs w:val="28"/>
        </w:rPr>
        <w:t>ется: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 Министерству финансов Республики Хакасия осуществлять доведение лимитов бюджетных обязательств до Министерства здравоохранения Ре</w:t>
      </w:r>
      <w:r w:rsidRPr="00192DFA">
        <w:rPr>
          <w:rFonts w:ascii="Times New Roman" w:hAnsi="Times New Roman"/>
          <w:color w:val="111111"/>
          <w:sz w:val="28"/>
          <w:szCs w:val="28"/>
        </w:rPr>
        <w:t>с</w:t>
      </w:r>
      <w:r w:rsidRPr="00192DFA">
        <w:rPr>
          <w:rFonts w:ascii="Times New Roman" w:hAnsi="Times New Roman"/>
          <w:color w:val="111111"/>
          <w:sz w:val="28"/>
          <w:szCs w:val="28"/>
        </w:rPr>
        <w:t>публики Хакасия одномоментно (без дробления) в объ</w:t>
      </w:r>
      <w:r w:rsidR="00192DFA">
        <w:rPr>
          <w:rFonts w:ascii="Times New Roman" w:hAnsi="Times New Roman"/>
          <w:color w:val="111111"/>
          <w:sz w:val="28"/>
          <w:szCs w:val="28"/>
        </w:rPr>
        <w:t>е</w:t>
      </w:r>
      <w:r w:rsidRPr="00192DFA">
        <w:rPr>
          <w:rFonts w:ascii="Times New Roman" w:hAnsi="Times New Roman"/>
          <w:color w:val="111111"/>
          <w:sz w:val="28"/>
          <w:szCs w:val="28"/>
        </w:rPr>
        <w:t>ме годовой потребн</w:t>
      </w:r>
      <w:r w:rsidRPr="00192DFA">
        <w:rPr>
          <w:rFonts w:ascii="Times New Roman" w:hAnsi="Times New Roman"/>
          <w:color w:val="111111"/>
          <w:sz w:val="28"/>
          <w:szCs w:val="28"/>
        </w:rPr>
        <w:t>о</w:t>
      </w:r>
      <w:r w:rsidRPr="00192DFA">
        <w:rPr>
          <w:rFonts w:ascii="Times New Roman" w:hAnsi="Times New Roman"/>
          <w:color w:val="111111"/>
          <w:sz w:val="28"/>
          <w:szCs w:val="28"/>
        </w:rPr>
        <w:t xml:space="preserve">сти, для своевременного проведения закупок лекарственных препаратов для льготного лекарственного обеспечения, не позднее первой декады октября месяца года, предшествующего планируемому. </w:t>
      </w:r>
    </w:p>
    <w:p w:rsidR="00240B3F" w:rsidRPr="00192DFA" w:rsidRDefault="00240B3F" w:rsidP="0056776D">
      <w:pPr>
        <w:spacing w:after="0" w:line="247" w:lineRule="auto"/>
        <w:ind w:firstLine="567"/>
        <w:jc w:val="both"/>
        <w:rPr>
          <w:rFonts w:ascii="Times New Roman" w:hAnsi="Times New Roman"/>
          <w:color w:val="111111"/>
          <w:spacing w:val="-4"/>
          <w:sz w:val="28"/>
          <w:szCs w:val="28"/>
        </w:rPr>
      </w:pP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В Республике Хакасия 4 пациента с данными диагнозами нуждаются в обеспечении дорогостоящими лекарственными препаратами. Стоимость год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о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 xml:space="preserve">вого курса лечения данных пациентов составляет 142 </w:t>
      </w:r>
      <w:proofErr w:type="gramStart"/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млн</w:t>
      </w:r>
      <w:proofErr w:type="gramEnd"/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 xml:space="preserve"> руб., что соста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в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ляет 37% от бюджетных ассигнований, предусмотренных в республиканском бю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д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жете на льготное лекарственное обеспечение на 2020 год.</w:t>
      </w:r>
    </w:p>
    <w:p w:rsidR="00240B3F" w:rsidRPr="00192DFA" w:rsidRDefault="00240B3F" w:rsidP="0056776D">
      <w:pPr>
        <w:spacing w:after="0" w:line="247" w:lineRule="auto"/>
        <w:ind w:firstLine="567"/>
        <w:jc w:val="both"/>
        <w:rPr>
          <w:rFonts w:ascii="Times New Roman" w:hAnsi="Times New Roman"/>
          <w:color w:val="111111"/>
          <w:spacing w:val="-4"/>
          <w:sz w:val="28"/>
          <w:szCs w:val="28"/>
        </w:rPr>
      </w:pP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Что касается высокотехнологичной медицинской помощи (далее ВМП) в Республике Хакасия, то е</w:t>
      </w:r>
      <w:r w:rsidR="00192DFA" w:rsidRPr="00192DFA">
        <w:rPr>
          <w:rFonts w:ascii="Times New Roman" w:hAnsi="Times New Roman"/>
          <w:color w:val="111111"/>
          <w:spacing w:val="-4"/>
          <w:sz w:val="28"/>
          <w:szCs w:val="28"/>
        </w:rPr>
        <w:t>е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 xml:space="preserve"> доступность в республике ежегодно увеличивае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т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ся. В 2019 году высокотехнологичная ме</w:t>
      </w:r>
      <w:r w:rsidR="00192DFA" w:rsidRPr="00192DFA">
        <w:rPr>
          <w:rFonts w:ascii="Times New Roman" w:hAnsi="Times New Roman"/>
          <w:color w:val="111111"/>
          <w:spacing w:val="-4"/>
          <w:sz w:val="28"/>
          <w:szCs w:val="28"/>
        </w:rPr>
        <w:t xml:space="preserve">дицинская помощь была оказана 3 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773 ж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и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телям Республики Хакасия, в 2018 году, для сравнения, такую помощь получ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и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ли 3</w:t>
      </w:r>
      <w:r w:rsidR="00192DFA" w:rsidRPr="00192DFA">
        <w:rPr>
          <w:rFonts w:ascii="Times New Roman" w:hAnsi="Times New Roman"/>
          <w:color w:val="111111"/>
          <w:spacing w:val="-4"/>
          <w:sz w:val="28"/>
          <w:szCs w:val="28"/>
        </w:rPr>
        <w:t xml:space="preserve"> 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>246 человек. Удовлетвор</w:t>
      </w:r>
      <w:r w:rsidR="00F641A5">
        <w:rPr>
          <w:rFonts w:ascii="Times New Roman" w:hAnsi="Times New Roman"/>
          <w:color w:val="111111"/>
          <w:spacing w:val="-4"/>
          <w:sz w:val="28"/>
          <w:szCs w:val="28"/>
        </w:rPr>
        <w:t>е</w:t>
      </w:r>
      <w:r w:rsidRPr="00192DFA">
        <w:rPr>
          <w:rFonts w:ascii="Times New Roman" w:hAnsi="Times New Roman"/>
          <w:color w:val="111111"/>
          <w:spacing w:val="-4"/>
          <w:sz w:val="28"/>
          <w:szCs w:val="28"/>
        </w:rPr>
        <w:t xml:space="preserve">нность населения Республики Хакасия в ВМП – </w:t>
      </w:r>
      <w:r w:rsidRPr="00192DFA">
        <w:rPr>
          <w:rFonts w:ascii="Times New Roman" w:hAnsi="Times New Roman"/>
          <w:color w:val="111111"/>
          <w:spacing w:val="-6"/>
          <w:sz w:val="28"/>
          <w:szCs w:val="28"/>
        </w:rPr>
        <w:t>92,0%. Наиболее востребованными видами ВМП, для жителей Республики Хак</w:t>
      </w:r>
      <w:r w:rsidRPr="00192DFA">
        <w:rPr>
          <w:rFonts w:ascii="Times New Roman" w:hAnsi="Times New Roman"/>
          <w:color w:val="111111"/>
          <w:spacing w:val="-6"/>
          <w:sz w:val="28"/>
          <w:szCs w:val="28"/>
        </w:rPr>
        <w:t>а</w:t>
      </w:r>
      <w:r w:rsidRPr="00192DFA">
        <w:rPr>
          <w:rFonts w:ascii="Times New Roman" w:hAnsi="Times New Roman"/>
          <w:color w:val="111111"/>
          <w:spacing w:val="-6"/>
          <w:sz w:val="28"/>
          <w:szCs w:val="28"/>
        </w:rPr>
        <w:t>сия, являются «</w:t>
      </w:r>
      <w:proofErr w:type="gramStart"/>
      <w:r w:rsidRPr="00192DFA">
        <w:rPr>
          <w:rFonts w:ascii="Times New Roman" w:hAnsi="Times New Roman"/>
          <w:color w:val="111111"/>
          <w:spacing w:val="-6"/>
          <w:sz w:val="28"/>
          <w:szCs w:val="28"/>
        </w:rPr>
        <w:t>сердечно-сосудистая</w:t>
      </w:r>
      <w:proofErr w:type="gramEnd"/>
      <w:r w:rsidRPr="00192DFA">
        <w:rPr>
          <w:rFonts w:ascii="Times New Roman" w:hAnsi="Times New Roman"/>
          <w:color w:val="111111"/>
          <w:spacing w:val="-6"/>
          <w:sz w:val="28"/>
          <w:szCs w:val="28"/>
        </w:rPr>
        <w:t xml:space="preserve"> хирургия», «травматология и ортоп</w:t>
      </w:r>
      <w:r w:rsidRPr="00192DFA">
        <w:rPr>
          <w:rFonts w:ascii="Times New Roman" w:hAnsi="Times New Roman"/>
          <w:color w:val="111111"/>
          <w:spacing w:val="-6"/>
          <w:sz w:val="28"/>
          <w:szCs w:val="28"/>
        </w:rPr>
        <w:t>е</w:t>
      </w:r>
      <w:r w:rsidRPr="00192DFA">
        <w:rPr>
          <w:rFonts w:ascii="Times New Roman" w:hAnsi="Times New Roman"/>
          <w:color w:val="111111"/>
          <w:spacing w:val="-6"/>
          <w:sz w:val="28"/>
          <w:szCs w:val="28"/>
        </w:rPr>
        <w:t>дия».</w:t>
      </w:r>
    </w:p>
    <w:p w:rsidR="00240B3F" w:rsidRPr="00192DFA" w:rsidRDefault="00240B3F" w:rsidP="0056776D">
      <w:pPr>
        <w:spacing w:after="0" w:line="247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2DFA">
        <w:rPr>
          <w:rFonts w:ascii="Times New Roman" w:hAnsi="Times New Roman"/>
          <w:i/>
          <w:sz w:val="28"/>
          <w:szCs w:val="28"/>
        </w:rPr>
        <w:t>В 2019 году Уполномоченным по правам человека в Республике Хакасия были осуществлены выезды в муниципальные образования республики. С ц</w:t>
      </w:r>
      <w:r w:rsidRPr="00192DFA">
        <w:rPr>
          <w:rFonts w:ascii="Times New Roman" w:hAnsi="Times New Roman"/>
          <w:i/>
          <w:sz w:val="28"/>
          <w:szCs w:val="28"/>
        </w:rPr>
        <w:t>е</w:t>
      </w:r>
      <w:r w:rsidRPr="00192DFA">
        <w:rPr>
          <w:rFonts w:ascii="Times New Roman" w:hAnsi="Times New Roman"/>
          <w:i/>
          <w:sz w:val="28"/>
          <w:szCs w:val="28"/>
        </w:rPr>
        <w:t>лью ознакомления с качеством оказания медицинских услуг населению, Упо</w:t>
      </w:r>
      <w:r w:rsidRPr="00192DFA">
        <w:rPr>
          <w:rFonts w:ascii="Times New Roman" w:hAnsi="Times New Roman"/>
          <w:i/>
          <w:sz w:val="28"/>
          <w:szCs w:val="28"/>
        </w:rPr>
        <w:t>л</w:t>
      </w:r>
      <w:r w:rsidRPr="00192DFA">
        <w:rPr>
          <w:rFonts w:ascii="Times New Roman" w:hAnsi="Times New Roman"/>
          <w:i/>
          <w:sz w:val="28"/>
          <w:szCs w:val="28"/>
        </w:rPr>
        <w:t>номоченным были посещены 6 районных, межрайонных и участковых бол</w:t>
      </w:r>
      <w:r w:rsidRPr="00192DFA">
        <w:rPr>
          <w:rFonts w:ascii="Times New Roman" w:hAnsi="Times New Roman"/>
          <w:i/>
          <w:sz w:val="28"/>
          <w:szCs w:val="28"/>
        </w:rPr>
        <w:t>ь</w:t>
      </w:r>
      <w:r w:rsidRPr="00192DFA">
        <w:rPr>
          <w:rFonts w:ascii="Times New Roman" w:hAnsi="Times New Roman"/>
          <w:i/>
          <w:sz w:val="28"/>
          <w:szCs w:val="28"/>
        </w:rPr>
        <w:t>ниц, 2 городских больницы. Во время посещения были осмотрены помещения для при</w:t>
      </w:r>
      <w:r w:rsidR="00F641A5">
        <w:rPr>
          <w:rFonts w:ascii="Times New Roman" w:hAnsi="Times New Roman"/>
          <w:i/>
          <w:sz w:val="28"/>
          <w:szCs w:val="28"/>
        </w:rPr>
        <w:t>е</w:t>
      </w:r>
      <w:r w:rsidRPr="00192DFA">
        <w:rPr>
          <w:rFonts w:ascii="Times New Roman" w:hAnsi="Times New Roman"/>
          <w:i/>
          <w:sz w:val="28"/>
          <w:szCs w:val="28"/>
        </w:rPr>
        <w:t>ма пациентов, отдел</w:t>
      </w:r>
      <w:r w:rsidRPr="00192DFA">
        <w:rPr>
          <w:rFonts w:ascii="Times New Roman" w:hAnsi="Times New Roman"/>
          <w:i/>
          <w:sz w:val="28"/>
          <w:szCs w:val="28"/>
        </w:rPr>
        <w:t>е</w:t>
      </w:r>
      <w:r w:rsidRPr="00192DFA">
        <w:rPr>
          <w:rFonts w:ascii="Times New Roman" w:hAnsi="Times New Roman"/>
          <w:i/>
          <w:sz w:val="28"/>
          <w:szCs w:val="28"/>
        </w:rPr>
        <w:t xml:space="preserve">ния для госпитализации, пищеблоки и т.д. </w:t>
      </w:r>
      <w:r w:rsidR="00192DFA">
        <w:rPr>
          <w:rFonts w:ascii="Times New Roman" w:hAnsi="Times New Roman"/>
          <w:i/>
          <w:sz w:val="28"/>
          <w:szCs w:val="28"/>
        </w:rPr>
        <w:t xml:space="preserve">      </w:t>
      </w:r>
      <w:r w:rsidRPr="00192DFA">
        <w:rPr>
          <w:rFonts w:ascii="Times New Roman" w:hAnsi="Times New Roman"/>
          <w:i/>
          <w:sz w:val="28"/>
          <w:szCs w:val="28"/>
        </w:rPr>
        <w:t>В ходе беседы с медицинским персоналом, а также пациентами, находящ</w:t>
      </w:r>
      <w:r w:rsidRPr="00192DFA">
        <w:rPr>
          <w:rFonts w:ascii="Times New Roman" w:hAnsi="Times New Roman"/>
          <w:i/>
          <w:sz w:val="28"/>
          <w:szCs w:val="28"/>
        </w:rPr>
        <w:t>и</w:t>
      </w:r>
      <w:r w:rsidRPr="00192DFA">
        <w:rPr>
          <w:rFonts w:ascii="Times New Roman" w:hAnsi="Times New Roman"/>
          <w:i/>
          <w:sz w:val="28"/>
          <w:szCs w:val="28"/>
        </w:rPr>
        <w:t>мися на лечении, жалоб в адрес Уполном</w:t>
      </w:r>
      <w:r w:rsidRPr="00192DFA">
        <w:rPr>
          <w:rFonts w:ascii="Times New Roman" w:hAnsi="Times New Roman"/>
          <w:i/>
          <w:sz w:val="28"/>
          <w:szCs w:val="28"/>
        </w:rPr>
        <w:t>о</w:t>
      </w:r>
      <w:r w:rsidRPr="00192DFA">
        <w:rPr>
          <w:rFonts w:ascii="Times New Roman" w:hAnsi="Times New Roman"/>
          <w:i/>
          <w:sz w:val="28"/>
          <w:szCs w:val="28"/>
        </w:rPr>
        <w:t>ченного не пост</w:t>
      </w:r>
      <w:r w:rsidR="00192DFA">
        <w:rPr>
          <w:rFonts w:ascii="Times New Roman" w:hAnsi="Times New Roman"/>
          <w:i/>
          <w:sz w:val="28"/>
          <w:szCs w:val="28"/>
        </w:rPr>
        <w:t>упало.</w:t>
      </w:r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2DFA">
        <w:rPr>
          <w:rFonts w:ascii="Times New Roman" w:hAnsi="Times New Roman"/>
          <w:i/>
          <w:sz w:val="28"/>
          <w:szCs w:val="28"/>
        </w:rPr>
        <w:lastRenderedPageBreak/>
        <w:t>За 2019 год, по вопросам оказания медицинской помощи гражданам Республики Хакасия, в адрес Уполномоченного поступило 24 устных и пис</w:t>
      </w:r>
      <w:r w:rsidRPr="00192DFA">
        <w:rPr>
          <w:rFonts w:ascii="Times New Roman" w:hAnsi="Times New Roman"/>
          <w:i/>
          <w:sz w:val="28"/>
          <w:szCs w:val="28"/>
        </w:rPr>
        <w:t>ь</w:t>
      </w:r>
      <w:r w:rsidRPr="00192DFA">
        <w:rPr>
          <w:rFonts w:ascii="Times New Roman" w:hAnsi="Times New Roman"/>
          <w:i/>
          <w:sz w:val="28"/>
          <w:szCs w:val="28"/>
        </w:rPr>
        <w:t>менных обращений (2,9% от общего числа обращений). Тематика устных обращений различна: жалобы на качество оказания медицинской помощи, проблемы с госпитализацией, зубопротезирование на льготных условиях, з</w:t>
      </w:r>
      <w:r w:rsidRPr="00192DFA">
        <w:rPr>
          <w:rFonts w:ascii="Times New Roman" w:hAnsi="Times New Roman"/>
          <w:i/>
          <w:sz w:val="28"/>
          <w:szCs w:val="28"/>
        </w:rPr>
        <w:t>а</w:t>
      </w:r>
      <w:r w:rsidRPr="00192DFA">
        <w:rPr>
          <w:rFonts w:ascii="Times New Roman" w:hAnsi="Times New Roman"/>
          <w:i/>
          <w:sz w:val="28"/>
          <w:szCs w:val="28"/>
        </w:rPr>
        <w:t>мена слуховых аппаратов, жалобы на оказание медицинской помощи ст</w:t>
      </w:r>
      <w:r w:rsidRPr="00192DFA">
        <w:rPr>
          <w:rFonts w:ascii="Times New Roman" w:hAnsi="Times New Roman"/>
          <w:i/>
          <w:sz w:val="28"/>
          <w:szCs w:val="28"/>
        </w:rPr>
        <w:t>о</w:t>
      </w:r>
      <w:r w:rsidRPr="00192DFA">
        <w:rPr>
          <w:rFonts w:ascii="Times New Roman" w:hAnsi="Times New Roman"/>
          <w:i/>
          <w:sz w:val="28"/>
          <w:szCs w:val="28"/>
        </w:rPr>
        <w:t>матологами и неврологами.</w:t>
      </w:r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2DFA">
        <w:rPr>
          <w:rFonts w:ascii="Times New Roman" w:hAnsi="Times New Roman"/>
          <w:i/>
          <w:sz w:val="28"/>
          <w:szCs w:val="28"/>
        </w:rPr>
        <w:t>По устным обращениям заявителям были даны разъяснения их прав по во</w:t>
      </w:r>
      <w:r w:rsidRPr="00192DFA">
        <w:rPr>
          <w:rFonts w:ascii="Times New Roman" w:hAnsi="Times New Roman"/>
          <w:i/>
          <w:sz w:val="28"/>
          <w:szCs w:val="28"/>
        </w:rPr>
        <w:t>з</w:t>
      </w:r>
      <w:r w:rsidRPr="00192DFA">
        <w:rPr>
          <w:rFonts w:ascii="Times New Roman" w:hAnsi="Times New Roman"/>
          <w:i/>
          <w:sz w:val="28"/>
          <w:szCs w:val="28"/>
        </w:rPr>
        <w:t>никшим</w:t>
      </w:r>
      <w:r w:rsidR="00192DFA">
        <w:rPr>
          <w:rFonts w:ascii="Times New Roman" w:hAnsi="Times New Roman"/>
          <w:i/>
          <w:sz w:val="28"/>
          <w:szCs w:val="28"/>
        </w:rPr>
        <w:t xml:space="preserve"> вопросам, а также консультации</w:t>
      </w:r>
      <w:r w:rsidRPr="00192DFA">
        <w:rPr>
          <w:rFonts w:ascii="Times New Roman" w:hAnsi="Times New Roman"/>
          <w:i/>
          <w:sz w:val="28"/>
          <w:szCs w:val="28"/>
        </w:rPr>
        <w:t xml:space="preserve"> и рекомендации.</w:t>
      </w:r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92DFA">
        <w:rPr>
          <w:rFonts w:ascii="Times New Roman" w:hAnsi="Times New Roman"/>
          <w:i/>
          <w:sz w:val="28"/>
          <w:szCs w:val="28"/>
        </w:rPr>
        <w:t>В рамках рассмотрения поступивших обращений, были сделаны соо</w:t>
      </w:r>
      <w:r w:rsidRPr="00192DFA">
        <w:rPr>
          <w:rFonts w:ascii="Times New Roman" w:hAnsi="Times New Roman"/>
          <w:i/>
          <w:sz w:val="28"/>
          <w:szCs w:val="28"/>
        </w:rPr>
        <w:t>т</w:t>
      </w:r>
      <w:r w:rsidRPr="00192DFA">
        <w:rPr>
          <w:rFonts w:ascii="Times New Roman" w:hAnsi="Times New Roman"/>
          <w:i/>
          <w:sz w:val="28"/>
          <w:szCs w:val="28"/>
        </w:rPr>
        <w:t xml:space="preserve">ветствующие запросы. </w:t>
      </w:r>
    </w:p>
    <w:p w:rsidR="00240B3F" w:rsidRPr="00C73E18" w:rsidRDefault="00240B3F" w:rsidP="00903657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240B3F" w:rsidRPr="00192DFA" w:rsidRDefault="00240B3F" w:rsidP="00192DFA">
      <w:pPr>
        <w:pStyle w:val="3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34397488"/>
      <w:r w:rsidRPr="00192DFA">
        <w:rPr>
          <w:rFonts w:ascii="Times New Roman" w:hAnsi="Times New Roman"/>
          <w:b/>
          <w:color w:val="auto"/>
          <w:sz w:val="28"/>
          <w:szCs w:val="28"/>
        </w:rPr>
        <w:t>Оказание медицинской помощи в сельской местности</w:t>
      </w:r>
      <w:bookmarkEnd w:id="12"/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2DFA">
        <w:rPr>
          <w:rFonts w:ascii="Times New Roman" w:hAnsi="Times New Roman"/>
          <w:b/>
          <w:sz w:val="28"/>
          <w:szCs w:val="28"/>
        </w:rPr>
        <w:t>«…Поэтому сейчас нам нужно сконцентрировать усилия на перви</w:t>
      </w:r>
      <w:r w:rsidRPr="00192DFA">
        <w:rPr>
          <w:rFonts w:ascii="Times New Roman" w:hAnsi="Times New Roman"/>
          <w:b/>
          <w:sz w:val="28"/>
          <w:szCs w:val="28"/>
        </w:rPr>
        <w:t>ч</w:t>
      </w:r>
      <w:r w:rsidRPr="00192DFA">
        <w:rPr>
          <w:rFonts w:ascii="Times New Roman" w:hAnsi="Times New Roman"/>
          <w:b/>
          <w:sz w:val="28"/>
          <w:szCs w:val="28"/>
        </w:rPr>
        <w:t>ном звене здравоохранения, с которым соприкасается каждый чел</w:t>
      </w:r>
      <w:r w:rsidRPr="00192DFA">
        <w:rPr>
          <w:rFonts w:ascii="Times New Roman" w:hAnsi="Times New Roman"/>
          <w:b/>
          <w:sz w:val="28"/>
          <w:szCs w:val="28"/>
        </w:rPr>
        <w:t>о</w:t>
      </w:r>
      <w:r w:rsidRPr="00192DFA">
        <w:rPr>
          <w:rFonts w:ascii="Times New Roman" w:hAnsi="Times New Roman"/>
          <w:b/>
          <w:sz w:val="28"/>
          <w:szCs w:val="28"/>
        </w:rPr>
        <w:t>век и каждая семья. Именно здесь у нас больше всего сложных, чувствител</w:t>
      </w:r>
      <w:r w:rsidRPr="00192DFA">
        <w:rPr>
          <w:rFonts w:ascii="Times New Roman" w:hAnsi="Times New Roman"/>
          <w:b/>
          <w:sz w:val="28"/>
          <w:szCs w:val="28"/>
        </w:rPr>
        <w:t>ь</w:t>
      </w:r>
      <w:r w:rsidRPr="00192DFA">
        <w:rPr>
          <w:rFonts w:ascii="Times New Roman" w:hAnsi="Times New Roman"/>
          <w:b/>
          <w:sz w:val="28"/>
          <w:szCs w:val="28"/>
        </w:rPr>
        <w:t>ных для людей проблем.</w:t>
      </w:r>
      <w:r w:rsidRPr="00192DFA">
        <w:rPr>
          <w:sz w:val="28"/>
          <w:szCs w:val="28"/>
        </w:rPr>
        <w:t xml:space="preserve"> </w:t>
      </w:r>
      <w:r w:rsidRPr="00192DFA">
        <w:rPr>
          <w:rFonts w:ascii="Times New Roman" w:hAnsi="Times New Roman"/>
          <w:b/>
          <w:sz w:val="28"/>
          <w:szCs w:val="28"/>
        </w:rPr>
        <w:t>В э</w:t>
      </w:r>
      <w:r w:rsidR="00192DFA">
        <w:rPr>
          <w:rFonts w:ascii="Times New Roman" w:hAnsi="Times New Roman"/>
          <w:b/>
          <w:sz w:val="28"/>
          <w:szCs w:val="28"/>
        </w:rPr>
        <w:t>том году мы должны в полном объе</w:t>
      </w:r>
      <w:r w:rsidRPr="00192DFA">
        <w:rPr>
          <w:rFonts w:ascii="Times New Roman" w:hAnsi="Times New Roman"/>
          <w:b/>
          <w:sz w:val="28"/>
          <w:szCs w:val="28"/>
        </w:rPr>
        <w:t>ме, как и предусмотрено в профильном национальном проекте, завершить ра</w:t>
      </w:r>
      <w:r w:rsidRPr="00192DFA">
        <w:rPr>
          <w:rFonts w:ascii="Times New Roman" w:hAnsi="Times New Roman"/>
          <w:b/>
          <w:sz w:val="28"/>
          <w:szCs w:val="28"/>
        </w:rPr>
        <w:t>з</w:t>
      </w:r>
      <w:r w:rsidRPr="00192DFA">
        <w:rPr>
          <w:rFonts w:ascii="Times New Roman" w:hAnsi="Times New Roman"/>
          <w:b/>
          <w:sz w:val="28"/>
          <w:szCs w:val="28"/>
        </w:rPr>
        <w:t>в</w:t>
      </w:r>
      <w:r w:rsidR="00F641A5">
        <w:rPr>
          <w:rFonts w:ascii="Times New Roman" w:hAnsi="Times New Roman"/>
          <w:b/>
          <w:sz w:val="28"/>
          <w:szCs w:val="28"/>
        </w:rPr>
        <w:t>е</w:t>
      </w:r>
      <w:r w:rsidRPr="00192DFA">
        <w:rPr>
          <w:rFonts w:ascii="Times New Roman" w:hAnsi="Times New Roman"/>
          <w:b/>
          <w:sz w:val="28"/>
          <w:szCs w:val="28"/>
        </w:rPr>
        <w:t>ртывание сети фельдшерско-акушерских пунктов. Но это не зн</w:t>
      </w:r>
      <w:r w:rsidRPr="00192DFA">
        <w:rPr>
          <w:rFonts w:ascii="Times New Roman" w:hAnsi="Times New Roman"/>
          <w:b/>
          <w:sz w:val="28"/>
          <w:szCs w:val="28"/>
        </w:rPr>
        <w:t>а</w:t>
      </w:r>
      <w:r w:rsidRPr="00192DFA">
        <w:rPr>
          <w:rFonts w:ascii="Times New Roman" w:hAnsi="Times New Roman"/>
          <w:b/>
          <w:sz w:val="28"/>
          <w:szCs w:val="28"/>
        </w:rPr>
        <w:t xml:space="preserve">чит, что все проблемы с </w:t>
      </w:r>
      <w:proofErr w:type="spellStart"/>
      <w:r w:rsidRPr="00192DFA">
        <w:rPr>
          <w:rFonts w:ascii="Times New Roman" w:hAnsi="Times New Roman"/>
          <w:b/>
          <w:sz w:val="28"/>
          <w:szCs w:val="28"/>
        </w:rPr>
        <w:t>ФАПами</w:t>
      </w:r>
      <w:proofErr w:type="spellEnd"/>
      <w:r w:rsidRPr="00192DFA">
        <w:rPr>
          <w:rFonts w:ascii="Times New Roman" w:hAnsi="Times New Roman"/>
          <w:b/>
          <w:sz w:val="28"/>
          <w:szCs w:val="28"/>
        </w:rPr>
        <w:t xml:space="preserve"> решены. Хочу подчеркнуть, смысл их р</w:t>
      </w:r>
      <w:r w:rsidRPr="00192DFA">
        <w:rPr>
          <w:rFonts w:ascii="Times New Roman" w:hAnsi="Times New Roman"/>
          <w:b/>
          <w:sz w:val="28"/>
          <w:szCs w:val="28"/>
        </w:rPr>
        <w:t>а</w:t>
      </w:r>
      <w:r w:rsidRPr="00192DFA">
        <w:rPr>
          <w:rFonts w:ascii="Times New Roman" w:hAnsi="Times New Roman"/>
          <w:b/>
          <w:sz w:val="28"/>
          <w:szCs w:val="28"/>
        </w:rPr>
        <w:t xml:space="preserve">боты не в том, чтобы выписывать справки, направления и сходу </w:t>
      </w:r>
      <w:proofErr w:type="gramStart"/>
      <w:r w:rsidRPr="00192DFA">
        <w:rPr>
          <w:rFonts w:ascii="Times New Roman" w:hAnsi="Times New Roman"/>
          <w:b/>
          <w:sz w:val="28"/>
          <w:szCs w:val="28"/>
        </w:rPr>
        <w:t>спр</w:t>
      </w:r>
      <w:r w:rsidRPr="00192DFA">
        <w:rPr>
          <w:rFonts w:ascii="Times New Roman" w:hAnsi="Times New Roman"/>
          <w:b/>
          <w:sz w:val="28"/>
          <w:szCs w:val="28"/>
        </w:rPr>
        <w:t>о</w:t>
      </w:r>
      <w:r w:rsidRPr="00192DFA">
        <w:rPr>
          <w:rFonts w:ascii="Times New Roman" w:hAnsi="Times New Roman"/>
          <w:b/>
          <w:sz w:val="28"/>
          <w:szCs w:val="28"/>
        </w:rPr>
        <w:t>важивать</w:t>
      </w:r>
      <w:proofErr w:type="gramEnd"/>
      <w:r w:rsidRPr="00192DFA">
        <w:rPr>
          <w:rFonts w:ascii="Times New Roman" w:hAnsi="Times New Roman"/>
          <w:b/>
          <w:sz w:val="28"/>
          <w:szCs w:val="28"/>
        </w:rPr>
        <w:t xml:space="preserve"> людей в райцентры. У специалистов на местах должна быть возможность оказывать реальную помощь людям, использовать совр</w:t>
      </w:r>
      <w:r w:rsidRPr="00192DFA">
        <w:rPr>
          <w:rFonts w:ascii="Times New Roman" w:hAnsi="Times New Roman"/>
          <w:b/>
          <w:sz w:val="28"/>
          <w:szCs w:val="28"/>
        </w:rPr>
        <w:t>е</w:t>
      </w:r>
      <w:r w:rsidRPr="00192DFA">
        <w:rPr>
          <w:rFonts w:ascii="Times New Roman" w:hAnsi="Times New Roman"/>
          <w:b/>
          <w:sz w:val="28"/>
          <w:szCs w:val="28"/>
        </w:rPr>
        <w:t>менное оборудование и скоростной интернет. Я прошу Общеро</w:t>
      </w:r>
      <w:r w:rsidRPr="00192DFA">
        <w:rPr>
          <w:rFonts w:ascii="Times New Roman" w:hAnsi="Times New Roman"/>
          <w:b/>
          <w:sz w:val="28"/>
          <w:szCs w:val="28"/>
        </w:rPr>
        <w:t>с</w:t>
      </w:r>
      <w:r w:rsidRPr="00192DFA">
        <w:rPr>
          <w:rFonts w:ascii="Times New Roman" w:hAnsi="Times New Roman"/>
          <w:b/>
          <w:sz w:val="28"/>
          <w:szCs w:val="28"/>
        </w:rPr>
        <w:t xml:space="preserve">сийский народный фронт взять под контроль ход оснащения, строительства и ремонта </w:t>
      </w:r>
      <w:proofErr w:type="spellStart"/>
      <w:r w:rsidRPr="00192DFA">
        <w:rPr>
          <w:rFonts w:ascii="Times New Roman" w:hAnsi="Times New Roman"/>
          <w:b/>
          <w:sz w:val="28"/>
          <w:szCs w:val="28"/>
        </w:rPr>
        <w:t>ФАПов</w:t>
      </w:r>
      <w:proofErr w:type="spellEnd"/>
      <w:r w:rsidRPr="00192DFA">
        <w:rPr>
          <w:rFonts w:ascii="Times New Roman" w:hAnsi="Times New Roman"/>
          <w:b/>
          <w:sz w:val="28"/>
          <w:szCs w:val="28"/>
        </w:rPr>
        <w:t>…»</w:t>
      </w:r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2DFA">
        <w:rPr>
          <w:rFonts w:ascii="Times New Roman" w:hAnsi="Times New Roman"/>
          <w:b/>
          <w:sz w:val="28"/>
          <w:szCs w:val="28"/>
        </w:rPr>
        <w:t>Послание Президента Федеральному Собранию 15 января 2020 г</w:t>
      </w:r>
      <w:r w:rsidRPr="00192DFA">
        <w:rPr>
          <w:rFonts w:ascii="Times New Roman" w:hAnsi="Times New Roman"/>
          <w:b/>
          <w:sz w:val="28"/>
          <w:szCs w:val="28"/>
        </w:rPr>
        <w:t>о</w:t>
      </w:r>
      <w:r w:rsidRPr="00192DFA">
        <w:rPr>
          <w:rFonts w:ascii="Times New Roman" w:hAnsi="Times New Roman"/>
          <w:b/>
          <w:sz w:val="28"/>
          <w:szCs w:val="28"/>
        </w:rPr>
        <w:t>да</w:t>
      </w:r>
    </w:p>
    <w:p w:rsidR="00192DFA" w:rsidRDefault="00192DFA" w:rsidP="00192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sz w:val="28"/>
          <w:szCs w:val="28"/>
        </w:rPr>
        <w:t>По данным Министерства здравоохранения Республики Хакасия, по с</w:t>
      </w:r>
      <w:r w:rsidRPr="00192DFA">
        <w:rPr>
          <w:rFonts w:ascii="Times New Roman" w:hAnsi="Times New Roman"/>
          <w:sz w:val="28"/>
          <w:szCs w:val="28"/>
        </w:rPr>
        <w:t>о</w:t>
      </w:r>
      <w:r w:rsidRPr="00192DFA">
        <w:rPr>
          <w:rFonts w:ascii="Times New Roman" w:hAnsi="Times New Roman"/>
          <w:sz w:val="28"/>
          <w:szCs w:val="28"/>
        </w:rPr>
        <w:t>стоянию на 01.01.2020 года в Республике Хакасия функционируют 126 фел</w:t>
      </w:r>
      <w:r w:rsidRPr="00192DFA">
        <w:rPr>
          <w:rFonts w:ascii="Times New Roman" w:hAnsi="Times New Roman"/>
          <w:sz w:val="28"/>
          <w:szCs w:val="28"/>
        </w:rPr>
        <w:t>ь</w:t>
      </w:r>
      <w:r w:rsidRPr="00192DFA">
        <w:rPr>
          <w:rFonts w:ascii="Times New Roman" w:hAnsi="Times New Roman"/>
          <w:sz w:val="28"/>
          <w:szCs w:val="28"/>
        </w:rPr>
        <w:t>дшерско-акушерских пунктов, являющихся структурными подраздел</w:t>
      </w:r>
      <w:r w:rsidRPr="00192DFA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>ниями государстве</w:t>
      </w:r>
      <w:r w:rsidRPr="00192DFA">
        <w:rPr>
          <w:rFonts w:ascii="Times New Roman" w:hAnsi="Times New Roman"/>
          <w:sz w:val="28"/>
          <w:szCs w:val="28"/>
        </w:rPr>
        <w:t>н</w:t>
      </w:r>
      <w:r w:rsidRPr="00192DFA">
        <w:rPr>
          <w:rFonts w:ascii="Times New Roman" w:hAnsi="Times New Roman"/>
          <w:sz w:val="28"/>
          <w:szCs w:val="28"/>
        </w:rPr>
        <w:t>ных учреждений здравоохранения Республики Хакасия, из них:</w:t>
      </w:r>
    </w:p>
    <w:p w:rsidR="00240B3F" w:rsidRPr="00192DFA" w:rsidRDefault="00192DFA" w:rsidP="00192D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sz w:val="28"/>
          <w:szCs w:val="28"/>
        </w:rPr>
        <w:t xml:space="preserve">- </w:t>
      </w:r>
      <w:r w:rsidR="00240B3F" w:rsidRPr="00192DFA">
        <w:rPr>
          <w:rFonts w:ascii="Times New Roman" w:hAnsi="Times New Roman"/>
          <w:sz w:val="28"/>
          <w:szCs w:val="28"/>
        </w:rPr>
        <w:t xml:space="preserve">Алтайский район: ГБУЗ РХ «Белоярская районная больница» </w:t>
      </w:r>
      <w:r w:rsidR="00240B3F" w:rsidRPr="00192DF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40B3F" w:rsidRPr="00192DFA">
        <w:rPr>
          <w:rFonts w:ascii="Times New Roman" w:hAnsi="Times New Roman"/>
          <w:b/>
          <w:sz w:val="28"/>
          <w:szCs w:val="28"/>
        </w:rPr>
        <w:t xml:space="preserve"> </w:t>
      </w:r>
      <w:r w:rsidR="00240B3F" w:rsidRPr="00192DFA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ФАПов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>;</w:t>
      </w:r>
    </w:p>
    <w:p w:rsidR="00240B3F" w:rsidRPr="00192DFA" w:rsidRDefault="00192DFA" w:rsidP="00192D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Аскизский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район: ГБУЗ РХ «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Аскизская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межрайонная больница» </w:t>
      </w:r>
      <w:r w:rsidR="00240B3F" w:rsidRPr="00192DFA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40B3F" w:rsidRPr="00192DFA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ФАПа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>;</w:t>
      </w:r>
    </w:p>
    <w:p w:rsidR="00240B3F" w:rsidRPr="00192DFA" w:rsidRDefault="00192DFA" w:rsidP="00192D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Бейский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район: ГБУЗ РХ «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Бейская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районная больница» </w:t>
      </w:r>
      <w:r w:rsidR="00240B3F" w:rsidRPr="00192DFA">
        <w:rPr>
          <w:rFonts w:ascii="Times New Roman" w:hAnsi="Times New Roman"/>
          <w:b/>
          <w:sz w:val="28"/>
          <w:szCs w:val="28"/>
        </w:rPr>
        <w:t xml:space="preserve">– </w:t>
      </w:r>
      <w:r w:rsidR="00240B3F" w:rsidRPr="00192DFA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Ф</w:t>
      </w:r>
      <w:r w:rsidR="00240B3F" w:rsidRPr="00192DFA">
        <w:rPr>
          <w:rFonts w:ascii="Times New Roman" w:hAnsi="Times New Roman"/>
          <w:sz w:val="28"/>
          <w:szCs w:val="28"/>
        </w:rPr>
        <w:t>А</w:t>
      </w:r>
      <w:r w:rsidR="00240B3F" w:rsidRPr="00192DFA">
        <w:rPr>
          <w:rFonts w:ascii="Times New Roman" w:hAnsi="Times New Roman"/>
          <w:sz w:val="28"/>
          <w:szCs w:val="28"/>
        </w:rPr>
        <w:t>Пов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>;</w:t>
      </w:r>
    </w:p>
    <w:p w:rsidR="00240B3F" w:rsidRPr="00192DFA" w:rsidRDefault="00192DFA" w:rsidP="00192D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Боградский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район: ГБУЗ РХ «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Боргадская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районная больница» </w:t>
      </w:r>
      <w:r w:rsidR="00240B3F" w:rsidRPr="00192DFA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40B3F" w:rsidRPr="00192DF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ФАПов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>;</w:t>
      </w:r>
    </w:p>
    <w:p w:rsidR="00240B3F" w:rsidRPr="00192DFA" w:rsidRDefault="00192DFA" w:rsidP="00192D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240B3F" w:rsidRPr="00192DFA">
        <w:rPr>
          <w:rFonts w:ascii="Times New Roman" w:hAnsi="Times New Roman"/>
          <w:spacing w:val="-4"/>
          <w:sz w:val="28"/>
          <w:szCs w:val="28"/>
        </w:rPr>
        <w:t>Орджоникидзевский район: ГБУЗ РХ «</w:t>
      </w:r>
      <w:proofErr w:type="spellStart"/>
      <w:r w:rsidR="00240B3F" w:rsidRPr="00192DFA">
        <w:rPr>
          <w:rFonts w:ascii="Times New Roman" w:hAnsi="Times New Roman"/>
          <w:spacing w:val="-4"/>
          <w:sz w:val="28"/>
          <w:szCs w:val="28"/>
        </w:rPr>
        <w:t>Копь</w:t>
      </w:r>
      <w:r w:rsidR="00F641A5">
        <w:rPr>
          <w:rFonts w:ascii="Times New Roman" w:hAnsi="Times New Roman"/>
          <w:spacing w:val="-4"/>
          <w:sz w:val="28"/>
          <w:szCs w:val="28"/>
        </w:rPr>
        <w:t>е</w:t>
      </w:r>
      <w:r w:rsidR="00240B3F" w:rsidRPr="00192DFA">
        <w:rPr>
          <w:rFonts w:ascii="Times New Roman" w:hAnsi="Times New Roman"/>
          <w:spacing w:val="-4"/>
          <w:sz w:val="28"/>
          <w:szCs w:val="28"/>
        </w:rPr>
        <w:t>вская</w:t>
      </w:r>
      <w:proofErr w:type="spellEnd"/>
      <w:r w:rsidR="00240B3F" w:rsidRPr="00192DFA">
        <w:rPr>
          <w:rFonts w:ascii="Times New Roman" w:hAnsi="Times New Roman"/>
          <w:spacing w:val="-4"/>
          <w:sz w:val="28"/>
          <w:szCs w:val="28"/>
        </w:rPr>
        <w:t xml:space="preserve"> районная больн</w:t>
      </w:r>
      <w:r w:rsidR="00240B3F" w:rsidRPr="00192DFA">
        <w:rPr>
          <w:rFonts w:ascii="Times New Roman" w:hAnsi="Times New Roman"/>
          <w:spacing w:val="-4"/>
          <w:sz w:val="28"/>
          <w:szCs w:val="28"/>
        </w:rPr>
        <w:t>и</w:t>
      </w:r>
      <w:r w:rsidR="00240B3F" w:rsidRPr="00192DFA">
        <w:rPr>
          <w:rFonts w:ascii="Times New Roman" w:hAnsi="Times New Roman"/>
          <w:spacing w:val="-4"/>
          <w:sz w:val="28"/>
          <w:szCs w:val="28"/>
        </w:rPr>
        <w:t xml:space="preserve">ца» </w:t>
      </w:r>
      <w:r w:rsidR="00240B3F" w:rsidRPr="00192DFA">
        <w:rPr>
          <w:rFonts w:ascii="Times New Roman" w:hAnsi="Times New Roman"/>
          <w:b/>
          <w:spacing w:val="-4"/>
          <w:sz w:val="28"/>
          <w:szCs w:val="28"/>
        </w:rPr>
        <w:t>–</w:t>
      </w:r>
      <w:r w:rsidR="00240B3F" w:rsidRPr="00192DFA">
        <w:rPr>
          <w:rFonts w:ascii="Times New Roman" w:hAnsi="Times New Roman"/>
          <w:b/>
          <w:sz w:val="28"/>
          <w:szCs w:val="28"/>
        </w:rPr>
        <w:t xml:space="preserve"> </w:t>
      </w:r>
      <w:r w:rsidR="00240B3F" w:rsidRPr="00192DFA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ФАПов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>;</w:t>
      </w:r>
    </w:p>
    <w:p w:rsidR="00240B3F" w:rsidRPr="00192DFA" w:rsidRDefault="00192DFA" w:rsidP="00192D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Таштыпский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район: ГБУЗ РХ «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Таштыпская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районная больница» </w:t>
      </w:r>
      <w:r w:rsidR="00240B3F" w:rsidRPr="00192DF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40B3F" w:rsidRPr="00192DFA">
        <w:rPr>
          <w:rFonts w:ascii="Times New Roman" w:hAnsi="Times New Roman"/>
          <w:b/>
          <w:sz w:val="28"/>
          <w:szCs w:val="28"/>
        </w:rPr>
        <w:t xml:space="preserve"> </w:t>
      </w:r>
      <w:r w:rsidR="00240B3F" w:rsidRPr="00192DF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ФАПов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>;</w:t>
      </w:r>
    </w:p>
    <w:p w:rsidR="00240B3F" w:rsidRPr="00192DFA" w:rsidRDefault="00192DFA" w:rsidP="0056776D">
      <w:pPr>
        <w:tabs>
          <w:tab w:val="left" w:pos="993"/>
        </w:tabs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40B3F" w:rsidRPr="00192DFA">
        <w:rPr>
          <w:rFonts w:ascii="Times New Roman" w:hAnsi="Times New Roman"/>
          <w:sz w:val="28"/>
          <w:szCs w:val="28"/>
        </w:rPr>
        <w:t>Усть-Абаканский район: ГБУЗ РХ «Усть-Абаканская районная бол</w:t>
      </w:r>
      <w:r w:rsidR="00240B3F" w:rsidRPr="00192DFA">
        <w:rPr>
          <w:rFonts w:ascii="Times New Roman" w:hAnsi="Times New Roman"/>
          <w:sz w:val="28"/>
          <w:szCs w:val="28"/>
        </w:rPr>
        <w:t>ь</w:t>
      </w:r>
      <w:r w:rsidR="00240B3F" w:rsidRPr="00192DFA">
        <w:rPr>
          <w:rFonts w:ascii="Times New Roman" w:hAnsi="Times New Roman"/>
          <w:sz w:val="28"/>
          <w:szCs w:val="28"/>
        </w:rPr>
        <w:t>ница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240B3F" w:rsidRPr="00192DFA">
        <w:rPr>
          <w:rFonts w:ascii="Times New Roman" w:hAnsi="Times New Roman"/>
          <w:b/>
          <w:sz w:val="28"/>
          <w:szCs w:val="28"/>
        </w:rPr>
        <w:t xml:space="preserve">– </w:t>
      </w:r>
      <w:r w:rsidR="00240B3F" w:rsidRPr="00192DFA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ФАПов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>;</w:t>
      </w:r>
    </w:p>
    <w:p w:rsidR="00240B3F" w:rsidRPr="00192DFA" w:rsidRDefault="00192DFA" w:rsidP="0056776D">
      <w:pPr>
        <w:tabs>
          <w:tab w:val="left" w:pos="993"/>
        </w:tabs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Ширинский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район: ГБУЗ РХ «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Ширинская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 xml:space="preserve"> межрайонная больница» </w:t>
      </w:r>
      <w:r w:rsidR="00240B3F" w:rsidRPr="00192DF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40B3F" w:rsidRPr="00192DFA">
        <w:rPr>
          <w:rFonts w:ascii="Times New Roman" w:hAnsi="Times New Roman"/>
          <w:b/>
          <w:sz w:val="28"/>
          <w:szCs w:val="28"/>
        </w:rPr>
        <w:t xml:space="preserve"> </w:t>
      </w:r>
      <w:r w:rsidR="00240B3F" w:rsidRPr="00192DF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B3F" w:rsidRPr="00192DFA">
        <w:rPr>
          <w:rFonts w:ascii="Times New Roman" w:hAnsi="Times New Roman"/>
          <w:sz w:val="28"/>
          <w:szCs w:val="28"/>
        </w:rPr>
        <w:t>ФАПов</w:t>
      </w:r>
      <w:proofErr w:type="spellEnd"/>
      <w:r w:rsidR="00240B3F" w:rsidRPr="00192DFA">
        <w:rPr>
          <w:rFonts w:ascii="Times New Roman" w:hAnsi="Times New Roman"/>
          <w:sz w:val="28"/>
          <w:szCs w:val="28"/>
        </w:rPr>
        <w:t>.</w:t>
      </w:r>
    </w:p>
    <w:p w:rsidR="00240B3F" w:rsidRPr="00192DFA" w:rsidRDefault="00240B3F" w:rsidP="0056776D">
      <w:pPr>
        <w:tabs>
          <w:tab w:val="left" w:pos="1134"/>
        </w:tabs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sz w:val="28"/>
          <w:szCs w:val="28"/>
        </w:rPr>
        <w:t xml:space="preserve">В 2019 году Уполномоченным </w:t>
      </w:r>
      <w:proofErr w:type="spellStart"/>
      <w:r w:rsidRPr="00192DFA">
        <w:rPr>
          <w:rFonts w:ascii="Times New Roman" w:hAnsi="Times New Roman"/>
          <w:sz w:val="28"/>
          <w:szCs w:val="28"/>
        </w:rPr>
        <w:t>ФАПы</w:t>
      </w:r>
      <w:proofErr w:type="spellEnd"/>
      <w:r w:rsidRPr="00192DFA">
        <w:rPr>
          <w:rFonts w:ascii="Times New Roman" w:hAnsi="Times New Roman"/>
          <w:sz w:val="28"/>
          <w:szCs w:val="28"/>
        </w:rPr>
        <w:t xml:space="preserve"> не посещались, данные меропри</w:t>
      </w:r>
      <w:r w:rsidRPr="00192DFA">
        <w:rPr>
          <w:rFonts w:ascii="Times New Roman" w:hAnsi="Times New Roman"/>
          <w:sz w:val="28"/>
          <w:szCs w:val="28"/>
        </w:rPr>
        <w:t>я</w:t>
      </w:r>
      <w:r w:rsidRPr="00192DFA">
        <w:rPr>
          <w:rFonts w:ascii="Times New Roman" w:hAnsi="Times New Roman"/>
          <w:sz w:val="28"/>
          <w:szCs w:val="28"/>
        </w:rPr>
        <w:t xml:space="preserve">тия запланированы на 2020 год. </w:t>
      </w:r>
    </w:p>
    <w:p w:rsidR="00240B3F" w:rsidRPr="00192DFA" w:rsidRDefault="00240B3F" w:rsidP="0056776D">
      <w:pPr>
        <w:tabs>
          <w:tab w:val="left" w:pos="1134"/>
        </w:tabs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DFA" w:rsidRDefault="00240B3F" w:rsidP="0056776D">
      <w:pPr>
        <w:pStyle w:val="3"/>
        <w:spacing w:before="0" w:line="257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3" w:name="_Toc34397489"/>
      <w:proofErr w:type="gramStart"/>
      <w:r w:rsidRPr="00192DFA">
        <w:rPr>
          <w:rFonts w:ascii="Times New Roman" w:hAnsi="Times New Roman"/>
          <w:b/>
          <w:color w:val="auto"/>
          <w:sz w:val="28"/>
          <w:szCs w:val="28"/>
        </w:rPr>
        <w:t>Медико-социальная</w:t>
      </w:r>
      <w:proofErr w:type="gramEnd"/>
      <w:r w:rsidRPr="00192DFA">
        <w:rPr>
          <w:rFonts w:ascii="Times New Roman" w:hAnsi="Times New Roman"/>
          <w:b/>
          <w:color w:val="auto"/>
          <w:sz w:val="28"/>
          <w:szCs w:val="28"/>
        </w:rPr>
        <w:t xml:space="preserve"> экспертиза. </w:t>
      </w:r>
    </w:p>
    <w:p w:rsidR="00240B3F" w:rsidRPr="00192DFA" w:rsidRDefault="00240B3F" w:rsidP="0056776D">
      <w:pPr>
        <w:pStyle w:val="3"/>
        <w:spacing w:before="0" w:line="257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92DFA">
        <w:rPr>
          <w:rFonts w:ascii="Times New Roman" w:hAnsi="Times New Roman"/>
          <w:b/>
          <w:color w:val="auto"/>
          <w:sz w:val="28"/>
          <w:szCs w:val="28"/>
        </w:rPr>
        <w:t>Реализация права на установление группы инвалидности</w:t>
      </w:r>
      <w:bookmarkEnd w:id="13"/>
    </w:p>
    <w:p w:rsidR="00240B3F" w:rsidRPr="00192DFA" w:rsidRDefault="00240B3F" w:rsidP="0056776D">
      <w:pPr>
        <w:spacing w:after="0" w:line="257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40B3F" w:rsidRPr="00192DFA" w:rsidRDefault="00240B3F" w:rsidP="0056776D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92DFA">
        <w:rPr>
          <w:rFonts w:ascii="Times New Roman" w:hAnsi="Times New Roman"/>
          <w:sz w:val="28"/>
          <w:szCs w:val="28"/>
          <w:shd w:val="clear" w:color="auto" w:fill="FFFFFF"/>
        </w:rPr>
        <w:t>Медико-социальную</w:t>
      </w:r>
      <w:proofErr w:type="gramEnd"/>
      <w:r w:rsidRPr="00192DFA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экспертизу в Республике Хакасия осуществляет Федеральное каз</w:t>
      </w:r>
      <w:r w:rsidR="00F641A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92DFA">
        <w:rPr>
          <w:rFonts w:ascii="Times New Roman" w:hAnsi="Times New Roman"/>
          <w:sz w:val="28"/>
          <w:szCs w:val="28"/>
          <w:shd w:val="clear" w:color="auto" w:fill="FFFFFF"/>
        </w:rPr>
        <w:t>нное учреждение «Главное бюро медико-социальной эк</w:t>
      </w:r>
      <w:r w:rsidRPr="00192DF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92DFA">
        <w:rPr>
          <w:rFonts w:ascii="Times New Roman" w:hAnsi="Times New Roman"/>
          <w:sz w:val="28"/>
          <w:szCs w:val="28"/>
          <w:shd w:val="clear" w:color="auto" w:fill="FFFFFF"/>
        </w:rPr>
        <w:t xml:space="preserve">пертизы по Республике Хакасия». </w:t>
      </w:r>
    </w:p>
    <w:p w:rsidR="00240B3F" w:rsidRPr="00192DFA" w:rsidRDefault="00240B3F" w:rsidP="0056776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данным Федеральной государственной информационной системы «Федеральный реестр инвалидов», накопл</w:t>
      </w:r>
      <w:r w:rsidRPr="00192DFA">
        <w:rPr>
          <w:rFonts w:ascii="Times New Roman" w:hAnsi="Times New Roman"/>
          <w:sz w:val="28"/>
          <w:szCs w:val="28"/>
        </w:rPr>
        <w:t>енный контингент инвалидов в Республике Хакасия к итогу 2019 года, демонстрирует продолжающуюся тенденцию к снижению общей численности инвалидов. Так, общее число и</w:t>
      </w:r>
      <w:r w:rsidRPr="00192DFA">
        <w:rPr>
          <w:rFonts w:ascii="Times New Roman" w:hAnsi="Times New Roman"/>
          <w:sz w:val="28"/>
          <w:szCs w:val="28"/>
        </w:rPr>
        <w:t>н</w:t>
      </w:r>
      <w:r w:rsidRPr="00192DFA">
        <w:rPr>
          <w:rFonts w:ascii="Times New Roman" w:hAnsi="Times New Roman"/>
          <w:sz w:val="28"/>
          <w:szCs w:val="28"/>
        </w:rPr>
        <w:t>валидов уменьшилось на 267 человек. Число взрослых инвалидов сократ</w:t>
      </w:r>
      <w:r w:rsidRPr="00192DFA">
        <w:rPr>
          <w:rFonts w:ascii="Times New Roman" w:hAnsi="Times New Roman"/>
          <w:sz w:val="28"/>
          <w:szCs w:val="28"/>
        </w:rPr>
        <w:t>и</w:t>
      </w:r>
      <w:r w:rsidRPr="00192DFA">
        <w:rPr>
          <w:rFonts w:ascii="Times New Roman" w:hAnsi="Times New Roman"/>
          <w:sz w:val="28"/>
          <w:szCs w:val="28"/>
        </w:rPr>
        <w:t>лось на 329 человек, количество детей – инвалидов увеличилось на 62 чел</w:t>
      </w:r>
      <w:r w:rsidRPr="00192DFA">
        <w:rPr>
          <w:rFonts w:ascii="Times New Roman" w:hAnsi="Times New Roman"/>
          <w:sz w:val="28"/>
          <w:szCs w:val="28"/>
        </w:rPr>
        <w:t>о</w:t>
      </w:r>
      <w:r w:rsidRPr="00192DFA">
        <w:rPr>
          <w:rFonts w:ascii="Times New Roman" w:hAnsi="Times New Roman"/>
          <w:sz w:val="28"/>
          <w:szCs w:val="28"/>
        </w:rPr>
        <w:t>века. По гендерному признаку в 2019 году в накопленном контингенте инв</w:t>
      </w:r>
      <w:r w:rsidRPr="00192DFA">
        <w:rPr>
          <w:rFonts w:ascii="Times New Roman" w:hAnsi="Times New Roman"/>
          <w:sz w:val="28"/>
          <w:szCs w:val="28"/>
        </w:rPr>
        <w:t>а</w:t>
      </w:r>
      <w:r w:rsidRPr="00192DFA">
        <w:rPr>
          <w:rFonts w:ascii="Times New Roman" w:hAnsi="Times New Roman"/>
          <w:sz w:val="28"/>
          <w:szCs w:val="28"/>
        </w:rPr>
        <w:t xml:space="preserve">лидов, среди взрослого населения, преобладают женщины 53,0 % (мужчины 47,0 %), среди детского населения </w:t>
      </w:r>
      <w:r w:rsidR="00192DFA">
        <w:rPr>
          <w:rFonts w:ascii="Times New Roman" w:hAnsi="Times New Roman"/>
          <w:sz w:val="28"/>
          <w:szCs w:val="28"/>
        </w:rPr>
        <w:t>–</w:t>
      </w:r>
      <w:r w:rsidRPr="00192DFA">
        <w:rPr>
          <w:rFonts w:ascii="Times New Roman" w:hAnsi="Times New Roman"/>
          <w:sz w:val="28"/>
          <w:szCs w:val="28"/>
        </w:rPr>
        <w:t xml:space="preserve"> мальчики 58,0 % (девочки 42,0 %). </w:t>
      </w:r>
    </w:p>
    <w:p w:rsidR="00240B3F" w:rsidRPr="00192DFA" w:rsidRDefault="00240B3F" w:rsidP="0056776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sz w:val="28"/>
          <w:szCs w:val="28"/>
        </w:rPr>
        <w:t>Среди инвалидов, из числа взрослого населения, лица пенсионного во</w:t>
      </w:r>
      <w:r w:rsidRPr="00192DFA">
        <w:rPr>
          <w:rFonts w:ascii="Times New Roman" w:hAnsi="Times New Roman"/>
          <w:sz w:val="28"/>
          <w:szCs w:val="28"/>
        </w:rPr>
        <w:t>з</w:t>
      </w:r>
      <w:r w:rsidRPr="00192DFA">
        <w:rPr>
          <w:rFonts w:ascii="Times New Roman" w:hAnsi="Times New Roman"/>
          <w:sz w:val="28"/>
          <w:szCs w:val="28"/>
        </w:rPr>
        <w:t>раста составляют 57,0 %, трудоспособного 43,0%. Среди детского насел</w:t>
      </w:r>
      <w:r w:rsidRPr="00192DFA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>ния 48,0 % детей-инвалидов имеют возрастную категорию от 8 до 14 лет. В сре</w:t>
      </w:r>
      <w:r w:rsidRPr="00192DFA">
        <w:rPr>
          <w:rFonts w:ascii="Times New Roman" w:hAnsi="Times New Roman"/>
          <w:sz w:val="28"/>
          <w:szCs w:val="28"/>
        </w:rPr>
        <w:t>д</w:t>
      </w:r>
      <w:r w:rsidRPr="00192DFA">
        <w:rPr>
          <w:rFonts w:ascii="Times New Roman" w:hAnsi="Times New Roman"/>
          <w:sz w:val="28"/>
          <w:szCs w:val="28"/>
        </w:rPr>
        <w:t>нем, 20,0 % пр</w:t>
      </w:r>
      <w:r w:rsidRPr="00192DFA">
        <w:rPr>
          <w:rFonts w:ascii="Times New Roman" w:hAnsi="Times New Roman"/>
          <w:sz w:val="28"/>
          <w:szCs w:val="28"/>
        </w:rPr>
        <w:t>и</w:t>
      </w:r>
      <w:r w:rsidRPr="00192DFA">
        <w:rPr>
          <w:rFonts w:ascii="Times New Roman" w:hAnsi="Times New Roman"/>
          <w:sz w:val="28"/>
          <w:szCs w:val="28"/>
        </w:rPr>
        <w:t>ходятся на возрастные группы от 4 до 7 лет, и от 15 до 17 лет.</w:t>
      </w:r>
    </w:p>
    <w:p w:rsidR="00240B3F" w:rsidRPr="00192DFA" w:rsidRDefault="00240B3F" w:rsidP="0056776D">
      <w:pPr>
        <w:shd w:val="clear" w:color="auto" w:fill="FFFFFF"/>
        <w:autoSpaceDE w:val="0"/>
        <w:autoSpaceDN w:val="0"/>
        <w:adjustRightInd w:val="0"/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sz w:val="28"/>
          <w:szCs w:val="28"/>
        </w:rPr>
        <w:t xml:space="preserve">В 2019 году </w:t>
      </w:r>
      <w:r w:rsidRPr="00192DFA">
        <w:rPr>
          <w:rFonts w:ascii="Times New Roman" w:hAnsi="Times New Roman"/>
          <w:b/>
          <w:sz w:val="28"/>
          <w:szCs w:val="28"/>
        </w:rPr>
        <w:t xml:space="preserve">общее число </w:t>
      </w:r>
      <w:proofErr w:type="gramStart"/>
      <w:r w:rsidRPr="00192DFA">
        <w:rPr>
          <w:rFonts w:ascii="Times New Roman" w:hAnsi="Times New Roman"/>
          <w:b/>
          <w:sz w:val="28"/>
          <w:szCs w:val="28"/>
        </w:rPr>
        <w:t>освидетельствованных</w:t>
      </w:r>
      <w:proofErr w:type="gramEnd"/>
      <w:r w:rsidRPr="00192DFA">
        <w:rPr>
          <w:rFonts w:ascii="Times New Roman" w:hAnsi="Times New Roman"/>
          <w:sz w:val="28"/>
          <w:szCs w:val="28"/>
        </w:rPr>
        <w:t xml:space="preserve"> среди взрослого насел</w:t>
      </w:r>
      <w:r w:rsidRPr="00192DFA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 xml:space="preserve">ния увеличилось на 3,3 % или 243 человека в сравнении с 2018 годом. </w:t>
      </w:r>
      <w:proofErr w:type="gramStart"/>
      <w:r w:rsidRPr="00192DFA">
        <w:rPr>
          <w:rFonts w:ascii="Times New Roman" w:hAnsi="Times New Roman"/>
          <w:spacing w:val="-4"/>
          <w:sz w:val="28"/>
          <w:szCs w:val="28"/>
        </w:rPr>
        <w:t>Отмечается увеличение впервые освидетельствованных на 5,3 %, среди повто</w:t>
      </w:r>
      <w:r w:rsidRPr="00192DFA">
        <w:rPr>
          <w:rFonts w:ascii="Times New Roman" w:hAnsi="Times New Roman"/>
          <w:spacing w:val="-4"/>
          <w:sz w:val="28"/>
          <w:szCs w:val="28"/>
        </w:rPr>
        <w:t>р</w:t>
      </w:r>
      <w:r w:rsidRPr="00192DFA">
        <w:rPr>
          <w:rFonts w:ascii="Times New Roman" w:hAnsi="Times New Roman"/>
          <w:spacing w:val="-4"/>
          <w:sz w:val="28"/>
          <w:szCs w:val="28"/>
        </w:rPr>
        <w:t>но освидетельствованных, увеличение незначительное и составило 2,0 %.</w:t>
      </w:r>
      <w:r w:rsidRPr="00192DFA">
        <w:rPr>
          <w:rFonts w:ascii="Times New Roman" w:hAnsi="Times New Roman"/>
          <w:sz w:val="28"/>
          <w:szCs w:val="28"/>
        </w:rPr>
        <w:t xml:space="preserve"> Ув</w:t>
      </w:r>
      <w:r w:rsidRPr="00192DFA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>личение отмечается как среди впервые направленных медицинскими орган</w:t>
      </w:r>
      <w:r w:rsidRPr="00192DFA">
        <w:rPr>
          <w:rFonts w:ascii="Times New Roman" w:hAnsi="Times New Roman"/>
          <w:sz w:val="28"/>
          <w:szCs w:val="28"/>
        </w:rPr>
        <w:t>и</w:t>
      </w:r>
      <w:r w:rsidRPr="00192DFA">
        <w:rPr>
          <w:rFonts w:ascii="Times New Roman" w:hAnsi="Times New Roman"/>
          <w:sz w:val="28"/>
          <w:szCs w:val="28"/>
        </w:rPr>
        <w:t>зациями на МСЭ с целью установления группы инвалидности, так и за счет увеличения граждан, обращающихся с целью разработки и внесения измен</w:t>
      </w:r>
      <w:r w:rsidRPr="00192DFA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>ний в ИПРА инвалида, а также за счет обращающихся за выдачей опознав</w:t>
      </w:r>
      <w:r w:rsidRPr="00192DFA">
        <w:rPr>
          <w:rFonts w:ascii="Times New Roman" w:hAnsi="Times New Roman"/>
          <w:sz w:val="28"/>
          <w:szCs w:val="28"/>
        </w:rPr>
        <w:t>а</w:t>
      </w:r>
      <w:r w:rsidRPr="00192DFA">
        <w:rPr>
          <w:rFonts w:ascii="Times New Roman" w:hAnsi="Times New Roman"/>
          <w:sz w:val="28"/>
          <w:szCs w:val="28"/>
        </w:rPr>
        <w:t>тельного знака «Инвалид».</w:t>
      </w:r>
      <w:proofErr w:type="gramEnd"/>
    </w:p>
    <w:p w:rsidR="00240B3F" w:rsidRPr="00192DFA" w:rsidRDefault="00240B3F" w:rsidP="0056776D">
      <w:pPr>
        <w:shd w:val="clear" w:color="auto" w:fill="FFFFFF"/>
        <w:autoSpaceDE w:val="0"/>
        <w:autoSpaceDN w:val="0"/>
        <w:adjustRightInd w:val="0"/>
        <w:spacing w:after="0" w:line="257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92DFA">
        <w:rPr>
          <w:rFonts w:ascii="Times New Roman" w:hAnsi="Times New Roman"/>
          <w:b/>
          <w:spacing w:val="-4"/>
          <w:sz w:val="28"/>
          <w:szCs w:val="28"/>
        </w:rPr>
        <w:t>Впервые освидетельствовано в Республике Хакасия на группу инв</w:t>
      </w:r>
      <w:r w:rsidRPr="00192DFA">
        <w:rPr>
          <w:rFonts w:ascii="Times New Roman" w:hAnsi="Times New Roman"/>
          <w:b/>
          <w:spacing w:val="-4"/>
          <w:sz w:val="28"/>
          <w:szCs w:val="28"/>
        </w:rPr>
        <w:t>а</w:t>
      </w:r>
      <w:r w:rsidRPr="00192DFA">
        <w:rPr>
          <w:rFonts w:ascii="Times New Roman" w:hAnsi="Times New Roman"/>
          <w:b/>
          <w:spacing w:val="-4"/>
          <w:sz w:val="28"/>
          <w:szCs w:val="28"/>
        </w:rPr>
        <w:t>лидности</w:t>
      </w:r>
      <w:r w:rsidRPr="00192DFA">
        <w:rPr>
          <w:rFonts w:ascii="Times New Roman" w:hAnsi="Times New Roman"/>
          <w:spacing w:val="-4"/>
          <w:sz w:val="28"/>
          <w:szCs w:val="28"/>
        </w:rPr>
        <w:t xml:space="preserve"> 2791 человек, что на 111 человека больше, чем в 2018 году. Группа инвалидности определена при первичном освидетельствовании в 70,0 % случ</w:t>
      </w:r>
      <w:r w:rsidRPr="00192DFA">
        <w:rPr>
          <w:rFonts w:ascii="Times New Roman" w:hAnsi="Times New Roman"/>
          <w:spacing w:val="-4"/>
          <w:sz w:val="28"/>
          <w:szCs w:val="28"/>
        </w:rPr>
        <w:t>а</w:t>
      </w:r>
      <w:r w:rsidRPr="00192DFA">
        <w:rPr>
          <w:rFonts w:ascii="Times New Roman" w:hAnsi="Times New Roman"/>
          <w:spacing w:val="-4"/>
          <w:sz w:val="28"/>
          <w:szCs w:val="28"/>
        </w:rPr>
        <w:t xml:space="preserve">ев, что на 3,2 % меньше, чем в 2018 году (73,2 %). </w:t>
      </w:r>
    </w:p>
    <w:p w:rsidR="00240B3F" w:rsidRPr="00192DFA" w:rsidRDefault="00240B3F" w:rsidP="0056776D">
      <w:pPr>
        <w:shd w:val="clear" w:color="auto" w:fill="FFFFFF"/>
        <w:autoSpaceDE w:val="0"/>
        <w:autoSpaceDN w:val="0"/>
        <w:adjustRightInd w:val="0"/>
        <w:spacing w:after="0" w:line="257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192DFA">
        <w:rPr>
          <w:rFonts w:ascii="Times New Roman" w:hAnsi="Times New Roman"/>
          <w:spacing w:val="-6"/>
          <w:sz w:val="28"/>
          <w:szCs w:val="28"/>
        </w:rPr>
        <w:t>Число впервые признанных инвалидами в 2019 году уменьшилось на 14 ч</w:t>
      </w:r>
      <w:r w:rsidRPr="00192DFA">
        <w:rPr>
          <w:rFonts w:ascii="Times New Roman" w:hAnsi="Times New Roman"/>
          <w:spacing w:val="-6"/>
          <w:sz w:val="28"/>
          <w:szCs w:val="28"/>
        </w:rPr>
        <w:t>е</w:t>
      </w:r>
      <w:r w:rsidRPr="00192DFA">
        <w:rPr>
          <w:rFonts w:ascii="Times New Roman" w:hAnsi="Times New Roman"/>
          <w:spacing w:val="-6"/>
          <w:sz w:val="28"/>
          <w:szCs w:val="28"/>
        </w:rPr>
        <w:t xml:space="preserve">ловек или 0,7 %. </w:t>
      </w:r>
    </w:p>
    <w:p w:rsidR="00240B3F" w:rsidRPr="00192DFA" w:rsidRDefault="00240B3F" w:rsidP="00192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b/>
          <w:sz w:val="28"/>
          <w:szCs w:val="28"/>
        </w:rPr>
        <w:lastRenderedPageBreak/>
        <w:t xml:space="preserve">Показатель необоснованно </w:t>
      </w:r>
      <w:proofErr w:type="gramStart"/>
      <w:r w:rsidRPr="00192DFA"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 w:rsidRPr="00192DFA">
        <w:rPr>
          <w:rFonts w:ascii="Times New Roman" w:hAnsi="Times New Roman"/>
          <w:b/>
          <w:sz w:val="28"/>
          <w:szCs w:val="28"/>
        </w:rPr>
        <w:t xml:space="preserve"> на МСЭ</w:t>
      </w:r>
      <w:r w:rsidRPr="00192DFA">
        <w:rPr>
          <w:rFonts w:ascii="Times New Roman" w:hAnsi="Times New Roman"/>
          <w:sz w:val="28"/>
          <w:szCs w:val="28"/>
        </w:rPr>
        <w:t xml:space="preserve"> в 2019 году сост</w:t>
      </w:r>
      <w:r w:rsidRPr="00192DFA">
        <w:rPr>
          <w:rFonts w:ascii="Times New Roman" w:hAnsi="Times New Roman"/>
          <w:sz w:val="28"/>
          <w:szCs w:val="28"/>
        </w:rPr>
        <w:t>а</w:t>
      </w:r>
      <w:r w:rsidRPr="00192DFA">
        <w:rPr>
          <w:rFonts w:ascii="Times New Roman" w:hAnsi="Times New Roman"/>
          <w:sz w:val="28"/>
          <w:szCs w:val="28"/>
        </w:rPr>
        <w:t>вил 30,0 %, что на 3,2 % больше, чем в 2018 году. Увеличение данного пок</w:t>
      </w:r>
      <w:r w:rsidRPr="00192DFA">
        <w:rPr>
          <w:rFonts w:ascii="Times New Roman" w:hAnsi="Times New Roman"/>
          <w:sz w:val="28"/>
          <w:szCs w:val="28"/>
        </w:rPr>
        <w:t>а</w:t>
      </w:r>
      <w:r w:rsidRPr="00192DFA">
        <w:rPr>
          <w:rFonts w:ascii="Times New Roman" w:hAnsi="Times New Roman"/>
          <w:sz w:val="28"/>
          <w:szCs w:val="28"/>
        </w:rPr>
        <w:t>зателя связано с проведением дополнительной МСЭ лицам, имеющим пр</w:t>
      </w:r>
      <w:r w:rsidRPr="00192DFA">
        <w:rPr>
          <w:rFonts w:ascii="Times New Roman" w:hAnsi="Times New Roman"/>
          <w:sz w:val="28"/>
          <w:szCs w:val="28"/>
        </w:rPr>
        <w:t>о</w:t>
      </w:r>
      <w:r w:rsidRPr="00192DFA">
        <w:rPr>
          <w:rFonts w:ascii="Times New Roman" w:hAnsi="Times New Roman"/>
          <w:sz w:val="28"/>
          <w:szCs w:val="28"/>
        </w:rPr>
        <w:t>фессиональные заболевания и последствия производственных травм с ц</w:t>
      </w:r>
      <w:r w:rsidRPr="00192DFA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>лью определения группы инвалидности. Однако, в большинстве случаев, у этих лиц по последствиям производственных травм и профессиональных забол</w:t>
      </w:r>
      <w:r w:rsidRPr="00192DFA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>ваний имеются незначительные нарушения функций организма, что не дает оснований для установления инвалидности. Из числа всех не признанных впервые инвалидами, на эту группу лиц пришлось 65,5 % или 552 чел</w:t>
      </w:r>
      <w:r w:rsidRPr="00192DFA">
        <w:rPr>
          <w:rFonts w:ascii="Times New Roman" w:hAnsi="Times New Roman"/>
          <w:sz w:val="28"/>
          <w:szCs w:val="28"/>
        </w:rPr>
        <w:t>о</w:t>
      </w:r>
      <w:r w:rsidRPr="00192DFA">
        <w:rPr>
          <w:rFonts w:ascii="Times New Roman" w:hAnsi="Times New Roman"/>
          <w:sz w:val="28"/>
          <w:szCs w:val="28"/>
        </w:rPr>
        <w:t>века.</w:t>
      </w:r>
    </w:p>
    <w:p w:rsidR="00240B3F" w:rsidRPr="00192DFA" w:rsidRDefault="00240B3F" w:rsidP="00192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sz w:val="28"/>
          <w:szCs w:val="28"/>
        </w:rPr>
        <w:t>Таким образом, без уч</w:t>
      </w:r>
      <w:r w:rsidR="00F641A5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 xml:space="preserve">та лиц с профессиональными заболеваниями и последствиями производственных травм, </w:t>
      </w:r>
      <w:r w:rsidRPr="00192DFA">
        <w:rPr>
          <w:rFonts w:ascii="Times New Roman" w:hAnsi="Times New Roman"/>
          <w:b/>
          <w:sz w:val="28"/>
          <w:szCs w:val="28"/>
        </w:rPr>
        <w:t xml:space="preserve">процент освидетельствованных с </w:t>
      </w:r>
      <w:proofErr w:type="spellStart"/>
      <w:r w:rsidRPr="00192DFA">
        <w:rPr>
          <w:rFonts w:ascii="Times New Roman" w:hAnsi="Times New Roman"/>
          <w:b/>
          <w:spacing w:val="-4"/>
          <w:sz w:val="28"/>
          <w:szCs w:val="28"/>
        </w:rPr>
        <w:t>неуст</w:t>
      </w:r>
      <w:r w:rsidRPr="00192DFA">
        <w:rPr>
          <w:rFonts w:ascii="Times New Roman" w:hAnsi="Times New Roman"/>
          <w:b/>
          <w:spacing w:val="-4"/>
          <w:sz w:val="28"/>
          <w:szCs w:val="28"/>
        </w:rPr>
        <w:t>а</w:t>
      </w:r>
      <w:r w:rsidRPr="00192DFA">
        <w:rPr>
          <w:rFonts w:ascii="Times New Roman" w:hAnsi="Times New Roman"/>
          <w:b/>
          <w:spacing w:val="-4"/>
          <w:sz w:val="28"/>
          <w:szCs w:val="28"/>
        </w:rPr>
        <w:t>новлением</w:t>
      </w:r>
      <w:proofErr w:type="spellEnd"/>
      <w:r w:rsidRPr="00192DFA">
        <w:rPr>
          <w:rFonts w:ascii="Times New Roman" w:hAnsi="Times New Roman"/>
          <w:b/>
          <w:spacing w:val="-4"/>
          <w:sz w:val="28"/>
          <w:szCs w:val="28"/>
        </w:rPr>
        <w:t xml:space="preserve"> группы инвалидности составляет 14,9 % (290 человек) </w:t>
      </w:r>
      <w:r w:rsidR="00192DFA" w:rsidRPr="00192DFA">
        <w:rPr>
          <w:rFonts w:ascii="Times New Roman" w:hAnsi="Times New Roman"/>
          <w:b/>
          <w:spacing w:val="-4"/>
          <w:sz w:val="28"/>
          <w:szCs w:val="28"/>
        </w:rPr>
        <w:t>–</w:t>
      </w:r>
      <w:r w:rsidRPr="00192DFA">
        <w:rPr>
          <w:rFonts w:ascii="Times New Roman" w:hAnsi="Times New Roman"/>
          <w:b/>
          <w:sz w:val="28"/>
          <w:szCs w:val="28"/>
        </w:rPr>
        <w:t xml:space="preserve"> что ниже показателя 2018 года на 4,7 %.</w:t>
      </w:r>
    </w:p>
    <w:p w:rsidR="00240B3F" w:rsidRPr="00192DFA" w:rsidRDefault="00240B3F" w:rsidP="00192D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92DFA">
        <w:rPr>
          <w:rFonts w:ascii="Times New Roman" w:hAnsi="Times New Roman"/>
          <w:spacing w:val="-4"/>
          <w:sz w:val="28"/>
          <w:szCs w:val="28"/>
        </w:rPr>
        <w:t>Снижение данного показателя связано с тесной работой проводимой Гла</w:t>
      </w:r>
      <w:r w:rsidRPr="00192DFA">
        <w:rPr>
          <w:rFonts w:ascii="Times New Roman" w:hAnsi="Times New Roman"/>
          <w:spacing w:val="-4"/>
          <w:sz w:val="28"/>
          <w:szCs w:val="28"/>
        </w:rPr>
        <w:t>в</w:t>
      </w:r>
      <w:r w:rsidRPr="00192DFA">
        <w:rPr>
          <w:rFonts w:ascii="Times New Roman" w:hAnsi="Times New Roman"/>
          <w:spacing w:val="-4"/>
          <w:sz w:val="28"/>
          <w:szCs w:val="28"/>
        </w:rPr>
        <w:t>ным бюро МСЭ с председателями ВК медицинских организаций респу</w:t>
      </w:r>
      <w:r w:rsidRPr="00192DFA">
        <w:rPr>
          <w:rFonts w:ascii="Times New Roman" w:hAnsi="Times New Roman"/>
          <w:spacing w:val="-4"/>
          <w:sz w:val="28"/>
          <w:szCs w:val="28"/>
        </w:rPr>
        <w:t>б</w:t>
      </w:r>
      <w:r w:rsidRPr="00192DFA">
        <w:rPr>
          <w:rFonts w:ascii="Times New Roman" w:hAnsi="Times New Roman"/>
          <w:spacing w:val="-4"/>
          <w:sz w:val="28"/>
          <w:szCs w:val="28"/>
        </w:rPr>
        <w:t>лики и д</w:t>
      </w:r>
      <w:r w:rsidRPr="00192DFA">
        <w:rPr>
          <w:rFonts w:ascii="Times New Roman" w:hAnsi="Times New Roman"/>
          <w:spacing w:val="-4"/>
          <w:sz w:val="28"/>
          <w:szCs w:val="28"/>
        </w:rPr>
        <w:t>о</w:t>
      </w:r>
      <w:r w:rsidRPr="00192DFA">
        <w:rPr>
          <w:rFonts w:ascii="Times New Roman" w:hAnsi="Times New Roman"/>
          <w:spacing w:val="-4"/>
          <w:sz w:val="28"/>
          <w:szCs w:val="28"/>
        </w:rPr>
        <w:t xml:space="preserve">полнительной проверке направлений </w:t>
      </w:r>
      <w:r w:rsidR="00192DFA" w:rsidRPr="00192DFA">
        <w:rPr>
          <w:rFonts w:ascii="Times New Roman" w:hAnsi="Times New Roman"/>
          <w:spacing w:val="-4"/>
          <w:sz w:val="28"/>
          <w:szCs w:val="28"/>
        </w:rPr>
        <w:t>на МСЭ при поступлении в бюро.</w:t>
      </w:r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sz w:val="28"/>
          <w:szCs w:val="28"/>
        </w:rPr>
        <w:t xml:space="preserve">В 2019 году в обеспечении техническими средствами реабилитации (ТСР) определена нуждаемость в 1776 случаях, что больше чем в 2018 году на 2,5 % (1732 ИПРА), из них нуждаемость среди лиц от 18 лет и старше </w:t>
      </w:r>
      <w:r w:rsidR="00192DFA">
        <w:rPr>
          <w:rFonts w:ascii="Times New Roman" w:hAnsi="Times New Roman"/>
          <w:sz w:val="28"/>
          <w:szCs w:val="28"/>
        </w:rPr>
        <w:t xml:space="preserve">   </w:t>
      </w:r>
      <w:r w:rsidRPr="00192DFA">
        <w:rPr>
          <w:rFonts w:ascii="Times New Roman" w:hAnsi="Times New Roman"/>
          <w:sz w:val="28"/>
          <w:szCs w:val="28"/>
        </w:rPr>
        <w:t xml:space="preserve">составила 1517 ИПРА, что </w:t>
      </w:r>
      <w:proofErr w:type="gramStart"/>
      <w:r w:rsidRPr="00192DFA">
        <w:rPr>
          <w:rFonts w:ascii="Times New Roman" w:hAnsi="Times New Roman"/>
          <w:sz w:val="28"/>
          <w:szCs w:val="28"/>
        </w:rPr>
        <w:t>на</w:t>
      </w:r>
      <w:proofErr w:type="gramEnd"/>
      <w:r w:rsidRPr="00192DFA">
        <w:rPr>
          <w:rFonts w:ascii="Times New Roman" w:hAnsi="Times New Roman"/>
          <w:sz w:val="28"/>
          <w:szCs w:val="28"/>
        </w:rPr>
        <w:t xml:space="preserve"> 5,8 % (83 </w:t>
      </w:r>
      <w:proofErr w:type="gramStart"/>
      <w:r w:rsidRPr="00192DFA">
        <w:rPr>
          <w:rFonts w:ascii="Times New Roman" w:hAnsi="Times New Roman"/>
          <w:sz w:val="28"/>
          <w:szCs w:val="28"/>
        </w:rPr>
        <w:t>ИПРА</w:t>
      </w:r>
      <w:proofErr w:type="gramEnd"/>
      <w:r w:rsidRPr="00192DFA">
        <w:rPr>
          <w:rFonts w:ascii="Times New Roman" w:hAnsi="Times New Roman"/>
          <w:sz w:val="28"/>
          <w:szCs w:val="28"/>
        </w:rPr>
        <w:t>) больше, чем в 2018 г</w:t>
      </w:r>
      <w:r w:rsidRPr="00192DFA">
        <w:rPr>
          <w:rFonts w:ascii="Times New Roman" w:hAnsi="Times New Roman"/>
          <w:sz w:val="28"/>
          <w:szCs w:val="28"/>
        </w:rPr>
        <w:t>о</w:t>
      </w:r>
      <w:r w:rsidRPr="00192DFA">
        <w:rPr>
          <w:rFonts w:ascii="Times New Roman" w:hAnsi="Times New Roman"/>
          <w:sz w:val="28"/>
          <w:szCs w:val="28"/>
        </w:rPr>
        <w:t>ду.</w:t>
      </w:r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b/>
          <w:sz w:val="28"/>
          <w:szCs w:val="28"/>
        </w:rPr>
        <w:t>Среди инвалидов 18 лет и старше на первое место</w:t>
      </w:r>
      <w:r w:rsidRPr="00192DFA">
        <w:rPr>
          <w:rFonts w:ascii="Times New Roman" w:hAnsi="Times New Roman"/>
          <w:sz w:val="28"/>
          <w:szCs w:val="28"/>
        </w:rPr>
        <w:t xml:space="preserve"> при определении нуждаемости в ТСР выходят средства реабилитации, рекомендуемые при нарушениях функции передвижения (трости, костыли, опоры, поручни, кре</w:t>
      </w:r>
      <w:r w:rsidRPr="00192DFA">
        <w:rPr>
          <w:rFonts w:ascii="Times New Roman" w:hAnsi="Times New Roman"/>
          <w:sz w:val="28"/>
          <w:szCs w:val="28"/>
        </w:rPr>
        <w:t>с</w:t>
      </w:r>
      <w:r w:rsidRPr="00192DFA">
        <w:rPr>
          <w:rFonts w:ascii="Times New Roman" w:hAnsi="Times New Roman"/>
          <w:sz w:val="28"/>
          <w:szCs w:val="28"/>
        </w:rPr>
        <w:t xml:space="preserve">ла-коляски, протезы, протезно-ортопедические изделия и ортопедическая обувь), и составляют 32,5 % к итогу 2019 года, что на </w:t>
      </w:r>
      <w:r w:rsidR="00192DFA">
        <w:rPr>
          <w:rFonts w:ascii="Times New Roman" w:hAnsi="Times New Roman"/>
          <w:sz w:val="28"/>
          <w:szCs w:val="28"/>
        </w:rPr>
        <w:t>0,3 % меньше, чем в 2018 году.</w:t>
      </w:r>
    </w:p>
    <w:p w:rsidR="00240B3F" w:rsidRPr="00192DFA" w:rsidRDefault="00240B3F" w:rsidP="00192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b/>
          <w:sz w:val="28"/>
          <w:szCs w:val="28"/>
        </w:rPr>
        <w:t>На втором месте</w:t>
      </w:r>
      <w:r w:rsidRPr="00192DFA">
        <w:rPr>
          <w:rFonts w:ascii="Times New Roman" w:hAnsi="Times New Roman"/>
          <w:sz w:val="28"/>
          <w:szCs w:val="28"/>
        </w:rPr>
        <w:t xml:space="preserve"> технические средства, рекомендуемые при огранич</w:t>
      </w:r>
      <w:r w:rsidRPr="00192DFA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 xml:space="preserve">нии самообслуживания (абсорбирующее белье, подгузники, </w:t>
      </w:r>
      <w:proofErr w:type="spellStart"/>
      <w:r w:rsidRPr="00192DFA">
        <w:rPr>
          <w:rFonts w:ascii="Times New Roman" w:hAnsi="Times New Roman"/>
          <w:sz w:val="28"/>
          <w:szCs w:val="28"/>
        </w:rPr>
        <w:t>противопроле</w:t>
      </w:r>
      <w:r w:rsidRPr="00192DFA">
        <w:rPr>
          <w:rFonts w:ascii="Times New Roman" w:hAnsi="Times New Roman"/>
          <w:sz w:val="28"/>
          <w:szCs w:val="28"/>
        </w:rPr>
        <w:t>ж</w:t>
      </w:r>
      <w:r w:rsidRPr="00192DFA">
        <w:rPr>
          <w:rFonts w:ascii="Times New Roman" w:hAnsi="Times New Roman"/>
          <w:sz w:val="28"/>
          <w:szCs w:val="28"/>
        </w:rPr>
        <w:t>невые</w:t>
      </w:r>
      <w:proofErr w:type="spellEnd"/>
      <w:r w:rsidRPr="00192DFA">
        <w:rPr>
          <w:rFonts w:ascii="Times New Roman" w:hAnsi="Times New Roman"/>
          <w:sz w:val="28"/>
          <w:szCs w:val="28"/>
        </w:rPr>
        <w:t xml:space="preserve"> ма</w:t>
      </w:r>
      <w:r w:rsidRPr="00192DFA">
        <w:rPr>
          <w:rFonts w:ascii="Times New Roman" w:hAnsi="Times New Roman"/>
          <w:sz w:val="28"/>
          <w:szCs w:val="28"/>
        </w:rPr>
        <w:t>т</w:t>
      </w:r>
      <w:r w:rsidRPr="00192DFA">
        <w:rPr>
          <w:rFonts w:ascii="Times New Roman" w:hAnsi="Times New Roman"/>
          <w:sz w:val="28"/>
          <w:szCs w:val="28"/>
        </w:rPr>
        <w:t xml:space="preserve">рацы, кресла-стулья с санитарным оснащением, спец. средства при нарушении функции выделения) – 27,1 % в 2019 году, что на 3,0 % меньше, чем в 2018 году. </w:t>
      </w:r>
    </w:p>
    <w:p w:rsidR="00240B3F" w:rsidRPr="00192DFA" w:rsidRDefault="00240B3F" w:rsidP="008425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DFA">
        <w:rPr>
          <w:rFonts w:ascii="Times New Roman" w:hAnsi="Times New Roman"/>
          <w:b/>
          <w:sz w:val="28"/>
          <w:szCs w:val="28"/>
        </w:rPr>
        <w:t>На третьем месте</w:t>
      </w:r>
      <w:r w:rsidRPr="00192DFA">
        <w:rPr>
          <w:rFonts w:ascii="Times New Roman" w:hAnsi="Times New Roman"/>
          <w:sz w:val="28"/>
          <w:szCs w:val="28"/>
        </w:rPr>
        <w:t xml:space="preserve"> ТСР, рекомендуемые при ограничениях способности к общению, обучению (слуховые аппараты, спец. устройства для чтения, </w:t>
      </w:r>
      <w:r w:rsidR="00842559">
        <w:rPr>
          <w:rFonts w:ascii="Times New Roman" w:hAnsi="Times New Roman"/>
          <w:sz w:val="28"/>
          <w:szCs w:val="28"/>
        </w:rPr>
        <w:t xml:space="preserve">   </w:t>
      </w:r>
      <w:r w:rsidRPr="00192DFA">
        <w:rPr>
          <w:rFonts w:ascii="Times New Roman" w:hAnsi="Times New Roman"/>
          <w:sz w:val="28"/>
          <w:szCs w:val="28"/>
        </w:rPr>
        <w:t>т</w:t>
      </w:r>
      <w:r w:rsidRPr="00192DFA">
        <w:rPr>
          <w:rFonts w:ascii="Times New Roman" w:hAnsi="Times New Roman"/>
          <w:sz w:val="28"/>
          <w:szCs w:val="28"/>
        </w:rPr>
        <w:t>е</w:t>
      </w:r>
      <w:r w:rsidRPr="00192DFA">
        <w:rPr>
          <w:rFonts w:ascii="Times New Roman" w:hAnsi="Times New Roman"/>
          <w:sz w:val="28"/>
          <w:szCs w:val="28"/>
        </w:rPr>
        <w:t>лефонные устройства, телевизоры с телетекстом) – 10,0 % в 2019 году, что на 0,2 % больше, чем в 2018 году.</w:t>
      </w:r>
    </w:p>
    <w:p w:rsidR="00903657" w:rsidRDefault="00240B3F" w:rsidP="0084255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2DFA">
        <w:rPr>
          <w:rFonts w:ascii="Times New Roman" w:hAnsi="Times New Roman"/>
          <w:i/>
          <w:sz w:val="28"/>
          <w:szCs w:val="28"/>
        </w:rPr>
        <w:t>В адрес Уполномоченного по правам человека, по вопросам установл</w:t>
      </w:r>
      <w:r w:rsidRPr="00192DFA">
        <w:rPr>
          <w:rFonts w:ascii="Times New Roman" w:hAnsi="Times New Roman"/>
          <w:i/>
          <w:sz w:val="28"/>
          <w:szCs w:val="28"/>
        </w:rPr>
        <w:t>е</w:t>
      </w:r>
      <w:r w:rsidRPr="00192DFA">
        <w:rPr>
          <w:rFonts w:ascii="Times New Roman" w:hAnsi="Times New Roman"/>
          <w:i/>
          <w:sz w:val="28"/>
          <w:szCs w:val="28"/>
        </w:rPr>
        <w:t xml:space="preserve">ния группы инвалидности и по вопросам </w:t>
      </w:r>
      <w:proofErr w:type="gramStart"/>
      <w:r w:rsidRPr="00192DFA">
        <w:rPr>
          <w:rFonts w:ascii="Times New Roman" w:hAnsi="Times New Roman"/>
          <w:i/>
          <w:sz w:val="28"/>
          <w:szCs w:val="28"/>
        </w:rPr>
        <w:t>медико-социальной</w:t>
      </w:r>
      <w:proofErr w:type="gramEnd"/>
      <w:r w:rsidRPr="00192DFA">
        <w:rPr>
          <w:rFonts w:ascii="Times New Roman" w:hAnsi="Times New Roman"/>
          <w:i/>
          <w:sz w:val="28"/>
          <w:szCs w:val="28"/>
        </w:rPr>
        <w:t xml:space="preserve"> экспертизы в 2019 году поступило 5 устных и 2 письменных обращения, что составляет 0,8% от общего количества обращений. Обращения были по вопросам нес</w:t>
      </w:r>
      <w:r w:rsidRPr="00192DFA">
        <w:rPr>
          <w:rFonts w:ascii="Times New Roman" w:hAnsi="Times New Roman"/>
          <w:i/>
          <w:sz w:val="28"/>
          <w:szCs w:val="28"/>
        </w:rPr>
        <w:t>о</w:t>
      </w:r>
      <w:r w:rsidRPr="00192DFA">
        <w:rPr>
          <w:rFonts w:ascii="Times New Roman" w:hAnsi="Times New Roman"/>
          <w:i/>
          <w:sz w:val="28"/>
          <w:szCs w:val="28"/>
        </w:rPr>
        <w:t>гласия граждан со снятием группы инвалидности, с отказом в выдаче направлений на переосвидетельствование. Все эти обращения, после пров</w:t>
      </w:r>
      <w:r w:rsidRPr="00192DFA">
        <w:rPr>
          <w:rFonts w:ascii="Times New Roman" w:hAnsi="Times New Roman"/>
          <w:i/>
          <w:sz w:val="28"/>
          <w:szCs w:val="28"/>
        </w:rPr>
        <w:t>е</w:t>
      </w:r>
      <w:r w:rsidRPr="00192DFA">
        <w:rPr>
          <w:rFonts w:ascii="Times New Roman" w:hAnsi="Times New Roman"/>
          <w:i/>
          <w:sz w:val="28"/>
          <w:szCs w:val="28"/>
        </w:rPr>
        <w:t>д</w:t>
      </w:r>
      <w:r w:rsidR="00F641A5">
        <w:rPr>
          <w:rFonts w:ascii="Times New Roman" w:hAnsi="Times New Roman"/>
          <w:i/>
          <w:sz w:val="28"/>
          <w:szCs w:val="28"/>
        </w:rPr>
        <w:t>е</w:t>
      </w:r>
      <w:r w:rsidRPr="00192DFA">
        <w:rPr>
          <w:rFonts w:ascii="Times New Roman" w:hAnsi="Times New Roman"/>
          <w:i/>
          <w:sz w:val="28"/>
          <w:szCs w:val="28"/>
        </w:rPr>
        <w:t>нных проверок оказались не обоснованными. Гражданам были даны раз</w:t>
      </w:r>
      <w:r w:rsidRPr="00192DFA">
        <w:rPr>
          <w:rFonts w:ascii="Times New Roman" w:hAnsi="Times New Roman"/>
          <w:i/>
          <w:sz w:val="28"/>
          <w:szCs w:val="28"/>
        </w:rPr>
        <w:t>ъ</w:t>
      </w:r>
      <w:r w:rsidRPr="00192DFA">
        <w:rPr>
          <w:rFonts w:ascii="Times New Roman" w:hAnsi="Times New Roman"/>
          <w:i/>
          <w:sz w:val="28"/>
          <w:szCs w:val="28"/>
        </w:rPr>
        <w:t>яснения их прав и соответствующие ко</w:t>
      </w:r>
      <w:r w:rsidRPr="00192DFA">
        <w:rPr>
          <w:rFonts w:ascii="Times New Roman" w:hAnsi="Times New Roman"/>
          <w:i/>
          <w:sz w:val="28"/>
          <w:szCs w:val="28"/>
        </w:rPr>
        <w:t>н</w:t>
      </w:r>
      <w:r w:rsidRPr="00192DFA">
        <w:rPr>
          <w:rFonts w:ascii="Times New Roman" w:hAnsi="Times New Roman"/>
          <w:i/>
          <w:sz w:val="28"/>
          <w:szCs w:val="28"/>
        </w:rPr>
        <w:t>сультации.</w:t>
      </w:r>
    </w:p>
    <w:p w:rsidR="00842559" w:rsidRPr="00192DFA" w:rsidRDefault="00842559" w:rsidP="0084255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40B3F" w:rsidRPr="00842559" w:rsidRDefault="00240B3F" w:rsidP="00842559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34397490"/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Реализация прав граждан на социальное и пенсионное обеспечение</w:t>
      </w:r>
      <w:bookmarkEnd w:id="14"/>
    </w:p>
    <w:p w:rsidR="00240B3F" w:rsidRPr="00842559" w:rsidRDefault="00240B3F" w:rsidP="00842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2559" w:rsidRDefault="00240B3F" w:rsidP="00842559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34397491"/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права на социальные гарантии инвалидов,</w:t>
      </w:r>
    </w:p>
    <w:p w:rsidR="00240B3F" w:rsidRPr="00842559" w:rsidRDefault="00240B3F" w:rsidP="00842559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>ветеранов и граждан поч</w:t>
      </w:r>
      <w:r w:rsidR="00F641A5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>тного возраста</w:t>
      </w:r>
      <w:bookmarkEnd w:id="15"/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40B3F" w:rsidRPr="00842559" w:rsidRDefault="00842559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Статье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й 7 Конституции Российской Федерации установлено, что Ро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сийская Федерация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социальное государство, политика которого направлена на создание условий, обеспечивающих достойную жизнь и свободное разв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тие человека. Также, положениями данной статьи закреплено, что в Росси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ской Федерации охраняются труд и здоровье людей, устанавливается гара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тированный </w:t>
      </w:r>
      <w:hyperlink r:id="rId11" w:history="1">
        <w:r w:rsidR="00240B3F" w:rsidRPr="0084255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минимальный </w:t>
        </w:r>
        <w:proofErr w:type="gramStart"/>
        <w:r w:rsidR="00240B3F" w:rsidRPr="0084255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размер оплаты труда</w:t>
        </w:r>
        <w:proofErr w:type="gramEnd"/>
        <w:r w:rsidR="00240B3F" w:rsidRPr="0084255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,</w:t>
        </w:r>
      </w:hyperlink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обеспечивается госуда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ственная поддержка семьи, материнства, отцовства и детства, инвалидов и пожилых граждан, развивается система социальных служб, устанавливаются госуда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240B3F"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ственные пенсии, пособия и иные гарантии социальной защиты. 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Пунктом 1 статьи 39 Конституции Российской Федерации, установл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но, что к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аждому гарантируется социальное обеспечение по возрасту, в случае болезни, и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валидности, потери кормильца, для воспитания детей  и в иных случаях, устано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 xml:space="preserve">ленных законом. 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sz w:val="28"/>
          <w:szCs w:val="28"/>
          <w:lang w:eastAsia="ru-RU"/>
        </w:rPr>
        <w:t>В Республике Хакасия сформирована и функционирует единая госуда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ственная система социальной защиты населения, включающая помимо апп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рата Министерства труда и социальной защиты Республики Хакасия, 9 нег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сударственных организаций, из которых 7 организаций являются соц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ально-ориентированными и 23 государственных учреждения социального обслуж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вания населения.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sz w:val="28"/>
          <w:szCs w:val="28"/>
          <w:lang w:eastAsia="ru-RU"/>
        </w:rPr>
        <w:t>В 4-х стационарных учреждениях социального обслуживания граждан ста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шего возраста и инвалидов по состоянию на 01.01.2020 года проживают 1526 гра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 xml:space="preserve">дан из числа ветеранов и инвалидов, из них 878 человек нуждаются в постоянном постороннем уходе. </w:t>
      </w:r>
    </w:p>
    <w:p w:rsidR="00240B3F" w:rsidRPr="00842559" w:rsidRDefault="00842559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 отче</w:t>
      </w:r>
      <w:r w:rsidR="00240B3F" w:rsidRPr="0084255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тный период, на проживание в эти учреждения направлены 212 ч</w:t>
      </w:r>
      <w:r w:rsidR="00240B3F" w:rsidRPr="0084255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="00240B3F" w:rsidRPr="0084255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ловек.</w:t>
      </w:r>
      <w:r w:rsidR="00240B3F" w:rsidRPr="00842559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учреждениях проводятся мероприятия, направленные на соц</w:t>
      </w:r>
      <w:r w:rsidR="00240B3F" w:rsidRPr="008425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40B3F" w:rsidRPr="00842559">
        <w:rPr>
          <w:rFonts w:ascii="Times New Roman" w:hAnsi="Times New Roman" w:cs="Times New Roman"/>
          <w:sz w:val="28"/>
          <w:szCs w:val="28"/>
          <w:lang w:eastAsia="ru-RU"/>
        </w:rPr>
        <w:t>альную адаптацию проживающих граждан пожилого возраста и инвал</w:t>
      </w:r>
      <w:r w:rsidR="00240B3F" w:rsidRPr="008425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40B3F" w:rsidRPr="00842559">
        <w:rPr>
          <w:rFonts w:ascii="Times New Roman" w:hAnsi="Times New Roman" w:cs="Times New Roman"/>
          <w:sz w:val="28"/>
          <w:szCs w:val="28"/>
          <w:lang w:eastAsia="ru-RU"/>
        </w:rPr>
        <w:t>дов, развитие возможностей самообслуживания, поддержание активного о</w:t>
      </w:r>
      <w:r w:rsidR="00240B3F" w:rsidRPr="0084255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40B3F" w:rsidRPr="00842559">
        <w:rPr>
          <w:rFonts w:ascii="Times New Roman" w:hAnsi="Times New Roman" w:cs="Times New Roman"/>
          <w:sz w:val="28"/>
          <w:szCs w:val="28"/>
          <w:lang w:eastAsia="ru-RU"/>
        </w:rPr>
        <w:t>раза жизни, осуществление посильной трудовой деятельности, приобретение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40B3F" w:rsidRPr="00842559">
        <w:rPr>
          <w:rFonts w:ascii="Times New Roman" w:hAnsi="Times New Roman" w:cs="Times New Roman"/>
          <w:sz w:val="28"/>
          <w:szCs w:val="28"/>
          <w:lang w:eastAsia="ru-RU"/>
        </w:rPr>
        <w:t xml:space="preserve"> новых трудовых навыков, содействие в поиске и восстановлении связей с родственниками.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реабилитации проживающих в учреждении граждан используется трудотерапия. Трудотерапией охвачено 184 человека. Используются такие виды трудовой деятельности как: работа в лечебно-трудовых мастерских, </w:t>
      </w:r>
      <w:r w:rsidR="0084255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хозяйственно-бытовой труд, работа в подсобном хозяйстве (полевые работы, огородничество, животноводство, цветоводство и др.).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предоставление мер социальной поддержки, в рамках реализации 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Закона Республики Хакасия от 11.11.2004 года № 84 «О мерах социальной по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держки ветеранов, проживающих на территории Республики Хакасия», в 2019 году было направлено 564,5 </w:t>
      </w:r>
      <w:proofErr w:type="gramStart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На реализацию Закона Республики Хакасия «О мерах социальной по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держки реабилитированных лиц и лиц, признанных пострадавшими от пол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тических р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прессий», направлено 38,7 </w:t>
      </w:r>
      <w:proofErr w:type="gramStart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В Республике Хакасия продолжается работа по обеспечению ветеранов Великой Отечественной войны жиль</w:t>
      </w:r>
      <w:r w:rsidR="00F641A5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м в соответствии с Федеральным зак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ном от 21.12.2009 г. № 327 «О внесении изменений в Федеральный закон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ветеранах», Законом Республики Хакасия от 01.04.2010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г. № 25-ЗРХ 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«О внесении изменений в Закон Республики Хакасия «О порядке и форме предоставления отдельным категориям ветеранов, инвалидам и семьям, им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ющим детей-инвалидов, жилых помещ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ний в Республике</w:t>
      </w:r>
      <w:proofErr w:type="gramEnd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Хакасия».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В 2019 году в Республике Хакасия, были обеспечены жиль</w:t>
      </w:r>
      <w:r w:rsidR="00842559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м 23 ветерана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Великой Отечественной войны. Было отремонтировано 58 квартир вет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ранов с в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делением 50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000 рублей на ремонт каждой квартиры.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Численность ветеранов-оч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>ередников, не обеспеченных жилье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м, по с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стоянию на 01.01.2020 года составляет 1 человек (из числа членов семей п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гибших (умерших) инвалидов и участников Великой Отечественной войны), </w:t>
      </w:r>
      <w:r w:rsidRPr="00842559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признанный нуждающимся в улучшении жилищных условий администрац</w:t>
      </w:r>
      <w:r w:rsidRPr="00842559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r w:rsidRPr="00842559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ей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Черногорска 27.12.2019 года. 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В 2019 году, в Республике Хакасия было обеспечено жилыми помещ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ниями 7 человек из числа инвалидов. </w:t>
      </w:r>
      <w:proofErr w:type="gramStart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По состоянию на 01.01.2020 года не обеспечены жиль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м 94 человека из числа ин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>валидов и семей, имеющих      д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>тей-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инвалидов.</w:t>
      </w:r>
      <w:proofErr w:type="gramEnd"/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социальных услуг на дому в Республике Хакасия ос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ществляется некоммерческими организациями. За 2019 год было предоста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лено свыше 703,0 тыс. социальных услуг на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дому 2 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893 гражданам. 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социальном </w:t>
      </w:r>
      <w:proofErr w:type="gramStart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обслуживании</w:t>
      </w:r>
      <w:proofErr w:type="gramEnd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дому, по состоянию на 01.01.2020 г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да находятся 2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291 человек, из них: 16 инвалидов и участников Великой Отеч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ственной войны, 177 вдов инвалидов и участников Великой Отечестве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ной войны, 185 тружеников  тыла, 681 инвалид, 188 реабилитированных граждан. 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12" w:history="1">
        <w:r w:rsidRPr="0084255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12 января 1995 года 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5-ФЗ «О ветеранах» в Республике Хакасия был принят Закон от 11.11.2004 № 84 «О мерах поддержки ветеранов, проживающих на территории Республики Хакасия», устанавливающий меры социальной поддержки ветеранов в Ре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публике Хакасия в ц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лях создания условий, обеспечивающих им достойную жизнь, активную деятел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="00842559">
        <w:rPr>
          <w:rFonts w:ascii="Times New Roman" w:hAnsi="Times New Roman" w:cs="Times New Roman"/>
          <w:bCs/>
          <w:sz w:val="28"/>
          <w:szCs w:val="28"/>
          <w:lang w:eastAsia="ru-RU"/>
        </w:rPr>
        <w:t>ность, поче</w:t>
      </w:r>
      <w:r w:rsidRPr="00842559">
        <w:rPr>
          <w:rFonts w:ascii="Times New Roman" w:hAnsi="Times New Roman" w:cs="Times New Roman"/>
          <w:bCs/>
          <w:sz w:val="28"/>
          <w:szCs w:val="28"/>
          <w:lang w:eastAsia="ru-RU"/>
        </w:rPr>
        <w:t>т и уважение в обществе.</w:t>
      </w:r>
      <w:proofErr w:type="gramEnd"/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2019 году в адрес Уполномоченного поступило14 устных и пис</w:t>
      </w: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</w:t>
      </w: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менных обращений лиц, относящихся к данной категории.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2559" w:rsidRDefault="00240B3F" w:rsidP="00842559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34397493"/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Оказание помощи гражданам, оказавшимся </w:t>
      </w:r>
      <w:proofErr w:type="gramStart"/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трудной</w:t>
      </w:r>
    </w:p>
    <w:p w:rsidR="00240B3F" w:rsidRPr="00842559" w:rsidRDefault="00240B3F" w:rsidP="00842559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>жизненной сит</w:t>
      </w:r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bookmarkEnd w:id="16"/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sz w:val="28"/>
          <w:szCs w:val="28"/>
          <w:lang w:eastAsia="ru-RU"/>
        </w:rPr>
        <w:t>Одной из главных социально-значимых задач, является поддержка соц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ально уязвимых сло</w:t>
      </w:r>
      <w:r w:rsidR="00F641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в населения, повышение качества жизни, удовлетвор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ние потребности населения в качественном и доступном социальном обсл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 xml:space="preserve">живании. </w:t>
      </w:r>
    </w:p>
    <w:p w:rsidR="00240B3F" w:rsidRPr="00842559" w:rsidRDefault="00240B3F" w:rsidP="0056776D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достижение этих целей, в системе социальной защиты республики, направлена деятельность, в том числе Министерства труда и социальной з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щиты населения Республики Хакасия и осуществляется в рамках госуда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ственной программы Республики Хакасия «Социальная поддержка гра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дан», а также реализуются задачи государственной программы Республики Хак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сия «Содействие зан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42559">
        <w:rPr>
          <w:rFonts w:ascii="Times New Roman" w:hAnsi="Times New Roman" w:cs="Times New Roman"/>
          <w:sz w:val="28"/>
          <w:szCs w:val="28"/>
          <w:lang w:eastAsia="ru-RU"/>
        </w:rPr>
        <w:t>тости населения Республики Хакасия».</w:t>
      </w:r>
    </w:p>
    <w:p w:rsidR="00240B3F" w:rsidRPr="00842559" w:rsidRDefault="00240B3F" w:rsidP="0056776D">
      <w:pPr>
        <w:spacing w:after="0" w:line="22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адрес Уполномоченного в 2019 году поступило 8 обращений по в</w:t>
      </w: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просам оказания материальной помощи гражданам, оказавшимся в трудной жизненной ситуации, что составляет 1% от общего колич</w:t>
      </w: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ства обращений, пост</w:t>
      </w: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</w:t>
      </w:r>
      <w:r w:rsidRPr="008425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пивших в адрес Уполномоченного в 2019 году.</w:t>
      </w:r>
    </w:p>
    <w:p w:rsidR="00240B3F" w:rsidRPr="00842559" w:rsidRDefault="00842559" w:rsidP="0056776D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t>С уче</w:t>
      </w:r>
      <w:r w:rsidR="00240B3F" w:rsidRPr="00842559">
        <w:rPr>
          <w:rFonts w:ascii="Times New Roman" w:hAnsi="Times New Roman"/>
          <w:sz w:val="28"/>
          <w:szCs w:val="28"/>
          <w:lang w:eastAsia="ru-RU"/>
        </w:rPr>
        <w:t>том принципов нуждаемости и адресности предоставляются такие виды социальных выплат, как:</w:t>
      </w:r>
    </w:p>
    <w:p w:rsidR="00240B3F" w:rsidRPr="00842559" w:rsidRDefault="00240B3F" w:rsidP="0056776D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t>- малообеспеченным семьям предоставляются субсидии на оплату жил</w:t>
      </w:r>
      <w:r w:rsidRPr="00842559">
        <w:rPr>
          <w:rFonts w:ascii="Times New Roman" w:hAnsi="Times New Roman"/>
          <w:sz w:val="28"/>
          <w:szCs w:val="28"/>
          <w:lang w:eastAsia="ru-RU"/>
        </w:rPr>
        <w:t>о</w:t>
      </w:r>
      <w:r w:rsidRPr="00842559">
        <w:rPr>
          <w:rFonts w:ascii="Times New Roman" w:hAnsi="Times New Roman"/>
          <w:sz w:val="28"/>
          <w:szCs w:val="28"/>
          <w:lang w:eastAsia="ru-RU"/>
        </w:rPr>
        <w:t>го помещения и коммунальных услуг. Всего в республике субсидию получ</w:t>
      </w:r>
      <w:r w:rsidRPr="00842559">
        <w:rPr>
          <w:rFonts w:ascii="Times New Roman" w:hAnsi="Times New Roman"/>
          <w:sz w:val="28"/>
          <w:szCs w:val="28"/>
          <w:lang w:eastAsia="ru-RU"/>
        </w:rPr>
        <w:t>а</w:t>
      </w:r>
      <w:r w:rsidRPr="00842559">
        <w:rPr>
          <w:rFonts w:ascii="Times New Roman" w:hAnsi="Times New Roman"/>
          <w:sz w:val="28"/>
          <w:szCs w:val="28"/>
          <w:lang w:eastAsia="ru-RU"/>
        </w:rPr>
        <w:t>ют 4,5% от общего количества семей, проживающих в Республике Хакасия. За 2019 год субс</w:t>
      </w:r>
      <w:r w:rsidRPr="00842559">
        <w:rPr>
          <w:rFonts w:ascii="Times New Roman" w:hAnsi="Times New Roman"/>
          <w:sz w:val="28"/>
          <w:szCs w:val="28"/>
          <w:lang w:eastAsia="ru-RU"/>
        </w:rPr>
        <w:t>и</w:t>
      </w:r>
      <w:r w:rsidRPr="00842559">
        <w:rPr>
          <w:rFonts w:ascii="Times New Roman" w:hAnsi="Times New Roman"/>
          <w:sz w:val="28"/>
          <w:szCs w:val="28"/>
          <w:lang w:eastAsia="ru-RU"/>
        </w:rPr>
        <w:t>дию получили более 7,2 тыс. семей, из бюджета Республики Хакасия на в</w:t>
      </w:r>
      <w:r w:rsidRPr="00842559">
        <w:rPr>
          <w:rFonts w:ascii="Times New Roman" w:hAnsi="Times New Roman"/>
          <w:sz w:val="28"/>
          <w:szCs w:val="28"/>
          <w:lang w:eastAsia="ru-RU"/>
        </w:rPr>
        <w:t>ы</w:t>
      </w:r>
      <w:r w:rsidRPr="00842559">
        <w:rPr>
          <w:rFonts w:ascii="Times New Roman" w:hAnsi="Times New Roman"/>
          <w:sz w:val="28"/>
          <w:szCs w:val="28"/>
          <w:lang w:eastAsia="ru-RU"/>
        </w:rPr>
        <w:t xml:space="preserve">плату данной меры социальной поддержки было направлено 105,8 </w:t>
      </w:r>
      <w:proofErr w:type="gramStart"/>
      <w:r w:rsidRPr="00842559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842559">
        <w:rPr>
          <w:rFonts w:ascii="Times New Roman" w:hAnsi="Times New Roman"/>
          <w:sz w:val="28"/>
          <w:szCs w:val="28"/>
          <w:lang w:eastAsia="ru-RU"/>
        </w:rPr>
        <w:t xml:space="preserve"> руб. Среднемесячный размер субсидии на оплату жилого помещ</w:t>
      </w:r>
      <w:r w:rsidRPr="00842559">
        <w:rPr>
          <w:rFonts w:ascii="Times New Roman" w:hAnsi="Times New Roman"/>
          <w:sz w:val="28"/>
          <w:szCs w:val="28"/>
          <w:lang w:eastAsia="ru-RU"/>
        </w:rPr>
        <w:t>е</w:t>
      </w:r>
      <w:r w:rsidRPr="00842559">
        <w:rPr>
          <w:rFonts w:ascii="Times New Roman" w:hAnsi="Times New Roman"/>
          <w:sz w:val="28"/>
          <w:szCs w:val="28"/>
          <w:lang w:eastAsia="ru-RU"/>
        </w:rPr>
        <w:t>ния и коммунальных услуг с</w:t>
      </w:r>
      <w:r w:rsidRPr="00842559">
        <w:rPr>
          <w:rFonts w:ascii="Times New Roman" w:hAnsi="Times New Roman"/>
          <w:sz w:val="28"/>
          <w:szCs w:val="28"/>
          <w:lang w:eastAsia="ru-RU"/>
        </w:rPr>
        <w:t>о</w:t>
      </w:r>
      <w:r w:rsidR="00842559">
        <w:rPr>
          <w:rFonts w:ascii="Times New Roman" w:hAnsi="Times New Roman"/>
          <w:sz w:val="28"/>
          <w:szCs w:val="28"/>
          <w:lang w:eastAsia="ru-RU"/>
        </w:rPr>
        <w:t xml:space="preserve">ставил 1 </w:t>
      </w:r>
      <w:r w:rsidRPr="00842559">
        <w:rPr>
          <w:rFonts w:ascii="Times New Roman" w:hAnsi="Times New Roman"/>
          <w:sz w:val="28"/>
          <w:szCs w:val="28"/>
          <w:lang w:eastAsia="ru-RU"/>
        </w:rPr>
        <w:t xml:space="preserve">210 руб. на семью; </w:t>
      </w:r>
    </w:p>
    <w:p w:rsidR="00240B3F" w:rsidRPr="00842559" w:rsidRDefault="00240B3F" w:rsidP="0056776D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t xml:space="preserve">- семьям с детьми, имеющими среднедушевой доход ниже величины </w:t>
      </w:r>
      <w:r w:rsidRPr="00842559">
        <w:rPr>
          <w:rFonts w:ascii="Times New Roman" w:hAnsi="Times New Roman"/>
          <w:spacing w:val="-4"/>
          <w:sz w:val="28"/>
          <w:szCs w:val="28"/>
          <w:lang w:eastAsia="ru-RU"/>
        </w:rPr>
        <w:t>прожиточного минимума, выплачивается государственное пособие на реб</w:t>
      </w:r>
      <w:r w:rsidR="00842559" w:rsidRPr="00842559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842559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Pr="00842559">
        <w:rPr>
          <w:rFonts w:ascii="Times New Roman" w:hAnsi="Times New Roman"/>
          <w:spacing w:val="-4"/>
          <w:sz w:val="28"/>
          <w:szCs w:val="28"/>
          <w:lang w:eastAsia="ru-RU"/>
        </w:rPr>
        <w:t>ка,</w:t>
      </w:r>
      <w:r w:rsidRPr="00842559">
        <w:rPr>
          <w:rFonts w:ascii="Times New Roman" w:hAnsi="Times New Roman"/>
          <w:sz w:val="28"/>
          <w:szCs w:val="28"/>
          <w:lang w:eastAsia="ru-RU"/>
        </w:rPr>
        <w:t xml:space="preserve"> которое в 2019 году было выплачено 17</w:t>
      </w:r>
      <w:r w:rsidR="00842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559">
        <w:rPr>
          <w:rFonts w:ascii="Times New Roman" w:hAnsi="Times New Roman"/>
          <w:sz w:val="28"/>
          <w:szCs w:val="28"/>
          <w:lang w:eastAsia="ru-RU"/>
        </w:rPr>
        <w:t>411 семьям на 31</w:t>
      </w:r>
      <w:r w:rsidR="00842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559">
        <w:rPr>
          <w:rFonts w:ascii="Times New Roman" w:hAnsi="Times New Roman"/>
          <w:sz w:val="28"/>
          <w:szCs w:val="28"/>
          <w:lang w:eastAsia="ru-RU"/>
        </w:rPr>
        <w:t>960 детей, что с</w:t>
      </w:r>
      <w:r w:rsidRPr="00842559">
        <w:rPr>
          <w:rFonts w:ascii="Times New Roman" w:hAnsi="Times New Roman"/>
          <w:sz w:val="28"/>
          <w:szCs w:val="28"/>
          <w:lang w:eastAsia="ru-RU"/>
        </w:rPr>
        <w:t>о</w:t>
      </w:r>
      <w:r w:rsidRPr="00842559">
        <w:rPr>
          <w:rFonts w:ascii="Times New Roman" w:hAnsi="Times New Roman"/>
          <w:sz w:val="28"/>
          <w:szCs w:val="28"/>
          <w:lang w:eastAsia="ru-RU"/>
        </w:rPr>
        <w:t xml:space="preserve">ставило 150,5 </w:t>
      </w:r>
      <w:proofErr w:type="gramStart"/>
      <w:r w:rsidRPr="00842559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842559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240B3F" w:rsidRPr="00842559" w:rsidRDefault="00240B3F" w:rsidP="0056776D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t>- малообеспеченным категориям граждан, среднедушевой доход кот</w:t>
      </w:r>
      <w:r w:rsidRPr="00842559">
        <w:rPr>
          <w:rFonts w:ascii="Times New Roman" w:hAnsi="Times New Roman"/>
          <w:sz w:val="28"/>
          <w:szCs w:val="28"/>
          <w:lang w:eastAsia="ru-RU"/>
        </w:rPr>
        <w:t>о</w:t>
      </w:r>
      <w:r w:rsidRPr="00842559">
        <w:rPr>
          <w:rFonts w:ascii="Times New Roman" w:hAnsi="Times New Roman"/>
          <w:sz w:val="28"/>
          <w:szCs w:val="28"/>
          <w:lang w:eastAsia="ru-RU"/>
        </w:rPr>
        <w:t>рых н</w:t>
      </w:r>
      <w:r w:rsidRPr="00842559">
        <w:rPr>
          <w:rFonts w:ascii="Times New Roman" w:hAnsi="Times New Roman"/>
          <w:sz w:val="28"/>
          <w:szCs w:val="28"/>
          <w:lang w:eastAsia="ru-RU"/>
        </w:rPr>
        <w:t>и</w:t>
      </w:r>
      <w:r w:rsidRPr="00842559">
        <w:rPr>
          <w:rFonts w:ascii="Times New Roman" w:hAnsi="Times New Roman"/>
          <w:sz w:val="28"/>
          <w:szCs w:val="28"/>
          <w:lang w:eastAsia="ru-RU"/>
        </w:rPr>
        <w:t>же величины прожиточного минимума, оказывается единовременная материал</w:t>
      </w:r>
      <w:r w:rsidRPr="00842559">
        <w:rPr>
          <w:rFonts w:ascii="Times New Roman" w:hAnsi="Times New Roman"/>
          <w:sz w:val="28"/>
          <w:szCs w:val="28"/>
          <w:lang w:eastAsia="ru-RU"/>
        </w:rPr>
        <w:t>ь</w:t>
      </w:r>
      <w:r w:rsidRPr="00842559">
        <w:rPr>
          <w:rFonts w:ascii="Times New Roman" w:hAnsi="Times New Roman"/>
          <w:sz w:val="28"/>
          <w:szCs w:val="28"/>
          <w:lang w:eastAsia="ru-RU"/>
        </w:rPr>
        <w:t>ная помощь;</w:t>
      </w:r>
    </w:p>
    <w:p w:rsidR="00240B3F" w:rsidRPr="00842559" w:rsidRDefault="00240B3F" w:rsidP="0056776D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t>- малообеспеченным категориям граждан, среднедушевой доход кот</w:t>
      </w:r>
      <w:r w:rsidRPr="00842559">
        <w:rPr>
          <w:rFonts w:ascii="Times New Roman" w:hAnsi="Times New Roman"/>
          <w:sz w:val="28"/>
          <w:szCs w:val="28"/>
          <w:lang w:eastAsia="ru-RU"/>
        </w:rPr>
        <w:t>о</w:t>
      </w:r>
      <w:r w:rsidRPr="00842559">
        <w:rPr>
          <w:rFonts w:ascii="Times New Roman" w:hAnsi="Times New Roman"/>
          <w:sz w:val="28"/>
          <w:szCs w:val="28"/>
          <w:lang w:eastAsia="ru-RU"/>
        </w:rPr>
        <w:t>рых ниже величины прожиточного минимума, на основании социального контракта, в с</w:t>
      </w:r>
      <w:r w:rsidRPr="00842559">
        <w:rPr>
          <w:rFonts w:ascii="Times New Roman" w:hAnsi="Times New Roman"/>
          <w:sz w:val="28"/>
          <w:szCs w:val="28"/>
          <w:lang w:eastAsia="ru-RU"/>
        </w:rPr>
        <w:t>о</w:t>
      </w:r>
      <w:r w:rsidRPr="00842559">
        <w:rPr>
          <w:rFonts w:ascii="Times New Roman" w:hAnsi="Times New Roman"/>
          <w:sz w:val="28"/>
          <w:szCs w:val="28"/>
          <w:lang w:eastAsia="ru-RU"/>
        </w:rPr>
        <w:t>ответствии с Законом Республики Хакасия от 21.02.2014</w:t>
      </w:r>
      <w:r w:rsidR="00842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559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4255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42559">
        <w:rPr>
          <w:rFonts w:ascii="Times New Roman" w:hAnsi="Times New Roman"/>
          <w:sz w:val="28"/>
          <w:szCs w:val="28"/>
          <w:lang w:eastAsia="ru-RU"/>
        </w:rPr>
        <w:t xml:space="preserve">№ 11-ЗРХ «Об оказании государственной  социальной помощи малоимущим семьям и малоимущим одиноко проживающим гражданам на основании </w:t>
      </w:r>
      <w:r w:rsidR="0084255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42559">
        <w:rPr>
          <w:rFonts w:ascii="Times New Roman" w:hAnsi="Times New Roman"/>
          <w:sz w:val="28"/>
          <w:szCs w:val="28"/>
          <w:lang w:eastAsia="ru-RU"/>
        </w:rPr>
        <w:t xml:space="preserve">социального контракта в Республике Хакасия». В 2019 году такая помощь была оказана 21 семье на сумму 1 </w:t>
      </w:r>
      <w:proofErr w:type="gramStart"/>
      <w:r w:rsidRPr="00842559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842559">
        <w:rPr>
          <w:rFonts w:ascii="Times New Roman" w:hAnsi="Times New Roman"/>
          <w:sz w:val="28"/>
          <w:szCs w:val="28"/>
          <w:lang w:eastAsia="ru-RU"/>
        </w:rPr>
        <w:t xml:space="preserve"> руб., средний размер выплат составил 47,6 тыс. рублей.</w:t>
      </w:r>
    </w:p>
    <w:p w:rsidR="00240B3F" w:rsidRPr="00842559" w:rsidRDefault="00240B3F" w:rsidP="0056776D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t>По состоянию на 01.01.2020 года в учреждениях социальной защиты насел</w:t>
      </w:r>
      <w:r w:rsidRPr="00842559">
        <w:rPr>
          <w:rFonts w:ascii="Times New Roman" w:hAnsi="Times New Roman"/>
          <w:sz w:val="28"/>
          <w:szCs w:val="28"/>
          <w:lang w:eastAsia="ru-RU"/>
        </w:rPr>
        <w:t>е</w:t>
      </w:r>
      <w:r w:rsidRPr="00842559">
        <w:rPr>
          <w:rFonts w:ascii="Times New Roman" w:hAnsi="Times New Roman"/>
          <w:sz w:val="28"/>
          <w:szCs w:val="28"/>
          <w:lang w:eastAsia="ru-RU"/>
        </w:rPr>
        <w:t xml:space="preserve">ния Республики Хакасия зарегистрировано 9 149 многодетных семей, в которых 28 589 детей. В связи с расширением льгот многодетным семьям, отмечается увеличение количества многодетных семей. Особое внимание уделяется предоставлению мер социальной поддержки многодетным семьям. На реализацию мер социальной поддержки многодетных семей в 2019 году было направлено 201,2 </w:t>
      </w:r>
      <w:proofErr w:type="gramStart"/>
      <w:r w:rsidRPr="00842559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842559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</w:p>
    <w:p w:rsidR="00240B3F" w:rsidRPr="00842559" w:rsidRDefault="00240B3F" w:rsidP="0056776D">
      <w:pP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t>В Республике Хакасия функционирует 13 отделов социальной помощи семье и детям в органах социальной поддержки населения, а также 5 респу</w:t>
      </w:r>
      <w:r w:rsidRPr="00842559">
        <w:rPr>
          <w:rFonts w:ascii="Times New Roman" w:hAnsi="Times New Roman"/>
          <w:sz w:val="28"/>
          <w:szCs w:val="28"/>
          <w:lang w:eastAsia="ru-RU"/>
        </w:rPr>
        <w:t>б</w:t>
      </w:r>
      <w:r w:rsidRPr="00842559">
        <w:rPr>
          <w:rFonts w:ascii="Times New Roman" w:hAnsi="Times New Roman"/>
          <w:sz w:val="28"/>
          <w:szCs w:val="28"/>
          <w:lang w:eastAsia="ru-RU"/>
        </w:rPr>
        <w:t>ликанских учреждений социального обслуживания семьи и детей. В качестве структурных подразделений в ГКУ РХ «Управление социальной поддержки населения г. Абакана» функционирует республиканская служба психолог</w:t>
      </w:r>
      <w:r w:rsidRPr="00842559">
        <w:rPr>
          <w:rFonts w:ascii="Times New Roman" w:hAnsi="Times New Roman"/>
          <w:sz w:val="28"/>
          <w:szCs w:val="28"/>
          <w:lang w:eastAsia="ru-RU"/>
        </w:rPr>
        <w:t>и</w:t>
      </w:r>
      <w:r w:rsidRPr="00842559">
        <w:rPr>
          <w:rFonts w:ascii="Times New Roman" w:hAnsi="Times New Roman"/>
          <w:sz w:val="28"/>
          <w:szCs w:val="28"/>
          <w:lang w:eastAsia="ru-RU"/>
        </w:rPr>
        <w:t>ческой помощи «Единый социальный телефон».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lastRenderedPageBreak/>
        <w:t>Социальное обслуживание граждан, находящихся в трудной жизненной ситуации, в том числе семей с детьми, осуществляется в ГБУ РХ «Социал</w:t>
      </w:r>
      <w:r w:rsidRPr="00842559">
        <w:rPr>
          <w:rFonts w:ascii="Times New Roman" w:hAnsi="Times New Roman"/>
          <w:sz w:val="28"/>
          <w:szCs w:val="28"/>
          <w:lang w:eastAsia="ru-RU"/>
        </w:rPr>
        <w:t>ь</w:t>
      </w:r>
      <w:r w:rsidRPr="00842559">
        <w:rPr>
          <w:rFonts w:ascii="Times New Roman" w:hAnsi="Times New Roman"/>
          <w:sz w:val="28"/>
          <w:szCs w:val="28"/>
          <w:lang w:eastAsia="ru-RU"/>
        </w:rPr>
        <w:t>ная гостин</w:t>
      </w:r>
      <w:r w:rsidRPr="00842559">
        <w:rPr>
          <w:rFonts w:ascii="Times New Roman" w:hAnsi="Times New Roman"/>
          <w:sz w:val="28"/>
          <w:szCs w:val="28"/>
          <w:lang w:eastAsia="ru-RU"/>
        </w:rPr>
        <w:t>и</w:t>
      </w:r>
      <w:r w:rsidRPr="00842559">
        <w:rPr>
          <w:rFonts w:ascii="Times New Roman" w:hAnsi="Times New Roman"/>
          <w:sz w:val="28"/>
          <w:szCs w:val="28"/>
          <w:lang w:eastAsia="ru-RU"/>
        </w:rPr>
        <w:t>ца» в г. Черногорске.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t>В социальной гостинице в 2019 году было обслужено 137 человек, в том числе 40 детей, 30 семей с детьми, 4 многодетных семьи, 14 неполных семей, 7 мал</w:t>
      </w:r>
      <w:r w:rsidRPr="00842559">
        <w:rPr>
          <w:rFonts w:ascii="Times New Roman" w:hAnsi="Times New Roman"/>
          <w:sz w:val="28"/>
          <w:szCs w:val="28"/>
          <w:lang w:eastAsia="ru-RU"/>
        </w:rPr>
        <w:t>о</w:t>
      </w:r>
      <w:r w:rsidRPr="00842559">
        <w:rPr>
          <w:rFonts w:ascii="Times New Roman" w:hAnsi="Times New Roman"/>
          <w:sz w:val="28"/>
          <w:szCs w:val="28"/>
          <w:lang w:eastAsia="ru-RU"/>
        </w:rPr>
        <w:t>обеспеченных семей, 6 женщин с детьми в возрасте до одного года.</w:t>
      </w:r>
    </w:p>
    <w:p w:rsidR="00240B3F" w:rsidRPr="00842559" w:rsidRDefault="00240B3F" w:rsidP="008425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59">
        <w:rPr>
          <w:rFonts w:ascii="Times New Roman" w:hAnsi="Times New Roman"/>
          <w:sz w:val="28"/>
          <w:szCs w:val="28"/>
          <w:lang w:eastAsia="ru-RU"/>
        </w:rPr>
        <w:t>В Республике Хакасия предоставляется бесплатно социальное обслуж</w:t>
      </w:r>
      <w:r w:rsidRPr="00842559">
        <w:rPr>
          <w:rFonts w:ascii="Times New Roman" w:hAnsi="Times New Roman"/>
          <w:sz w:val="28"/>
          <w:szCs w:val="28"/>
          <w:lang w:eastAsia="ru-RU"/>
        </w:rPr>
        <w:t>и</w:t>
      </w:r>
      <w:r w:rsidRPr="00842559">
        <w:rPr>
          <w:rFonts w:ascii="Times New Roman" w:hAnsi="Times New Roman"/>
          <w:sz w:val="28"/>
          <w:szCs w:val="28"/>
          <w:lang w:eastAsia="ru-RU"/>
        </w:rPr>
        <w:t>вание на дому гражданам, имеющим доходы менее 1,5 величины прожито</w:t>
      </w:r>
      <w:r w:rsidRPr="00842559">
        <w:rPr>
          <w:rFonts w:ascii="Times New Roman" w:hAnsi="Times New Roman"/>
          <w:sz w:val="28"/>
          <w:szCs w:val="28"/>
          <w:lang w:eastAsia="ru-RU"/>
        </w:rPr>
        <w:t>ч</w:t>
      </w:r>
      <w:r w:rsidRPr="00842559">
        <w:rPr>
          <w:rFonts w:ascii="Times New Roman" w:hAnsi="Times New Roman"/>
          <w:sz w:val="28"/>
          <w:szCs w:val="28"/>
          <w:lang w:eastAsia="ru-RU"/>
        </w:rPr>
        <w:t>ного минимума, по основным социально-демографическим группам насел</w:t>
      </w:r>
      <w:r w:rsidRPr="00842559">
        <w:rPr>
          <w:rFonts w:ascii="Times New Roman" w:hAnsi="Times New Roman"/>
          <w:sz w:val="28"/>
          <w:szCs w:val="28"/>
          <w:lang w:eastAsia="ru-RU"/>
        </w:rPr>
        <w:t>е</w:t>
      </w:r>
      <w:r w:rsidRPr="00842559">
        <w:rPr>
          <w:rFonts w:ascii="Times New Roman" w:hAnsi="Times New Roman"/>
          <w:sz w:val="28"/>
          <w:szCs w:val="28"/>
          <w:lang w:eastAsia="ru-RU"/>
        </w:rPr>
        <w:t>ния. По состоянию на 01.01.2020г. обслуживаются бесплатно 1000 человек (43,6% от общего числа обслуживаемых), на платной и частично платной</w:t>
      </w:r>
      <w:r w:rsidR="0084255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42559">
        <w:rPr>
          <w:rFonts w:ascii="Times New Roman" w:hAnsi="Times New Roman"/>
          <w:sz w:val="28"/>
          <w:szCs w:val="28"/>
          <w:lang w:eastAsia="ru-RU"/>
        </w:rPr>
        <w:t>основе – 1</w:t>
      </w:r>
      <w:r w:rsidR="00842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559">
        <w:rPr>
          <w:rFonts w:ascii="Times New Roman" w:hAnsi="Times New Roman"/>
          <w:sz w:val="28"/>
          <w:szCs w:val="28"/>
          <w:lang w:eastAsia="ru-RU"/>
        </w:rPr>
        <w:t>291 человек.</w:t>
      </w:r>
    </w:p>
    <w:p w:rsidR="00240B3F" w:rsidRPr="00842559" w:rsidRDefault="00240B3F" w:rsidP="0090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483" w:rsidRPr="00842559" w:rsidRDefault="00EF5483" w:rsidP="0084255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34397494"/>
      <w:r w:rsidRPr="0084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и защита трудовых прав граждан</w:t>
      </w:r>
      <w:bookmarkEnd w:id="17"/>
    </w:p>
    <w:p w:rsidR="00EF5483" w:rsidRPr="00842559" w:rsidRDefault="00EF5483" w:rsidP="0084255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483" w:rsidRPr="00842559" w:rsidRDefault="00EF5483" w:rsidP="0084255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Право на труд является одним из наиболее жизненно важных прав человека, гарантированных Конституцией Российской Федерации.</w:t>
      </w:r>
    </w:p>
    <w:p w:rsidR="00EF5483" w:rsidRPr="00842559" w:rsidRDefault="00EF5483" w:rsidP="0084255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В 2019 году в службу занятости за содействием в поиске подходящей работы обратились 14 тысяч граждан.</w:t>
      </w:r>
    </w:p>
    <w:p w:rsidR="00EF5483" w:rsidRPr="00842559" w:rsidRDefault="00EF5483" w:rsidP="0084255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559" w:rsidRDefault="00EF5483" w:rsidP="0084255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3911535"/>
      <w:bookmarkStart w:id="19" w:name="_Toc34397495"/>
      <w:r w:rsidRPr="0084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в обеспечении права на вознаграждение за труд.</w:t>
      </w:r>
    </w:p>
    <w:p w:rsidR="00EF5483" w:rsidRPr="00842559" w:rsidRDefault="00EF5483" w:rsidP="0084255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Банкротство предприятий</w:t>
      </w:r>
      <w:bookmarkEnd w:id="18"/>
      <w:bookmarkEnd w:id="19"/>
    </w:p>
    <w:p w:rsidR="00EF5483" w:rsidRPr="00842559" w:rsidRDefault="00EF5483" w:rsidP="0084255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483" w:rsidRPr="00842559" w:rsidRDefault="00EF5483" w:rsidP="008425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По вопросам защиты трудовых прав в прошедшем году к Уполномоче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ному обратился 51 граждан, что составило 6,1% (в 2018г. – 50 или 6,7%,) от общего числа обращений. Большая часть обратившихся граждан – 20 чел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век, являются жит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 xml:space="preserve">лями г. Абакана. 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  <w:iCs/>
          <w:sz w:val="28"/>
          <w:szCs w:val="28"/>
          <w:lang w:eastAsia="ru-RU"/>
        </w:rPr>
      </w:pP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Обращения граждан связаны с проблемами увольнения и восстановл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ния на работе, вознаграждения за труд, проблемами трудовых конфликтов, вопросами безработицы и трудоустройства, дисциплиной труда и дисципл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нарной отве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ственностью,</w:t>
      </w:r>
      <w:r w:rsidRPr="00842559">
        <w:rPr>
          <w:rFonts w:ascii="Arial Narrow" w:eastAsia="Calibri" w:hAnsi="Arial Narrow" w:cs="Times New Roman"/>
          <w:iCs/>
          <w:sz w:val="28"/>
          <w:szCs w:val="28"/>
          <w:lang w:eastAsia="ru-RU"/>
        </w:rPr>
        <w:t xml:space="preserve"> </w:t>
      </w:r>
      <w:r w:rsidRPr="008425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охраной и условиями труда. </w:t>
      </w:r>
    </w:p>
    <w:p w:rsidR="00EF5483" w:rsidRPr="00842559" w:rsidRDefault="00EF5483" w:rsidP="008425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При разрешении вопросов защиты трудовых прав граждан, Уполном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ченный и сотрудники аппарата поддерживают конструктивное взаимоде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ствие с надзо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Pr="00842559">
        <w:rPr>
          <w:rFonts w:ascii="Times New Roman" w:eastAsia="Calibri" w:hAnsi="Times New Roman" w:cs="Times New Roman"/>
          <w:iCs/>
          <w:sz w:val="28"/>
          <w:szCs w:val="28"/>
        </w:rPr>
        <w:t>ными органами, исполнительными органами государственной власти Республики Хакасия и органами местного самоуправления.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По информации Государственной инспекции труда в Республике Хак</w:t>
      </w:r>
      <w:r w:rsidRPr="00842559">
        <w:rPr>
          <w:rFonts w:ascii="Times New Roman" w:eastAsia="Calibri" w:hAnsi="Times New Roman" w:cs="Times New Roman"/>
          <w:sz w:val="28"/>
          <w:szCs w:val="28"/>
        </w:rPr>
        <w:t>а</w:t>
      </w:r>
      <w:r w:rsidRPr="00842559">
        <w:rPr>
          <w:rFonts w:ascii="Times New Roman" w:eastAsia="Calibri" w:hAnsi="Times New Roman" w:cs="Times New Roman"/>
          <w:sz w:val="28"/>
          <w:szCs w:val="28"/>
        </w:rPr>
        <w:t>сия (далее – ГИТ в РХ, Инспекция) в 2019 году поступило более 433 обращ</w:t>
      </w:r>
      <w:r w:rsidRPr="00842559">
        <w:rPr>
          <w:rFonts w:ascii="Times New Roman" w:eastAsia="Calibri" w:hAnsi="Times New Roman" w:cs="Times New Roman"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sz w:val="28"/>
          <w:szCs w:val="28"/>
        </w:rPr>
        <w:t>ний по в</w:t>
      </w:r>
      <w:r w:rsidRPr="00842559">
        <w:rPr>
          <w:rFonts w:ascii="Times New Roman" w:eastAsia="Calibri" w:hAnsi="Times New Roman" w:cs="Times New Roman"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sz w:val="28"/>
          <w:szCs w:val="28"/>
        </w:rPr>
        <w:t>просам задолженности по заработной плате, что составляет 31% от всех обращений и ниже уровня прошлого года на 21%.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Общее снижение количества обращений по вопросам оплаты труда об</w:t>
      </w:r>
      <w:r w:rsidRPr="00842559">
        <w:rPr>
          <w:rFonts w:ascii="Times New Roman" w:eastAsia="Calibri" w:hAnsi="Times New Roman" w:cs="Times New Roman"/>
          <w:sz w:val="28"/>
          <w:szCs w:val="28"/>
        </w:rPr>
        <w:t>у</w:t>
      </w:r>
      <w:r w:rsidRPr="00842559">
        <w:rPr>
          <w:rFonts w:ascii="Times New Roman" w:eastAsia="Calibri" w:hAnsi="Times New Roman" w:cs="Times New Roman"/>
          <w:sz w:val="28"/>
          <w:szCs w:val="28"/>
        </w:rPr>
        <w:t>словлено стабилизацией ситуации, связанной с выплатой заработной пл</w:t>
      </w:r>
      <w:r w:rsidRPr="00842559">
        <w:rPr>
          <w:rFonts w:ascii="Times New Roman" w:eastAsia="Calibri" w:hAnsi="Times New Roman" w:cs="Times New Roman"/>
          <w:sz w:val="28"/>
          <w:szCs w:val="28"/>
        </w:rPr>
        <w:t>а</w:t>
      </w:r>
      <w:r w:rsidRPr="00842559">
        <w:rPr>
          <w:rFonts w:ascii="Times New Roman" w:eastAsia="Calibri" w:hAnsi="Times New Roman" w:cs="Times New Roman"/>
          <w:sz w:val="28"/>
          <w:szCs w:val="28"/>
        </w:rPr>
        <w:t>ты в бюджетных учреждениях и отсутствием случаев массовой невыплаты зар</w:t>
      </w:r>
      <w:r w:rsidRPr="00842559">
        <w:rPr>
          <w:rFonts w:ascii="Times New Roman" w:eastAsia="Calibri" w:hAnsi="Times New Roman" w:cs="Times New Roman"/>
          <w:sz w:val="28"/>
          <w:szCs w:val="28"/>
        </w:rPr>
        <w:t>а</w:t>
      </w:r>
      <w:r w:rsidRPr="00842559">
        <w:rPr>
          <w:rFonts w:ascii="Times New Roman" w:eastAsia="Calibri" w:hAnsi="Times New Roman" w:cs="Times New Roman"/>
          <w:sz w:val="28"/>
          <w:szCs w:val="28"/>
        </w:rPr>
        <w:t>ботной платы бюджетникам.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lastRenderedPageBreak/>
        <w:t>Ситуация с выплатой заработной платы в бюджетных учреждениях в 2019 году стабилизировалась, задолженность по заработной плате в бюдже</w:t>
      </w:r>
      <w:r w:rsidRPr="00842559">
        <w:rPr>
          <w:rFonts w:ascii="Times New Roman" w:eastAsia="Calibri" w:hAnsi="Times New Roman" w:cs="Times New Roman"/>
          <w:sz w:val="28"/>
          <w:szCs w:val="28"/>
        </w:rPr>
        <w:t>т</w:t>
      </w:r>
      <w:r w:rsidRPr="00842559">
        <w:rPr>
          <w:rFonts w:ascii="Times New Roman" w:eastAsia="Calibri" w:hAnsi="Times New Roman" w:cs="Times New Roman"/>
          <w:sz w:val="28"/>
          <w:szCs w:val="28"/>
        </w:rPr>
        <w:t>ных учр</w:t>
      </w:r>
      <w:r w:rsidRPr="00842559">
        <w:rPr>
          <w:rFonts w:ascii="Times New Roman" w:eastAsia="Calibri" w:hAnsi="Times New Roman" w:cs="Times New Roman"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sz w:val="28"/>
          <w:szCs w:val="28"/>
        </w:rPr>
        <w:t>ждениях не зафиксирована.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Было проведено 205 проверок по вопросам оплаты труда, в ходе кот</w:t>
      </w:r>
      <w:r w:rsidRPr="00842559">
        <w:rPr>
          <w:rFonts w:ascii="Times New Roman" w:eastAsia="Calibri" w:hAnsi="Times New Roman" w:cs="Times New Roman"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sz w:val="28"/>
          <w:szCs w:val="28"/>
        </w:rPr>
        <w:t>рых выявлено 503 нарушения. По всем выявленным нарушениям к виновным лицам были приняты меры инспекторского реагирования.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Госинспекторами труда за нарушения по оплате труда вынесено 278 п</w:t>
      </w:r>
      <w:r w:rsidRPr="00842559">
        <w:rPr>
          <w:rFonts w:ascii="Times New Roman" w:eastAsia="Calibri" w:hAnsi="Times New Roman" w:cs="Times New Roman"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sz w:val="28"/>
          <w:szCs w:val="28"/>
        </w:rPr>
        <w:t>становлений о назначении административных наказаний (в том числе пред</w:t>
      </w:r>
      <w:r w:rsidRPr="00842559">
        <w:rPr>
          <w:rFonts w:ascii="Times New Roman" w:eastAsia="Calibri" w:hAnsi="Times New Roman" w:cs="Times New Roman"/>
          <w:sz w:val="28"/>
          <w:szCs w:val="28"/>
        </w:rPr>
        <w:t>у</w:t>
      </w:r>
      <w:r w:rsidRPr="00842559">
        <w:rPr>
          <w:rFonts w:ascii="Times New Roman" w:eastAsia="Calibri" w:hAnsi="Times New Roman" w:cs="Times New Roman"/>
          <w:sz w:val="28"/>
          <w:szCs w:val="28"/>
        </w:rPr>
        <w:t>прежд</w:t>
      </w:r>
      <w:r w:rsidRPr="00842559">
        <w:rPr>
          <w:rFonts w:ascii="Times New Roman" w:eastAsia="Calibri" w:hAnsi="Times New Roman" w:cs="Times New Roman"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sz w:val="28"/>
          <w:szCs w:val="28"/>
        </w:rPr>
        <w:t>ний), общая сумма штрафных санкций составила 2,5 млн. рублей</w:t>
      </w:r>
      <w:r w:rsidR="0084255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 (в 2018</w:t>
      </w:r>
      <w:r w:rsidR="00842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г. – 2,1 млн. рублей). </w:t>
      </w:r>
      <w:proofErr w:type="gramStart"/>
      <w:r w:rsidRPr="00842559">
        <w:rPr>
          <w:rFonts w:ascii="Times New Roman" w:eastAsia="Calibri" w:hAnsi="Times New Roman" w:cs="Times New Roman"/>
          <w:sz w:val="28"/>
          <w:szCs w:val="28"/>
        </w:rPr>
        <w:t>Из общего количества постановлений о назн</w:t>
      </w:r>
      <w:r w:rsidRPr="00842559">
        <w:rPr>
          <w:rFonts w:ascii="Times New Roman" w:eastAsia="Calibri" w:hAnsi="Times New Roman" w:cs="Times New Roman"/>
          <w:sz w:val="28"/>
          <w:szCs w:val="28"/>
        </w:rPr>
        <w:t>а</w:t>
      </w:r>
      <w:r w:rsidRPr="00842559">
        <w:rPr>
          <w:rFonts w:ascii="Times New Roman" w:eastAsia="Calibri" w:hAnsi="Times New Roman" w:cs="Times New Roman"/>
          <w:sz w:val="28"/>
          <w:szCs w:val="28"/>
        </w:rPr>
        <w:t>чении административных наказаний в связи с нарушениями трудового зак</w:t>
      </w:r>
      <w:r w:rsidRPr="00842559">
        <w:rPr>
          <w:rFonts w:ascii="Times New Roman" w:eastAsia="Calibri" w:hAnsi="Times New Roman" w:cs="Times New Roman"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sz w:val="28"/>
          <w:szCs w:val="28"/>
        </w:rPr>
        <w:t>нодательства в части</w:t>
      </w:r>
      <w:proofErr w:type="gramEnd"/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 оплаты труда 44 административных штрафа назначено в связи с задержкой выплаты зар</w:t>
      </w:r>
      <w:r w:rsidRPr="00842559">
        <w:rPr>
          <w:rFonts w:ascii="Times New Roman" w:eastAsia="Calibri" w:hAnsi="Times New Roman" w:cs="Times New Roman"/>
          <w:sz w:val="28"/>
          <w:szCs w:val="28"/>
        </w:rPr>
        <w:t>а</w:t>
      </w:r>
      <w:r w:rsidRPr="00842559">
        <w:rPr>
          <w:rFonts w:ascii="Times New Roman" w:eastAsia="Calibri" w:hAnsi="Times New Roman" w:cs="Times New Roman"/>
          <w:sz w:val="28"/>
          <w:szCs w:val="28"/>
        </w:rPr>
        <w:t>ботной платы.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В рамках надзорных мероприятий прокурорами городов и районов респу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б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лики просроченная задолженность по заработной плате выявлена в 30 орган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зациях различной формы собственности с общей суммой задолженности в ра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з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мере более 60 млн. рублей, в отношении которых принят комплекс мер прок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рорского реагирования, в результате чего задолженность была погаш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spacing w:val="-4"/>
          <w:sz w:val="28"/>
          <w:szCs w:val="28"/>
        </w:rPr>
        <w:t>на.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На контроле прокуроров в 2019 году находились предприятия банкр</w:t>
      </w:r>
      <w:r w:rsidRPr="00842559">
        <w:rPr>
          <w:rFonts w:ascii="Times New Roman" w:eastAsia="Calibri" w:hAnsi="Times New Roman" w:cs="Times New Roman"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ты, в которых сформировалась задолженность по оплате труда. Прокурорами </w:t>
      </w:r>
      <w:r w:rsidR="008425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2559">
        <w:rPr>
          <w:rFonts w:ascii="Times New Roman" w:eastAsia="Calibri" w:hAnsi="Times New Roman" w:cs="Times New Roman"/>
          <w:sz w:val="28"/>
          <w:szCs w:val="28"/>
        </w:rPr>
        <w:t>арбитражным управляющим и руководителям саморегулируемых организ</w:t>
      </w:r>
      <w:r w:rsidRPr="00842559">
        <w:rPr>
          <w:rFonts w:ascii="Times New Roman" w:eastAsia="Calibri" w:hAnsi="Times New Roman" w:cs="Times New Roman"/>
          <w:sz w:val="28"/>
          <w:szCs w:val="28"/>
        </w:rPr>
        <w:t>а</w:t>
      </w:r>
      <w:r w:rsidRPr="00842559">
        <w:rPr>
          <w:rFonts w:ascii="Times New Roman" w:eastAsia="Calibri" w:hAnsi="Times New Roman" w:cs="Times New Roman"/>
          <w:sz w:val="28"/>
          <w:szCs w:val="28"/>
        </w:rPr>
        <w:t>ций внесено 10 представлений об устранении нарушений законодательства об оплате труда, нес</w:t>
      </w:r>
      <w:r w:rsidRPr="00842559">
        <w:rPr>
          <w:rFonts w:ascii="Times New Roman" w:eastAsia="Calibri" w:hAnsi="Times New Roman" w:cs="Times New Roman"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sz w:val="28"/>
          <w:szCs w:val="28"/>
        </w:rPr>
        <w:t>стоятельности (банкротстве), во исполнение которых ими выполнены требования законодательства, а также приняты меры по п</w:t>
      </w:r>
      <w:r w:rsidRPr="00842559">
        <w:rPr>
          <w:rFonts w:ascii="Times New Roman" w:eastAsia="Calibri" w:hAnsi="Times New Roman" w:cs="Times New Roman"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sz w:val="28"/>
          <w:szCs w:val="28"/>
        </w:rPr>
        <w:t>гаш</w:t>
      </w:r>
      <w:r w:rsidRPr="00842559">
        <w:rPr>
          <w:rFonts w:ascii="Times New Roman" w:eastAsia="Calibri" w:hAnsi="Times New Roman" w:cs="Times New Roman"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нию задолженности. 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При осуществлении надзора за исполнением законодательства по опл</w:t>
      </w:r>
      <w:r w:rsidRPr="00842559">
        <w:rPr>
          <w:rFonts w:ascii="Times New Roman" w:eastAsia="Calibri" w:hAnsi="Times New Roman" w:cs="Times New Roman"/>
          <w:sz w:val="28"/>
          <w:szCs w:val="28"/>
        </w:rPr>
        <w:t>а</w:t>
      </w:r>
      <w:r w:rsidRPr="00842559">
        <w:rPr>
          <w:rFonts w:ascii="Times New Roman" w:eastAsia="Calibri" w:hAnsi="Times New Roman" w:cs="Times New Roman"/>
          <w:sz w:val="28"/>
          <w:szCs w:val="28"/>
        </w:rPr>
        <w:t>те труда в 2019 году руководителям организаций объявлено 218 предостереж</w:t>
      </w:r>
      <w:r w:rsidRPr="00842559">
        <w:rPr>
          <w:rFonts w:ascii="Times New Roman" w:eastAsia="Calibri" w:hAnsi="Times New Roman" w:cs="Times New Roman"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ний о недопустимости нарушений закона. 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В прошедшем году при осуществлении надзора за исполнением труд</w:t>
      </w:r>
      <w:r w:rsidRPr="00842559">
        <w:rPr>
          <w:rFonts w:ascii="Times New Roman" w:eastAsia="Calibri" w:hAnsi="Times New Roman" w:cs="Times New Roman"/>
          <w:sz w:val="28"/>
          <w:szCs w:val="28"/>
        </w:rPr>
        <w:t>о</w:t>
      </w:r>
      <w:r w:rsidRPr="00842559">
        <w:rPr>
          <w:rFonts w:ascii="Times New Roman" w:eastAsia="Calibri" w:hAnsi="Times New Roman" w:cs="Times New Roman"/>
          <w:sz w:val="28"/>
          <w:szCs w:val="28"/>
        </w:rPr>
        <w:t>вого законодательства прокуратурой также уделялось пристальное внимание вопросам трудовой занятости, легализации неформальных трудовых отнош</w:t>
      </w:r>
      <w:r w:rsidRPr="00842559">
        <w:rPr>
          <w:rFonts w:ascii="Times New Roman" w:eastAsia="Calibri" w:hAnsi="Times New Roman" w:cs="Times New Roman"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ний. Нарушения требований законодательства выявлялись как в центрах </w:t>
      </w:r>
      <w:r w:rsidR="0084255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42559">
        <w:rPr>
          <w:rFonts w:ascii="Times New Roman" w:eastAsia="Calibri" w:hAnsi="Times New Roman" w:cs="Times New Roman"/>
          <w:sz w:val="28"/>
          <w:szCs w:val="28"/>
        </w:rPr>
        <w:t>занятости населения, так и в деятельности работодателей.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В суды в интересах граждан прокуратурой направлено 1183 иска на сумму 37538 тыс. рублей. К административной ответственности привлечены 124 </w:t>
      </w:r>
      <w:proofErr w:type="gramStart"/>
      <w:r w:rsidRPr="00842559">
        <w:rPr>
          <w:rFonts w:ascii="Times New Roman" w:eastAsia="Calibri" w:hAnsi="Times New Roman" w:cs="Times New Roman"/>
          <w:sz w:val="28"/>
          <w:szCs w:val="28"/>
        </w:rPr>
        <w:t>должностных</w:t>
      </w:r>
      <w:proofErr w:type="gramEnd"/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 лица, к дисциплинарной – 64. По материалам прокуро</w:t>
      </w:r>
      <w:r w:rsidRPr="00842559">
        <w:rPr>
          <w:rFonts w:ascii="Times New Roman" w:eastAsia="Calibri" w:hAnsi="Times New Roman" w:cs="Times New Roman"/>
          <w:sz w:val="28"/>
          <w:szCs w:val="28"/>
        </w:rPr>
        <w:t>р</w:t>
      </w:r>
      <w:r w:rsidRPr="00842559">
        <w:rPr>
          <w:rFonts w:ascii="Times New Roman" w:eastAsia="Calibri" w:hAnsi="Times New Roman" w:cs="Times New Roman"/>
          <w:sz w:val="28"/>
          <w:szCs w:val="28"/>
        </w:rPr>
        <w:t>ских проверок во</w:t>
      </w:r>
      <w:r w:rsidRPr="00842559">
        <w:rPr>
          <w:rFonts w:ascii="Times New Roman" w:eastAsia="Calibri" w:hAnsi="Times New Roman" w:cs="Times New Roman"/>
          <w:sz w:val="28"/>
          <w:szCs w:val="28"/>
        </w:rPr>
        <w:t>з</w:t>
      </w:r>
      <w:r w:rsidRPr="00842559">
        <w:rPr>
          <w:rFonts w:ascii="Times New Roman" w:eastAsia="Calibri" w:hAnsi="Times New Roman" w:cs="Times New Roman"/>
          <w:sz w:val="28"/>
          <w:szCs w:val="28"/>
        </w:rPr>
        <w:t>буждено одно уголовное дело.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По информации ГИТ в РХ в 2019 году в реестр должников по зарабо</w:t>
      </w:r>
      <w:r w:rsidRPr="00842559">
        <w:rPr>
          <w:rFonts w:ascii="Times New Roman" w:eastAsia="Calibri" w:hAnsi="Times New Roman" w:cs="Times New Roman"/>
          <w:sz w:val="28"/>
          <w:szCs w:val="28"/>
        </w:rPr>
        <w:t>т</w:t>
      </w:r>
      <w:r w:rsidRPr="00842559">
        <w:rPr>
          <w:rFonts w:ascii="Times New Roman" w:eastAsia="Calibri" w:hAnsi="Times New Roman" w:cs="Times New Roman"/>
          <w:sz w:val="28"/>
          <w:szCs w:val="28"/>
        </w:rPr>
        <w:t>ной плате было всего включено 69 хозяйствующих субъектов.</w:t>
      </w:r>
    </w:p>
    <w:p w:rsidR="00EF5483" w:rsidRPr="00842559" w:rsidRDefault="00EF5483" w:rsidP="008425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01.01.2020 года задолженность по заработной плате </w:t>
      </w:r>
      <w:r w:rsidR="008425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2559">
        <w:rPr>
          <w:rFonts w:ascii="Times New Roman" w:eastAsia="Calibri" w:hAnsi="Times New Roman" w:cs="Times New Roman"/>
          <w:sz w:val="28"/>
          <w:szCs w:val="28"/>
        </w:rPr>
        <w:t>зарег</w:t>
      </w:r>
      <w:r w:rsidRPr="00842559">
        <w:rPr>
          <w:rFonts w:ascii="Times New Roman" w:eastAsia="Calibri" w:hAnsi="Times New Roman" w:cs="Times New Roman"/>
          <w:sz w:val="28"/>
          <w:szCs w:val="28"/>
        </w:rPr>
        <w:t>и</w:t>
      </w:r>
      <w:r w:rsidRPr="00842559">
        <w:rPr>
          <w:rFonts w:ascii="Times New Roman" w:eastAsia="Calibri" w:hAnsi="Times New Roman" w:cs="Times New Roman"/>
          <w:sz w:val="28"/>
          <w:szCs w:val="28"/>
        </w:rPr>
        <w:t>стрирована в 15 хозяйствующих субъектах в размере 21,7 млн. рублей, в том числе в 8 организациях-банкротах.</w:t>
      </w:r>
    </w:p>
    <w:p w:rsidR="00EF5483" w:rsidRPr="00842559" w:rsidRDefault="00EF5483" w:rsidP="0084255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t>Общая сумма задолженности по заработной плате в хозяйствующих субъектах, находящихся в стадии банкротства составила 7,8 млн. рублей или 33% от общей задолженности по заработной плате.</w:t>
      </w:r>
    </w:p>
    <w:p w:rsidR="00EF5483" w:rsidRPr="00842559" w:rsidRDefault="00EF5483" w:rsidP="0056776D">
      <w:pPr>
        <w:suppressAutoHyphens/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погашения имеющейся задолженности по заработной плате в республике организована комплексная контрольно-надзорная работа, которая обеспечивала опережающее реагирование на проблемные ситуации на предприятиях. </w:t>
      </w:r>
    </w:p>
    <w:p w:rsidR="00EF5483" w:rsidRPr="00842559" w:rsidRDefault="00EF5483" w:rsidP="0056776D">
      <w:pPr>
        <w:suppressAutoHyphens/>
        <w:spacing w:after="0" w:line="233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42559">
        <w:rPr>
          <w:rFonts w:ascii="Times New Roman" w:eastAsia="Calibri" w:hAnsi="Times New Roman" w:cs="Times New Roman"/>
          <w:spacing w:val="-6"/>
          <w:sz w:val="28"/>
          <w:szCs w:val="28"/>
        </w:rPr>
        <w:t>В результате комплексной разноплановой работы, провед</w:t>
      </w:r>
      <w:r w:rsidR="00F641A5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нной в 2019 году, произведены выплаты задержанной заработной платы, согласно выданным предписаниям, более 2160 работникам на сумму 30,6 млн. рублей. </w:t>
      </w:r>
    </w:p>
    <w:p w:rsidR="00EF5483" w:rsidRPr="00842559" w:rsidRDefault="00EF5483" w:rsidP="0056776D">
      <w:pPr>
        <w:widowControl w:val="0"/>
        <w:spacing w:after="0" w:line="233" w:lineRule="auto"/>
        <w:ind w:right="40" w:firstLine="720"/>
        <w:jc w:val="both"/>
        <w:rPr>
          <w:rFonts w:ascii="Times New Roman" w:eastAsia="Times New Roman" w:hAnsi="Times New Roman" w:cs="Times New Roman"/>
          <w:color w:val="0F243E"/>
          <w:sz w:val="28"/>
          <w:szCs w:val="28"/>
        </w:rPr>
      </w:pPr>
    </w:p>
    <w:p w:rsidR="00EF5483" w:rsidRPr="00842559" w:rsidRDefault="00EF5483" w:rsidP="0056776D">
      <w:pPr>
        <w:keepNext/>
        <w:keepLines/>
        <w:spacing w:after="0" w:line="233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3911537"/>
      <w:bookmarkStart w:id="21" w:name="_Toc34397496"/>
      <w:r w:rsidRPr="0084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поддержки инвалидам в трудоустройстве</w:t>
      </w:r>
      <w:bookmarkEnd w:id="20"/>
      <w:bookmarkEnd w:id="21"/>
    </w:p>
    <w:p w:rsidR="00EF5483" w:rsidRPr="00842559" w:rsidRDefault="00EF5483" w:rsidP="0056776D">
      <w:pPr>
        <w:suppressAutoHyphens/>
        <w:spacing w:after="0" w:line="233" w:lineRule="auto"/>
        <w:ind w:firstLine="567"/>
        <w:jc w:val="both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</w:p>
    <w:p w:rsidR="00EF5483" w:rsidRPr="00842559" w:rsidRDefault="00EF5483" w:rsidP="0056776D">
      <w:pPr>
        <w:widowControl w:val="0"/>
        <w:spacing w:after="0" w:line="233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В 2019 году Министерством труда и социальной защиты Республики Хакасия разработан ряд мероприятий по оказанию содействия в труд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устройстве незанятых инвалидов на оборудованные (оснащ</w:t>
      </w:r>
      <w:r w:rsidR="008425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нные) для них р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бочие места. </w:t>
      </w:r>
    </w:p>
    <w:p w:rsidR="00EF5483" w:rsidRPr="00842559" w:rsidRDefault="00EF5483" w:rsidP="0056776D">
      <w:pPr>
        <w:widowControl w:val="0"/>
        <w:spacing w:after="0" w:line="233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мероприятия трудоустроены 2 незанятых инв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лида </w:t>
      </w:r>
      <w:r w:rsidRPr="0084255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 группы на оборудованные (оснащ</w:t>
      </w:r>
      <w:r w:rsidR="008425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нные) для них рабочие места по профессиям юрист и кулинар мучных изделий. Из средств республиканского бюджета на эти цели израсходовано 150 тыс. рублей.</w:t>
      </w:r>
    </w:p>
    <w:p w:rsidR="00EF5483" w:rsidRPr="00842559" w:rsidRDefault="00EF5483" w:rsidP="0056776D">
      <w:pPr>
        <w:widowControl w:val="0"/>
        <w:spacing w:after="0" w:line="233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В ходе реализации подпрограммы «Сопровождение инвалидов молод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го возраста при трудоустройстве» Программы в 2019 году трудоустроены 2 и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валида с закреплением за ним наставников, в целях ускорения професси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нальной адапт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ции на рабочем месте.</w:t>
      </w:r>
    </w:p>
    <w:p w:rsidR="00EF5483" w:rsidRPr="00842559" w:rsidRDefault="00842559" w:rsidP="0056776D">
      <w:pPr>
        <w:widowControl w:val="0"/>
        <w:spacing w:after="0" w:line="233" w:lineRule="auto"/>
        <w:ind w:right="2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Персонифицированный уче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т потребностей инвалидов трудоспособного возраста в трудоустройстве организован службой занятости во взаимоде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й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ствии с органами социальной защиты населения, ФКУ «Главное бюро </w:t>
      </w:r>
      <w:proofErr w:type="gramStart"/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мед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ко-социальной</w:t>
      </w:r>
      <w:proofErr w:type="gramEnd"/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экспертизы по Республике Хакасия», республиканской организац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ей общероссийской общественной организации инвалидов «Всероссийское о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дена Трудового Красного Знамени общество слепых», ХРО ООО «Всеросси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й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ское общество глухих», территориальными обществами инвалидов через их а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кетирование. По состоянию на 30.12.2019 года анкетирован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ем охвачено 95% инвалидов трудосп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EF5483" w:rsidRPr="00842559">
        <w:rPr>
          <w:rFonts w:ascii="Times New Roman" w:eastAsia="Times New Roman" w:hAnsi="Times New Roman" w:cs="Times New Roman"/>
          <w:spacing w:val="-4"/>
          <w:sz w:val="28"/>
          <w:szCs w:val="28"/>
        </w:rPr>
        <w:t>собного возраста.</w:t>
      </w:r>
    </w:p>
    <w:p w:rsidR="00EF5483" w:rsidRPr="00842559" w:rsidRDefault="00EF5483" w:rsidP="0056776D">
      <w:pPr>
        <w:widowControl w:val="0"/>
        <w:spacing w:after="0" w:line="233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Минтруд Хакасии на 2019 год установил квоту для трудоустройства и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валидов на 1049 рабочих места для 564 работодателей республики. В сч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т квоты работают 674 инвалида, заявлено 185 вакансий в сч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т квоты, исполн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ние квоты 82%.</w:t>
      </w:r>
    </w:p>
    <w:p w:rsidR="00EF5483" w:rsidRPr="00842559" w:rsidRDefault="00EF5483" w:rsidP="0056776D">
      <w:pPr>
        <w:widowControl w:val="0"/>
        <w:spacing w:after="0" w:line="233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Республики Хакасия «О гарантиях трудовой зан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тости инвалидов Республики Хакасия» и Сводным планом проведения плановых проверок юридических лиц и индивидуальных предпринимателей на 2019 год Минтруд Хакасии осуществляет надзор и </w:t>
      </w:r>
      <w:proofErr w:type="gramStart"/>
      <w:r w:rsidRPr="008425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мом на работу инвал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дов в пределах установленной квоты. </w:t>
      </w:r>
    </w:p>
    <w:p w:rsidR="00EF5483" w:rsidRPr="00842559" w:rsidRDefault="00EF5483" w:rsidP="0056776D">
      <w:pPr>
        <w:widowControl w:val="0"/>
        <w:spacing w:after="0" w:line="233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В 2019 году проведены проверки 13 работодателей, нарушения выявл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ны у 2 работодателей, на 1 работодателя составлен и направлен в мировой суд протокол об административном правонарушении, предусмотренном ч. 1 ст. 5.42 Кодекса Российской Федерации об административных правонаруш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ниях. По материалам об административном правонарушении мировыми 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дьями республики вынесено предписание, которое исполнено.</w:t>
      </w:r>
    </w:p>
    <w:p w:rsidR="00EF5483" w:rsidRDefault="00EF5483" w:rsidP="00F50A2B">
      <w:pPr>
        <w:keepNext/>
        <w:keepLines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_Toc3911538"/>
      <w:bookmarkStart w:id="23" w:name="_Toc34397497"/>
      <w:r w:rsidRPr="0084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Охрана труда и безопасность работников</w:t>
      </w:r>
      <w:bookmarkEnd w:id="22"/>
      <w:bookmarkEnd w:id="23"/>
    </w:p>
    <w:p w:rsidR="00BC7602" w:rsidRPr="00842559" w:rsidRDefault="00BC7602" w:rsidP="00F50A2B">
      <w:pPr>
        <w:keepNext/>
        <w:keepLines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483" w:rsidRPr="00842559" w:rsidRDefault="00EF5483" w:rsidP="00F50A2B">
      <w:pPr>
        <w:tabs>
          <w:tab w:val="left" w:pos="360"/>
          <w:tab w:val="left" w:pos="540"/>
        </w:tabs>
        <w:spacing w:before="120"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В 2019 году ГИТ в РХ выявлено 816 нарушений по охране труда, 18 из которых – по вопросам расследования, оформления и уч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та несчастных сл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чаев на производстве. </w:t>
      </w:r>
    </w:p>
    <w:p w:rsidR="00EF5483" w:rsidRPr="00842559" w:rsidRDefault="00EF5483" w:rsidP="00F50A2B">
      <w:pPr>
        <w:tabs>
          <w:tab w:val="left" w:pos="360"/>
          <w:tab w:val="left" w:pos="540"/>
        </w:tabs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По состоянию на 01.01.2020 года зарегистрирован 1 (2018 – 5) несчас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ный случай со смертельным исходом, подлежащий регистрации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 xml:space="preserve"> и уче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ту. 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Таким образом, в 2019 году зарегистрировано снижение количества сме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тельных несчастных случаев на 80% в сравнении с 2018 годом. В тоже время, наблюдается тенденция увеличения количества несчастных случаев с тяж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лым исходом, подлежащих регистрации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 xml:space="preserve"> и уче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ту на территории республ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ки. В 2019 году зарегистриро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>вано 22 несчастных случая с тяже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лым исходом 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(2018 – 18), что составило увеличение на 22% от общего количества несчастных сл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чаев с тяж</w:t>
      </w:r>
      <w:r w:rsidR="00F641A5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лым исходом в сравнении с аналогичным периодом 2018 года.</w:t>
      </w:r>
    </w:p>
    <w:p w:rsidR="00EF5483" w:rsidRPr="00842559" w:rsidRDefault="00EF5483" w:rsidP="00F50A2B">
      <w:pPr>
        <w:tabs>
          <w:tab w:val="left" w:pos="360"/>
          <w:tab w:val="left" w:pos="540"/>
        </w:tabs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559">
        <w:rPr>
          <w:rFonts w:ascii="Times New Roman" w:eastAsia="Times New Roman" w:hAnsi="Times New Roman" w:cs="Times New Roman"/>
          <w:sz w:val="28"/>
          <w:szCs w:val="28"/>
        </w:rPr>
        <w:t>В общей структуре причин несчастных случаев на производстве с тяж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лыми последствиями, произошедших в организациях республики в 2019 году 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установлено, что 8 несчастных случаев произошло в результате неудовлетвор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тельной организации производства работ (2018</w:t>
      </w:r>
      <w:r w:rsidR="00BC7602"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г. – 8), 1 случай в результате н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обеспеченности СИЗ (2018 – 0), 2 случая произошло по причине конструкти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ной ненад</w:t>
      </w:r>
      <w:r w:rsid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BC7602">
        <w:rPr>
          <w:rFonts w:ascii="Times New Roman" w:eastAsia="Times New Roman" w:hAnsi="Times New Roman" w:cs="Times New Roman"/>
          <w:spacing w:val="-4"/>
          <w:sz w:val="28"/>
          <w:szCs w:val="28"/>
        </w:rPr>
        <w:t>жности применяемых механизмов и оборудования (2018 – 1),</w:t>
      </w:r>
      <w:r w:rsidR="00BC76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 6 несчастных случаев по иным причинам</w:t>
      </w:r>
      <w:proofErr w:type="gramEnd"/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42559">
        <w:rPr>
          <w:rFonts w:ascii="Times New Roman" w:eastAsia="Times New Roman" w:hAnsi="Times New Roman" w:cs="Times New Roman"/>
          <w:sz w:val="28"/>
          <w:szCs w:val="28"/>
        </w:rPr>
        <w:t>2018 – 2), установленным в ходе расследования, в том числе 4 работника вследствие личной неосторо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ности. </w:t>
      </w:r>
      <w:proofErr w:type="gramEnd"/>
    </w:p>
    <w:p w:rsidR="00EF5483" w:rsidRPr="00842559" w:rsidRDefault="00EF5483" w:rsidP="00F50A2B">
      <w:pPr>
        <w:tabs>
          <w:tab w:val="left" w:pos="360"/>
          <w:tab w:val="left" w:pos="540"/>
        </w:tabs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559">
        <w:rPr>
          <w:rFonts w:ascii="Times New Roman" w:eastAsia="Times New Roman" w:hAnsi="Times New Roman" w:cs="Times New Roman"/>
          <w:sz w:val="28"/>
          <w:szCs w:val="28"/>
        </w:rPr>
        <w:t>В прошедшем году из расследованных несчастных случаев квалифиц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но, как не связанные с производством – 18 несчастных случаев (2018 – 11), из них со смертельным исходом – 16 (2018 – 10).</w:t>
      </w:r>
      <w:proofErr w:type="gramEnd"/>
    </w:p>
    <w:p w:rsidR="00EF5483" w:rsidRPr="00842559" w:rsidRDefault="00EF5483" w:rsidP="00F50A2B">
      <w:pPr>
        <w:tabs>
          <w:tab w:val="left" w:pos="360"/>
          <w:tab w:val="left" w:pos="540"/>
        </w:tabs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Особое внимание при расследовании несчастных случаев уделяется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 системе управления охраны труда на предприятии, – учтены ли риски, по к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торым пр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изош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л несчастный случай, приняты ли меры по их снижению.</w:t>
      </w:r>
    </w:p>
    <w:p w:rsidR="00EF5483" w:rsidRPr="00842559" w:rsidRDefault="00EF5483" w:rsidP="00F50A2B">
      <w:pPr>
        <w:tabs>
          <w:tab w:val="left" w:pos="360"/>
          <w:tab w:val="left" w:pos="540"/>
        </w:tabs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>Ежемесячно проводится анализ производственного травматизма, в р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зультате которого выделяются наиболее </w:t>
      </w:r>
      <w:proofErr w:type="spellStart"/>
      <w:r w:rsidRPr="00842559">
        <w:rPr>
          <w:rFonts w:ascii="Times New Roman" w:eastAsia="Times New Roman" w:hAnsi="Times New Roman" w:cs="Times New Roman"/>
          <w:sz w:val="28"/>
          <w:szCs w:val="28"/>
        </w:rPr>
        <w:t>травмоопасные</w:t>
      </w:r>
      <w:proofErr w:type="spellEnd"/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 виды экономич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ской деятельности. Также проводится информирование работодателей и работн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ков о состоянии условий труда. </w:t>
      </w:r>
    </w:p>
    <w:p w:rsidR="00EF5483" w:rsidRPr="00842559" w:rsidRDefault="00EF5483" w:rsidP="00F50A2B">
      <w:pPr>
        <w:tabs>
          <w:tab w:val="left" w:pos="360"/>
          <w:tab w:val="left" w:pos="540"/>
        </w:tabs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C7602">
        <w:rPr>
          <w:rFonts w:ascii="Times New Roman" w:eastAsia="Times New Roman" w:hAnsi="Times New Roman" w:cs="Times New Roman"/>
          <w:sz w:val="28"/>
          <w:szCs w:val="28"/>
        </w:rPr>
        <w:t>2019 году по результатам проведе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нных расследований несчастных случаев на производстве в органы прокуратуры направлено 43 материала для рассмотрения вопроса о привлечении к уголовной ответственности дол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42559">
        <w:rPr>
          <w:rFonts w:ascii="Times New Roman" w:eastAsia="Times New Roman" w:hAnsi="Times New Roman" w:cs="Times New Roman"/>
          <w:sz w:val="28"/>
          <w:szCs w:val="28"/>
        </w:rPr>
        <w:t>ностных лиц, виновных в допущенных нарушениях требований трудового законодательства в связи с несчастными случаями на производстве.</w:t>
      </w:r>
    </w:p>
    <w:p w:rsidR="00EF5483" w:rsidRPr="00842559" w:rsidRDefault="00EF5483" w:rsidP="00F50A2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483" w:rsidRPr="00842559" w:rsidRDefault="00EF5483" w:rsidP="00F50A2B">
      <w:pPr>
        <w:pStyle w:val="2"/>
        <w:spacing w:before="0" w:line="22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2559">
        <w:rPr>
          <w:rFonts w:ascii="Times New Roman" w:hAnsi="Times New Roman" w:cs="Times New Roman"/>
          <w:b/>
          <w:color w:val="auto"/>
          <w:sz w:val="28"/>
          <w:szCs w:val="28"/>
        </w:rPr>
        <w:t>Реализация права на оказание бесплатной юридической помощи</w:t>
      </w:r>
    </w:p>
    <w:p w:rsidR="00EF5483" w:rsidRPr="00842559" w:rsidRDefault="00EF5483" w:rsidP="00F50A2B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483" w:rsidRPr="00842559" w:rsidRDefault="00EF5483" w:rsidP="00F50A2B">
      <w:pPr>
        <w:widowControl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 xml:space="preserve">В Республике Хакасия принят и действует закон Республики Хакасия </w:t>
      </w:r>
      <w:r w:rsidR="00BC7602">
        <w:rPr>
          <w:rFonts w:ascii="Times New Roman" w:hAnsi="Times New Roman" w:cs="Times New Roman"/>
          <w:sz w:val="28"/>
          <w:szCs w:val="28"/>
        </w:rPr>
        <w:t xml:space="preserve">   </w:t>
      </w:r>
      <w:r w:rsidRPr="00842559">
        <w:rPr>
          <w:rFonts w:ascii="Times New Roman" w:hAnsi="Times New Roman" w:cs="Times New Roman"/>
          <w:sz w:val="28"/>
          <w:szCs w:val="28"/>
        </w:rPr>
        <w:t>от 05.10.2012 № 82-ЗРХ «Об оказании бесплатной юридической помощи в Республике Хакасия», регулирующий отношения, связанные с оказанием гражданам бесплатной квалифицированной юридической помощи. Утве</w:t>
      </w:r>
      <w:r w:rsidRPr="00842559">
        <w:rPr>
          <w:rFonts w:ascii="Times New Roman" w:hAnsi="Times New Roman" w:cs="Times New Roman"/>
          <w:sz w:val="28"/>
          <w:szCs w:val="28"/>
        </w:rPr>
        <w:t>р</w:t>
      </w:r>
      <w:r w:rsidRPr="00842559">
        <w:rPr>
          <w:rFonts w:ascii="Times New Roman" w:hAnsi="Times New Roman" w:cs="Times New Roman"/>
          <w:sz w:val="28"/>
          <w:szCs w:val="28"/>
        </w:rPr>
        <w:t>жд</w:t>
      </w:r>
      <w:r w:rsidR="00BC7602">
        <w:rPr>
          <w:rFonts w:ascii="Times New Roman" w:hAnsi="Times New Roman" w:cs="Times New Roman"/>
          <w:sz w:val="28"/>
          <w:szCs w:val="28"/>
        </w:rPr>
        <w:t>е</w:t>
      </w:r>
      <w:r w:rsidRPr="00842559">
        <w:rPr>
          <w:rFonts w:ascii="Times New Roman" w:hAnsi="Times New Roman" w:cs="Times New Roman"/>
          <w:sz w:val="28"/>
          <w:szCs w:val="28"/>
        </w:rPr>
        <w:t>н перечень органов исполнительной власти Республики Хакасия и подв</w:t>
      </w:r>
      <w:r w:rsidRPr="00842559">
        <w:rPr>
          <w:rFonts w:ascii="Times New Roman" w:hAnsi="Times New Roman" w:cs="Times New Roman"/>
          <w:sz w:val="28"/>
          <w:szCs w:val="28"/>
        </w:rPr>
        <w:t>е</w:t>
      </w:r>
      <w:r w:rsidRPr="00842559">
        <w:rPr>
          <w:rFonts w:ascii="Times New Roman" w:hAnsi="Times New Roman" w:cs="Times New Roman"/>
          <w:sz w:val="28"/>
          <w:szCs w:val="28"/>
        </w:rPr>
        <w:t>домственных им учреждений, входящих в государственную систему бе</w:t>
      </w:r>
      <w:r w:rsidRPr="00842559">
        <w:rPr>
          <w:rFonts w:ascii="Times New Roman" w:hAnsi="Times New Roman" w:cs="Times New Roman"/>
          <w:sz w:val="28"/>
          <w:szCs w:val="28"/>
        </w:rPr>
        <w:t>с</w:t>
      </w:r>
      <w:r w:rsidRPr="00842559">
        <w:rPr>
          <w:rFonts w:ascii="Times New Roman" w:hAnsi="Times New Roman" w:cs="Times New Roman"/>
          <w:sz w:val="28"/>
          <w:szCs w:val="28"/>
        </w:rPr>
        <w:t>платной юридической помощи на терр</w:t>
      </w:r>
      <w:r w:rsidRPr="00842559">
        <w:rPr>
          <w:rFonts w:ascii="Times New Roman" w:hAnsi="Times New Roman" w:cs="Times New Roman"/>
          <w:sz w:val="28"/>
          <w:szCs w:val="28"/>
        </w:rPr>
        <w:t>и</w:t>
      </w:r>
      <w:r w:rsidRPr="00842559">
        <w:rPr>
          <w:rFonts w:ascii="Times New Roman" w:hAnsi="Times New Roman" w:cs="Times New Roman"/>
          <w:sz w:val="28"/>
          <w:szCs w:val="28"/>
        </w:rPr>
        <w:t>тории Республики Хакасия.</w:t>
      </w:r>
    </w:p>
    <w:p w:rsidR="00EF5483" w:rsidRPr="00842559" w:rsidRDefault="00EF5483" w:rsidP="00F50A2B">
      <w:pPr>
        <w:widowControl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lastRenderedPageBreak/>
        <w:t>Бесплатная квалифицированная юридическая помощь оказывается в рамках государственной и негосударственной систем бесплатной юридич</w:t>
      </w:r>
      <w:r w:rsidRPr="00842559">
        <w:rPr>
          <w:rFonts w:ascii="Times New Roman" w:hAnsi="Times New Roman" w:cs="Times New Roman"/>
          <w:sz w:val="28"/>
          <w:szCs w:val="28"/>
        </w:rPr>
        <w:t>е</w:t>
      </w:r>
      <w:r w:rsidRPr="00842559">
        <w:rPr>
          <w:rFonts w:ascii="Times New Roman" w:hAnsi="Times New Roman" w:cs="Times New Roman"/>
          <w:sz w:val="28"/>
          <w:szCs w:val="28"/>
        </w:rPr>
        <w:t>ской помощи.</w:t>
      </w:r>
    </w:p>
    <w:p w:rsidR="00EF5483" w:rsidRPr="00842559" w:rsidRDefault="00EF5483" w:rsidP="00F50A2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559">
        <w:rPr>
          <w:rFonts w:ascii="Times New Roman" w:hAnsi="Times New Roman" w:cs="Times New Roman"/>
          <w:sz w:val="28"/>
          <w:szCs w:val="28"/>
        </w:rPr>
        <w:t>По результатам мониторинга деятельности государственной и негос</w:t>
      </w:r>
      <w:r w:rsidRPr="00842559">
        <w:rPr>
          <w:rFonts w:ascii="Times New Roman" w:hAnsi="Times New Roman" w:cs="Times New Roman"/>
          <w:sz w:val="28"/>
          <w:szCs w:val="28"/>
        </w:rPr>
        <w:t>у</w:t>
      </w:r>
      <w:r w:rsidRPr="00842559">
        <w:rPr>
          <w:rFonts w:ascii="Times New Roman" w:hAnsi="Times New Roman" w:cs="Times New Roman"/>
          <w:sz w:val="28"/>
          <w:szCs w:val="28"/>
        </w:rPr>
        <w:t>дарственной систем бесплатной юридической помощи, провед</w:t>
      </w:r>
      <w:r w:rsidR="00F641A5">
        <w:rPr>
          <w:rFonts w:ascii="Times New Roman" w:hAnsi="Times New Roman" w:cs="Times New Roman"/>
          <w:sz w:val="28"/>
          <w:szCs w:val="28"/>
        </w:rPr>
        <w:t>е</w:t>
      </w:r>
      <w:r w:rsidRPr="00842559">
        <w:rPr>
          <w:rFonts w:ascii="Times New Roman" w:hAnsi="Times New Roman" w:cs="Times New Roman"/>
          <w:sz w:val="28"/>
          <w:szCs w:val="28"/>
        </w:rPr>
        <w:t>нного Упра</w:t>
      </w:r>
      <w:r w:rsidRPr="00842559">
        <w:rPr>
          <w:rFonts w:ascii="Times New Roman" w:hAnsi="Times New Roman" w:cs="Times New Roman"/>
          <w:sz w:val="28"/>
          <w:szCs w:val="28"/>
        </w:rPr>
        <w:t>в</w:t>
      </w:r>
      <w:r w:rsidRPr="00842559">
        <w:rPr>
          <w:rFonts w:ascii="Times New Roman" w:hAnsi="Times New Roman" w:cs="Times New Roman"/>
          <w:sz w:val="28"/>
          <w:szCs w:val="28"/>
        </w:rPr>
        <w:t>лением Министерства юстиции Российской Федерации по Республике Хак</w:t>
      </w:r>
      <w:r w:rsidRPr="00842559">
        <w:rPr>
          <w:rFonts w:ascii="Times New Roman" w:hAnsi="Times New Roman" w:cs="Times New Roman"/>
          <w:sz w:val="28"/>
          <w:szCs w:val="28"/>
        </w:rPr>
        <w:t>а</w:t>
      </w:r>
      <w:r w:rsidRPr="00842559">
        <w:rPr>
          <w:rFonts w:ascii="Times New Roman" w:hAnsi="Times New Roman" w:cs="Times New Roman"/>
          <w:sz w:val="28"/>
          <w:szCs w:val="28"/>
        </w:rPr>
        <w:t xml:space="preserve">сия оказано </w:t>
      </w:r>
      <w:r w:rsidRPr="008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83862 случая бесплатной юридической помощи, из них 71316 в устной форме и 12546 в письменной форме. В средствах массовой информ</w:t>
      </w:r>
      <w:r w:rsidRPr="008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выступили 93054 раза.</w:t>
      </w:r>
    </w:p>
    <w:p w:rsidR="00EF5483" w:rsidRPr="00842559" w:rsidRDefault="00EF5483" w:rsidP="00F50A2B">
      <w:pPr>
        <w:spacing w:after="0" w:line="233" w:lineRule="auto"/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42559">
        <w:rPr>
          <w:rFonts w:ascii="Times New Roman" w:eastAsia="SimSun" w:hAnsi="Times New Roman" w:cs="Times New Roman"/>
          <w:sz w:val="28"/>
          <w:szCs w:val="28"/>
          <w:lang w:eastAsia="zh-CN"/>
        </w:rPr>
        <w:t>В 2019 году в Республике Хакасия в государственную систему беспла</w:t>
      </w:r>
      <w:r w:rsidRPr="00842559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842559">
        <w:rPr>
          <w:rFonts w:ascii="Times New Roman" w:eastAsia="SimSun" w:hAnsi="Times New Roman" w:cs="Times New Roman"/>
          <w:sz w:val="28"/>
          <w:szCs w:val="28"/>
          <w:lang w:eastAsia="zh-CN"/>
        </w:rPr>
        <w:t>ной юридической помощи включены 55 адвоката, что составляет 25% от о</w:t>
      </w:r>
      <w:r w:rsidRPr="00842559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842559">
        <w:rPr>
          <w:rFonts w:ascii="Times New Roman" w:eastAsia="SimSun" w:hAnsi="Times New Roman" w:cs="Times New Roman"/>
          <w:sz w:val="28"/>
          <w:szCs w:val="28"/>
          <w:lang w:eastAsia="zh-CN"/>
        </w:rPr>
        <w:t>щего количества действующих адвокатов Республики Хакасия (по состо</w:t>
      </w:r>
      <w:r w:rsidRPr="00842559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8425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нию на 31.12.2019 – 212). </w:t>
      </w:r>
    </w:p>
    <w:p w:rsidR="00EF5483" w:rsidRPr="00842559" w:rsidRDefault="00EF5483" w:rsidP="00F50A2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Объем ассигнований, предусмотренный Бюджетом Республики Хак</w:t>
      </w:r>
      <w:r w:rsidRPr="00842559">
        <w:rPr>
          <w:rFonts w:ascii="Times New Roman" w:hAnsi="Times New Roman" w:cs="Times New Roman"/>
          <w:sz w:val="28"/>
          <w:szCs w:val="28"/>
        </w:rPr>
        <w:t>а</w:t>
      </w:r>
      <w:r w:rsidRPr="00842559">
        <w:rPr>
          <w:rFonts w:ascii="Times New Roman" w:hAnsi="Times New Roman" w:cs="Times New Roman"/>
          <w:sz w:val="28"/>
          <w:szCs w:val="28"/>
        </w:rPr>
        <w:t>сия на 2019 год, на оплату труда адвокатов, оказывающих бесплатную юридич</w:t>
      </w:r>
      <w:r w:rsidRPr="00842559">
        <w:rPr>
          <w:rFonts w:ascii="Times New Roman" w:hAnsi="Times New Roman" w:cs="Times New Roman"/>
          <w:sz w:val="28"/>
          <w:szCs w:val="28"/>
        </w:rPr>
        <w:t>е</w:t>
      </w:r>
      <w:r w:rsidRPr="00842559">
        <w:rPr>
          <w:rFonts w:ascii="Times New Roman" w:hAnsi="Times New Roman" w:cs="Times New Roman"/>
          <w:sz w:val="28"/>
          <w:szCs w:val="28"/>
        </w:rPr>
        <w:t>скую помощь, с компенсацией их расходов на оказание такой помощи, сост</w:t>
      </w:r>
      <w:r w:rsidRPr="00842559">
        <w:rPr>
          <w:rFonts w:ascii="Times New Roman" w:hAnsi="Times New Roman" w:cs="Times New Roman"/>
          <w:sz w:val="28"/>
          <w:szCs w:val="28"/>
        </w:rPr>
        <w:t>а</w:t>
      </w:r>
      <w:r w:rsidRPr="00842559">
        <w:rPr>
          <w:rFonts w:ascii="Times New Roman" w:hAnsi="Times New Roman" w:cs="Times New Roman"/>
          <w:sz w:val="28"/>
          <w:szCs w:val="28"/>
        </w:rPr>
        <w:t xml:space="preserve">вил 400000 рублей. </w:t>
      </w:r>
    </w:p>
    <w:p w:rsidR="00EF5483" w:rsidRPr="00842559" w:rsidRDefault="00EF5483" w:rsidP="00F50A2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Объем денежных средств, фактически выплаченных адвокатам Респу</w:t>
      </w:r>
      <w:r w:rsidRPr="00842559">
        <w:rPr>
          <w:rFonts w:ascii="Times New Roman" w:hAnsi="Times New Roman" w:cs="Times New Roman"/>
          <w:sz w:val="28"/>
          <w:szCs w:val="28"/>
        </w:rPr>
        <w:t>б</w:t>
      </w:r>
      <w:r w:rsidRPr="00842559">
        <w:rPr>
          <w:rFonts w:ascii="Times New Roman" w:hAnsi="Times New Roman" w:cs="Times New Roman"/>
          <w:sz w:val="28"/>
          <w:szCs w:val="28"/>
        </w:rPr>
        <w:t>лики Хакасия в связи с их участием в государственной системе бесплатной юридической помощи, в 2019 году равен 15100 рублям.</w:t>
      </w:r>
    </w:p>
    <w:p w:rsidR="00EF5483" w:rsidRPr="00842559" w:rsidRDefault="00EF5483" w:rsidP="00F50A2B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Нотариальное обслуживание населения в Республике Хакасия ос</w:t>
      </w:r>
      <w:r w:rsidRPr="00842559">
        <w:rPr>
          <w:rFonts w:ascii="Times New Roman" w:hAnsi="Times New Roman" w:cs="Times New Roman"/>
          <w:sz w:val="28"/>
          <w:szCs w:val="28"/>
        </w:rPr>
        <w:t>у</w:t>
      </w:r>
      <w:r w:rsidRPr="00842559">
        <w:rPr>
          <w:rFonts w:ascii="Times New Roman" w:hAnsi="Times New Roman" w:cs="Times New Roman"/>
          <w:sz w:val="28"/>
          <w:szCs w:val="28"/>
        </w:rPr>
        <w:t>ществляется 31 нотариусом, занимающимся частной практикой по 13 нот</w:t>
      </w:r>
      <w:r w:rsidRPr="00842559">
        <w:rPr>
          <w:rFonts w:ascii="Times New Roman" w:hAnsi="Times New Roman" w:cs="Times New Roman"/>
          <w:sz w:val="28"/>
          <w:szCs w:val="28"/>
        </w:rPr>
        <w:t>а</w:t>
      </w:r>
      <w:r w:rsidRPr="00842559">
        <w:rPr>
          <w:rFonts w:ascii="Times New Roman" w:hAnsi="Times New Roman" w:cs="Times New Roman"/>
          <w:sz w:val="28"/>
          <w:szCs w:val="28"/>
        </w:rPr>
        <w:t>риальным округам Республики Хакасия. По состоянию на 31.12.2019 в Ре</w:t>
      </w:r>
      <w:r w:rsidRPr="00842559">
        <w:rPr>
          <w:rFonts w:ascii="Times New Roman" w:hAnsi="Times New Roman" w:cs="Times New Roman"/>
          <w:sz w:val="28"/>
          <w:szCs w:val="28"/>
        </w:rPr>
        <w:t>с</w:t>
      </w:r>
      <w:r w:rsidRPr="00842559">
        <w:rPr>
          <w:rFonts w:ascii="Times New Roman" w:hAnsi="Times New Roman" w:cs="Times New Roman"/>
          <w:sz w:val="28"/>
          <w:szCs w:val="28"/>
        </w:rPr>
        <w:t xml:space="preserve">публике Хакасия вакантной должности нотариуса не имеется. </w:t>
      </w:r>
    </w:p>
    <w:p w:rsidR="00EF5483" w:rsidRPr="00842559" w:rsidRDefault="00EF5483" w:rsidP="00F50A2B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Так в 2019 году нотариусами Республики Хакасия в рамках госуда</w:t>
      </w:r>
      <w:r w:rsidRPr="00842559">
        <w:rPr>
          <w:rFonts w:ascii="Times New Roman" w:hAnsi="Times New Roman" w:cs="Times New Roman"/>
          <w:sz w:val="28"/>
          <w:szCs w:val="28"/>
        </w:rPr>
        <w:t>р</w:t>
      </w:r>
      <w:r w:rsidRPr="00842559">
        <w:rPr>
          <w:rFonts w:ascii="Times New Roman" w:hAnsi="Times New Roman" w:cs="Times New Roman"/>
          <w:sz w:val="28"/>
          <w:szCs w:val="28"/>
        </w:rPr>
        <w:t>ственной системы бесплатной юридической помощи была оказана беспла</w:t>
      </w:r>
      <w:r w:rsidRPr="00842559">
        <w:rPr>
          <w:rFonts w:ascii="Times New Roman" w:hAnsi="Times New Roman" w:cs="Times New Roman"/>
          <w:sz w:val="28"/>
          <w:szCs w:val="28"/>
        </w:rPr>
        <w:t>т</w:t>
      </w:r>
      <w:r w:rsidRPr="00842559">
        <w:rPr>
          <w:rFonts w:ascii="Times New Roman" w:hAnsi="Times New Roman" w:cs="Times New Roman"/>
          <w:sz w:val="28"/>
          <w:szCs w:val="28"/>
        </w:rPr>
        <w:t>ная юридическая помощь 63517 гражданам, даны 61654 консультаций в ус</w:t>
      </w:r>
      <w:r w:rsidRPr="00842559">
        <w:rPr>
          <w:rFonts w:ascii="Times New Roman" w:hAnsi="Times New Roman" w:cs="Times New Roman"/>
          <w:sz w:val="28"/>
          <w:szCs w:val="28"/>
        </w:rPr>
        <w:t>т</w:t>
      </w:r>
      <w:r w:rsidRPr="00842559">
        <w:rPr>
          <w:rFonts w:ascii="Times New Roman" w:hAnsi="Times New Roman" w:cs="Times New Roman"/>
          <w:sz w:val="28"/>
          <w:szCs w:val="28"/>
        </w:rPr>
        <w:t>ной форме, проведено правовое консультирование в письменной форме в 2194 случаях.</w:t>
      </w:r>
    </w:p>
    <w:p w:rsidR="00EF5483" w:rsidRPr="00BC7602" w:rsidRDefault="00EF5483" w:rsidP="00F50A2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BC7602">
        <w:rPr>
          <w:rFonts w:ascii="Times New Roman" w:hAnsi="Times New Roman" w:cs="Times New Roman"/>
          <w:bCs/>
          <w:spacing w:val="-4"/>
          <w:sz w:val="28"/>
          <w:szCs w:val="28"/>
        </w:rPr>
        <w:t>В рамках негосударственной системы бесплатной юридической пом</w:t>
      </w:r>
      <w:r w:rsidRPr="00BC760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BC76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щи 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Юридической клиникой Института истории и права ФГБОУ ВПО «Хака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ский государственный университет имени Н.Ф. Катанова» (далее – Юридическая клиника)</w:t>
      </w:r>
      <w:r w:rsidRPr="00BC76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в 2019 году рассмотрено 317 обращения граждан по вопросам оказ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ния бесплатной юридической помощи, бесплатная юридическая помощь оказ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на в 317 случаях, в рамках которых дано 317 устных консул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тации по правовым вопросам, составлено 67 документов правового характера</w:t>
      </w:r>
      <w:proofErr w:type="gramEnd"/>
      <w:r w:rsidRPr="00BC760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C76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Б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есплатную юрид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ческую помощь оказывают студенты 3 и 4 курсов, обучающиеся по специал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ности «Юриспруденция» Института истории и права ФГБОУ ВПО «Хакасский государственный университет им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ни Н.Ф. Катанова».</w:t>
      </w:r>
    </w:p>
    <w:p w:rsidR="00EF5483" w:rsidRPr="00842559" w:rsidRDefault="00EF5483" w:rsidP="00F50A2B">
      <w:pPr>
        <w:pStyle w:val="31"/>
        <w:spacing w:after="0" w:line="233" w:lineRule="auto"/>
        <w:ind w:left="0" w:firstLine="567"/>
        <w:jc w:val="both"/>
        <w:rPr>
          <w:sz w:val="28"/>
          <w:szCs w:val="28"/>
        </w:rPr>
      </w:pPr>
      <w:proofErr w:type="gramStart"/>
      <w:r w:rsidRPr="00842559">
        <w:rPr>
          <w:sz w:val="28"/>
          <w:szCs w:val="28"/>
        </w:rPr>
        <w:t>По состоянию на 31 декабря 2019 года в ведомственном реестре зарег</w:t>
      </w:r>
      <w:r w:rsidRPr="00842559">
        <w:rPr>
          <w:sz w:val="28"/>
          <w:szCs w:val="28"/>
        </w:rPr>
        <w:t>и</w:t>
      </w:r>
      <w:r w:rsidRPr="00842559">
        <w:rPr>
          <w:sz w:val="28"/>
          <w:szCs w:val="28"/>
        </w:rPr>
        <w:t>стрированных некоммерческих организаций Республики Хакасия Управл</w:t>
      </w:r>
      <w:r w:rsidRPr="00842559">
        <w:rPr>
          <w:sz w:val="28"/>
          <w:szCs w:val="28"/>
        </w:rPr>
        <w:t>е</w:t>
      </w:r>
      <w:r w:rsidRPr="00842559">
        <w:rPr>
          <w:sz w:val="28"/>
          <w:szCs w:val="28"/>
        </w:rPr>
        <w:t>ния Мин</w:t>
      </w:r>
      <w:r w:rsidRPr="00842559">
        <w:rPr>
          <w:sz w:val="28"/>
          <w:szCs w:val="28"/>
        </w:rPr>
        <w:t>и</w:t>
      </w:r>
      <w:r w:rsidRPr="00842559">
        <w:rPr>
          <w:sz w:val="28"/>
          <w:szCs w:val="28"/>
        </w:rPr>
        <w:t xml:space="preserve">стерства юстиции Российской Федерации по Республике Хакасия </w:t>
      </w:r>
      <w:r w:rsidRPr="00BC7602">
        <w:rPr>
          <w:spacing w:val="-4"/>
          <w:sz w:val="28"/>
          <w:szCs w:val="28"/>
        </w:rPr>
        <w:t>содержатся сведения о 711 некоммерческих организациях, из которых: 376 о</w:t>
      </w:r>
      <w:r w:rsidRPr="00BC7602">
        <w:rPr>
          <w:spacing w:val="-4"/>
          <w:sz w:val="28"/>
          <w:szCs w:val="28"/>
        </w:rPr>
        <w:t>б</w:t>
      </w:r>
      <w:r w:rsidRPr="00BC7602">
        <w:rPr>
          <w:spacing w:val="-4"/>
          <w:sz w:val="28"/>
          <w:szCs w:val="28"/>
        </w:rPr>
        <w:t>щественных объединений (из них 26 региональных отделений политических партий), 117 религиозных организаций, 8 казачьих обществ и 210 иных неко</w:t>
      </w:r>
      <w:r w:rsidRPr="00BC7602">
        <w:rPr>
          <w:spacing w:val="-4"/>
          <w:sz w:val="28"/>
          <w:szCs w:val="28"/>
        </w:rPr>
        <w:t>м</w:t>
      </w:r>
      <w:r w:rsidRPr="00BC7602">
        <w:rPr>
          <w:spacing w:val="-4"/>
          <w:sz w:val="28"/>
          <w:szCs w:val="28"/>
        </w:rPr>
        <w:t>мерческих организаций.</w:t>
      </w:r>
      <w:proofErr w:type="gramEnd"/>
    </w:p>
    <w:p w:rsidR="00EF5483" w:rsidRPr="00842559" w:rsidRDefault="00EF5483" w:rsidP="00BC7602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842559">
        <w:rPr>
          <w:sz w:val="28"/>
          <w:szCs w:val="28"/>
        </w:rPr>
        <w:lastRenderedPageBreak/>
        <w:t>Из зарегистрированных в Республике Хакасия общественных организ</w:t>
      </w:r>
      <w:r w:rsidRPr="00842559">
        <w:rPr>
          <w:sz w:val="28"/>
          <w:szCs w:val="28"/>
        </w:rPr>
        <w:t>а</w:t>
      </w:r>
      <w:r w:rsidRPr="00842559">
        <w:rPr>
          <w:sz w:val="28"/>
          <w:szCs w:val="28"/>
        </w:rPr>
        <w:t>ций 20 являются правозащитными (большинство из них специализируются на защите прав потребителей), 22 осуществляют деятельность в социальной сфере, 19 пре</w:t>
      </w:r>
      <w:r w:rsidRPr="00842559">
        <w:rPr>
          <w:sz w:val="28"/>
          <w:szCs w:val="28"/>
        </w:rPr>
        <w:t>д</w:t>
      </w:r>
      <w:r w:rsidRPr="00842559">
        <w:rPr>
          <w:sz w:val="28"/>
          <w:szCs w:val="28"/>
        </w:rPr>
        <w:t>ставляют собой объединения инвалидов, также в республике действуют 2 гуман</w:t>
      </w:r>
      <w:r w:rsidRPr="00842559">
        <w:rPr>
          <w:sz w:val="28"/>
          <w:szCs w:val="28"/>
        </w:rPr>
        <w:t>и</w:t>
      </w:r>
      <w:r w:rsidRPr="00842559">
        <w:rPr>
          <w:sz w:val="28"/>
          <w:szCs w:val="28"/>
        </w:rPr>
        <w:t>тарные организации.</w:t>
      </w:r>
    </w:p>
    <w:p w:rsidR="00EF5483" w:rsidRPr="00842559" w:rsidRDefault="00EF5483" w:rsidP="00BC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Кроме того, на территории Республики Хакасии действуют 33</w:t>
      </w:r>
      <w:r w:rsidR="00BC7602">
        <w:rPr>
          <w:rFonts w:ascii="Times New Roman" w:hAnsi="Times New Roman" w:cs="Times New Roman"/>
          <w:sz w:val="28"/>
          <w:szCs w:val="28"/>
        </w:rPr>
        <w:t xml:space="preserve"> </w:t>
      </w:r>
      <w:r w:rsidRPr="00842559">
        <w:rPr>
          <w:rFonts w:ascii="Times New Roman" w:hAnsi="Times New Roman" w:cs="Times New Roman"/>
          <w:sz w:val="28"/>
          <w:szCs w:val="28"/>
        </w:rPr>
        <w:t>неко</w:t>
      </w:r>
      <w:r w:rsidRPr="00842559">
        <w:rPr>
          <w:rFonts w:ascii="Times New Roman" w:hAnsi="Times New Roman" w:cs="Times New Roman"/>
          <w:sz w:val="28"/>
          <w:szCs w:val="28"/>
        </w:rPr>
        <w:t>м</w:t>
      </w:r>
      <w:r w:rsidRPr="00842559">
        <w:rPr>
          <w:rFonts w:ascii="Times New Roman" w:hAnsi="Times New Roman" w:cs="Times New Roman"/>
          <w:sz w:val="28"/>
          <w:szCs w:val="28"/>
        </w:rPr>
        <w:t>мерческие организации, уставы которых содержат положения о правовом просвещении и защите прав граждан.</w:t>
      </w:r>
    </w:p>
    <w:p w:rsidR="00EF5483" w:rsidRPr="00BC7602" w:rsidRDefault="00EF5483" w:rsidP="00BC76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7602">
        <w:rPr>
          <w:rFonts w:ascii="Times New Roman" w:hAnsi="Times New Roman" w:cs="Times New Roman"/>
          <w:spacing w:val="-4"/>
          <w:sz w:val="28"/>
          <w:szCs w:val="28"/>
        </w:rPr>
        <w:t>Как и другие участники государственной системы по оказанию беспла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ной юридической помощи, Уполномоченный и его аппарат в своей работе уделяют значительное внимание рассмотрению индивидуальных и коллективных обр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 xml:space="preserve">щений граждан с жалобами на действия (бездействие) органов государственной власти, должностных лиц, органов местного самоуправления. В течение </w:t>
      </w:r>
      <w:r w:rsidR="00BC7602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2019 года Уполномоченным и его сотрудниками оказано 836 случаев оказания бесплатной юридической помощи в отношении 1193 чел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 xml:space="preserve">век. </w:t>
      </w:r>
    </w:p>
    <w:p w:rsidR="00EF5483" w:rsidRPr="00BC7602" w:rsidRDefault="00EF5483" w:rsidP="00BC76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7602">
        <w:rPr>
          <w:rFonts w:ascii="Times New Roman" w:hAnsi="Times New Roman" w:cs="Times New Roman"/>
          <w:spacing w:val="-4"/>
          <w:sz w:val="28"/>
          <w:szCs w:val="28"/>
        </w:rPr>
        <w:t>В рамках реализации мероприятий, направленных на правовое информ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рование и просвещение населения республики Уполномоченным ежедневно в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BC7602">
        <w:rPr>
          <w:rFonts w:ascii="Times New Roman" w:hAnsi="Times New Roman" w:cs="Times New Roman"/>
          <w:spacing w:val="-4"/>
          <w:sz w:val="28"/>
          <w:szCs w:val="28"/>
        </w:rPr>
        <w:t>дется прие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м граждан в целях оказания бесплатной юридической пом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C7602">
        <w:rPr>
          <w:rFonts w:ascii="Times New Roman" w:hAnsi="Times New Roman" w:cs="Times New Roman"/>
          <w:spacing w:val="-4"/>
          <w:sz w:val="28"/>
          <w:szCs w:val="28"/>
        </w:rPr>
        <w:t xml:space="preserve">щи. </w:t>
      </w:r>
    </w:p>
    <w:p w:rsidR="00EF5483" w:rsidRPr="00842559" w:rsidRDefault="00EF5483" w:rsidP="00BC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 xml:space="preserve">С целью оперативной реакции на </w:t>
      </w:r>
      <w:proofErr w:type="gramStart"/>
      <w:r w:rsidRPr="00842559">
        <w:rPr>
          <w:rFonts w:ascii="Times New Roman" w:hAnsi="Times New Roman" w:cs="Times New Roman"/>
          <w:sz w:val="28"/>
          <w:szCs w:val="28"/>
        </w:rPr>
        <w:t>обращения, поступающие от участн</w:t>
      </w:r>
      <w:r w:rsidRPr="00842559">
        <w:rPr>
          <w:rFonts w:ascii="Times New Roman" w:hAnsi="Times New Roman" w:cs="Times New Roman"/>
          <w:sz w:val="28"/>
          <w:szCs w:val="28"/>
        </w:rPr>
        <w:t>и</w:t>
      </w:r>
      <w:r w:rsidRPr="00842559">
        <w:rPr>
          <w:rFonts w:ascii="Times New Roman" w:hAnsi="Times New Roman" w:cs="Times New Roman"/>
          <w:sz w:val="28"/>
          <w:szCs w:val="28"/>
        </w:rPr>
        <w:t>ков избирательного процесса в сентябре 2019 года была</w:t>
      </w:r>
      <w:proofErr w:type="gramEnd"/>
      <w:r w:rsidRPr="00842559">
        <w:rPr>
          <w:rFonts w:ascii="Times New Roman" w:hAnsi="Times New Roman" w:cs="Times New Roman"/>
          <w:sz w:val="28"/>
          <w:szCs w:val="28"/>
        </w:rPr>
        <w:t xml:space="preserve"> организована «гор</w:t>
      </w:r>
      <w:r w:rsidRPr="00842559">
        <w:rPr>
          <w:rFonts w:ascii="Times New Roman" w:hAnsi="Times New Roman" w:cs="Times New Roman"/>
          <w:sz w:val="28"/>
          <w:szCs w:val="28"/>
        </w:rPr>
        <w:t>я</w:t>
      </w:r>
      <w:r w:rsidRPr="00842559">
        <w:rPr>
          <w:rFonts w:ascii="Times New Roman" w:hAnsi="Times New Roman" w:cs="Times New Roman"/>
          <w:sz w:val="28"/>
          <w:szCs w:val="28"/>
        </w:rPr>
        <w:t>чая линия» по вопросам проведения выборов.</w:t>
      </w:r>
    </w:p>
    <w:p w:rsidR="00EF5483" w:rsidRPr="00842559" w:rsidRDefault="00EF5483" w:rsidP="00BC76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 xml:space="preserve">В ноябре 2019 года проведены правовые уроки в учебных заведениях в рамках 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>всероссийской акции – Единого урока «Права человека».</w:t>
      </w:r>
      <w:r w:rsidRPr="00842559">
        <w:rPr>
          <w:rFonts w:ascii="Times New Roman" w:hAnsi="Times New Roman" w:cs="Times New Roman"/>
          <w:sz w:val="28"/>
          <w:szCs w:val="28"/>
        </w:rPr>
        <w:t xml:space="preserve"> 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 xml:space="preserve">Первая встреча в рамках масштабной акции </w:t>
      </w:r>
      <w:r w:rsidR="00BC760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 xml:space="preserve"> Единого урока права состоялась в о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 xml:space="preserve">щежитии, со студентами факультета электроэнергетики и электротехники </w:t>
      </w:r>
      <w:r w:rsidRPr="0084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«ХГУ им. Н.Ф. Катанова»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>. Следующий правовой урок прош</w:t>
      </w:r>
      <w:r w:rsidR="00F641A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 xml:space="preserve">л в </w:t>
      </w:r>
      <w:r w:rsidRPr="00842559">
        <w:rPr>
          <w:rFonts w:ascii="Times New Roman" w:hAnsi="Times New Roman" w:cs="Times New Roman"/>
          <w:sz w:val="28"/>
          <w:szCs w:val="28"/>
          <w:shd w:val="clear" w:color="auto" w:fill="FFFFFF"/>
        </w:rPr>
        <w:t>Хакасском техническом институте – филиале федерального государственн</w:t>
      </w:r>
      <w:r w:rsidRPr="008425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42559">
        <w:rPr>
          <w:rFonts w:ascii="Times New Roman" w:hAnsi="Times New Roman" w:cs="Times New Roman"/>
          <w:sz w:val="28"/>
          <w:szCs w:val="28"/>
          <w:shd w:val="clear" w:color="auto" w:fill="FFFFFF"/>
        </w:rPr>
        <w:t>го автономного образовательного учреждения высшего образования «Сиби</w:t>
      </w:r>
      <w:r w:rsidRPr="0084255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42559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федеральный университет»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>, со студе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 xml:space="preserve">тами факультета истории и права. Очередной правовой урок состоялся 16 декабря 2019 в </w:t>
      </w:r>
      <w:r w:rsidRPr="0084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«ХГУ им. Н.Ф. Катанова» </w:t>
      </w:r>
      <w:r w:rsidRPr="00842559">
        <w:rPr>
          <w:rFonts w:ascii="Times New Roman" w:eastAsia="Calibri" w:hAnsi="Times New Roman" w:cs="Times New Roman"/>
          <w:bCs/>
          <w:sz w:val="28"/>
          <w:szCs w:val="28"/>
        </w:rPr>
        <w:t xml:space="preserve">для студентов-психологов. </w:t>
      </w:r>
    </w:p>
    <w:p w:rsidR="00EF5483" w:rsidRPr="00842559" w:rsidRDefault="00EF5483" w:rsidP="00BC76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Координационный совет Управления Министерства юстиции Росси</w:t>
      </w:r>
      <w:r w:rsidRPr="00842559">
        <w:rPr>
          <w:rFonts w:ascii="Times New Roman" w:hAnsi="Times New Roman" w:cs="Times New Roman"/>
          <w:sz w:val="28"/>
          <w:szCs w:val="28"/>
        </w:rPr>
        <w:t>й</w:t>
      </w:r>
      <w:r w:rsidRPr="00842559">
        <w:rPr>
          <w:rFonts w:ascii="Times New Roman" w:hAnsi="Times New Roman" w:cs="Times New Roman"/>
          <w:sz w:val="28"/>
          <w:szCs w:val="28"/>
        </w:rPr>
        <w:t xml:space="preserve">ской Федерации по Республике Хакасия, в </w:t>
      </w:r>
      <w:proofErr w:type="gramStart"/>
      <w:r w:rsidRPr="00842559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842559">
        <w:rPr>
          <w:rFonts w:ascii="Times New Roman" w:hAnsi="Times New Roman" w:cs="Times New Roman"/>
          <w:sz w:val="28"/>
          <w:szCs w:val="28"/>
        </w:rPr>
        <w:t xml:space="preserve"> которого входит и Упо</w:t>
      </w:r>
      <w:r w:rsidRPr="00842559">
        <w:rPr>
          <w:rFonts w:ascii="Times New Roman" w:hAnsi="Times New Roman" w:cs="Times New Roman"/>
          <w:sz w:val="28"/>
          <w:szCs w:val="28"/>
        </w:rPr>
        <w:t>л</w:t>
      </w:r>
      <w:r w:rsidRPr="00842559">
        <w:rPr>
          <w:rFonts w:ascii="Times New Roman" w:hAnsi="Times New Roman" w:cs="Times New Roman"/>
          <w:sz w:val="28"/>
          <w:szCs w:val="28"/>
        </w:rPr>
        <w:t>номоченный, на заседании 26.11.2019, проанализировал деятельность стру</w:t>
      </w:r>
      <w:r w:rsidRPr="00842559">
        <w:rPr>
          <w:rFonts w:ascii="Times New Roman" w:hAnsi="Times New Roman" w:cs="Times New Roman"/>
          <w:sz w:val="28"/>
          <w:szCs w:val="28"/>
        </w:rPr>
        <w:t>к</w:t>
      </w:r>
      <w:r w:rsidRPr="00842559">
        <w:rPr>
          <w:rFonts w:ascii="Times New Roman" w:hAnsi="Times New Roman" w:cs="Times New Roman"/>
          <w:sz w:val="28"/>
          <w:szCs w:val="28"/>
        </w:rPr>
        <w:t>тур, входящих в систему оказания бесплатной юридической помощи насел</w:t>
      </w:r>
      <w:r w:rsidRPr="00842559">
        <w:rPr>
          <w:rFonts w:ascii="Times New Roman" w:hAnsi="Times New Roman" w:cs="Times New Roman"/>
          <w:sz w:val="28"/>
          <w:szCs w:val="28"/>
        </w:rPr>
        <w:t>е</w:t>
      </w:r>
      <w:r w:rsidRPr="00842559">
        <w:rPr>
          <w:rFonts w:ascii="Times New Roman" w:hAnsi="Times New Roman" w:cs="Times New Roman"/>
          <w:sz w:val="28"/>
          <w:szCs w:val="28"/>
        </w:rPr>
        <w:t>нию, и принял решение утвердить план работы на первое полугодие 2020 г</w:t>
      </w:r>
      <w:r w:rsidRPr="00842559">
        <w:rPr>
          <w:rFonts w:ascii="Times New Roman" w:hAnsi="Times New Roman" w:cs="Times New Roman"/>
          <w:sz w:val="28"/>
          <w:szCs w:val="28"/>
        </w:rPr>
        <w:t>о</w:t>
      </w:r>
      <w:r w:rsidRPr="00842559">
        <w:rPr>
          <w:rFonts w:ascii="Times New Roman" w:hAnsi="Times New Roman" w:cs="Times New Roman"/>
          <w:sz w:val="28"/>
          <w:szCs w:val="28"/>
        </w:rPr>
        <w:t>да и продолжить работу по оказанию бесплатной юридической помощи в 2020 году.</w:t>
      </w:r>
    </w:p>
    <w:p w:rsidR="00EF5483" w:rsidRPr="00BC7602" w:rsidRDefault="00EF5483" w:rsidP="00BC76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483" w:rsidRPr="00BC7602" w:rsidRDefault="00EF5483" w:rsidP="00BC760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24" w:name="_Toc34397499"/>
      <w:r w:rsidRPr="00BC76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Реализация прав военнослужащих</w:t>
      </w:r>
      <w:bookmarkEnd w:id="24"/>
    </w:p>
    <w:p w:rsidR="00EF5483" w:rsidRPr="00BC7602" w:rsidRDefault="00EF5483" w:rsidP="00BC76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5483" w:rsidRPr="00BC7602" w:rsidRDefault="00EF5483" w:rsidP="00BC76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 w:rsidRPr="00BC7602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В 2019 году в период призывных кампаний в Республике Хакасия 2544</w:t>
      </w:r>
      <w:r w:rsidR="00BC7602" w:rsidRPr="00BC7602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ч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е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ловека прошли медицинское освидетельствование, из них 2527 признаны го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д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ными к военной службе, 1875 человек по состоянию здоровья отнесены к кат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е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гориям «А» и «Б». </w:t>
      </w:r>
    </w:p>
    <w:p w:rsidR="00EF5483" w:rsidRPr="00BC7602" w:rsidRDefault="00EF5483" w:rsidP="00F50A2B">
      <w:pPr>
        <w:widowControl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Категория «А», которую получили 891 человек, означает, что у призы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ника отсутствуют отклонения, препятствующие прохождению военной службы, а учитывая тот факт, что таких ребят не так много, у них есть все шансы проходить службу в войсках специального назначения, что, безусло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но, престижно и позволит в будущем продолжить карьеру военного. </w:t>
      </w:r>
    </w:p>
    <w:p w:rsidR="00EF5483" w:rsidRPr="00BC7602" w:rsidRDefault="00EF5483" w:rsidP="00F50A2B">
      <w:pPr>
        <w:widowControl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 категории «Б» получили 984 призывника – это граждане, у которых выявлены незначительные ограничения состояния здоровь</w:t>
      </w:r>
      <w:r w:rsid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я. Это категория, которая не дае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 оснований для отсрочки, но влияет на выбор рода войск.</w:t>
      </w:r>
    </w:p>
    <w:p w:rsidR="00EF5483" w:rsidRPr="00BC7602" w:rsidRDefault="00EF5483" w:rsidP="00F50A2B">
      <w:pPr>
        <w:widowControl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Перенесены сроки призыва на военную службу 6 гражданам, освобо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дены от призыва 460 граждан, из них: 430 – ограниченно годны, 30 – не го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ны к военной службе.</w:t>
      </w:r>
    </w:p>
    <w:p w:rsidR="00EF5483" w:rsidRPr="00BC7602" w:rsidRDefault="00EF5483" w:rsidP="00F50A2B">
      <w:pPr>
        <w:widowControl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Количество граждан, получивших отсрочку от призыва на военную службу – 1224 человека: по состоянию здоровья – 192, по семейному пол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жению – 6, по причине получения образования – 1012 человек, поступили на работу в правоохр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нительные органы – 14 человек. </w:t>
      </w:r>
    </w:p>
    <w:p w:rsidR="00EF5483" w:rsidRPr="00BC7602" w:rsidRDefault="00EF5483" w:rsidP="00F50A2B">
      <w:pPr>
        <w:widowControl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 гражданина изъявили желание проходить альтернативную службу.</w:t>
      </w:r>
    </w:p>
    <w:p w:rsidR="00EF5483" w:rsidRPr="00BC7602" w:rsidRDefault="00BC7602" w:rsidP="00F50A2B">
      <w:pPr>
        <w:widowControl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2019 году для службы в Вооруже</w:t>
      </w:r>
      <w:r w:rsidR="00EF5483"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нные Силы и другие министерства</w:t>
      </w:r>
      <w:r w:rsidR="00EF5483"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</w:t>
      </w:r>
      <w:r w:rsidR="00EF5483" w:rsidRPr="00BC76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814 человек, что составляет 100% от нормы призыва.</w:t>
      </w:r>
    </w:p>
    <w:p w:rsidR="00EF5483" w:rsidRPr="00BC7602" w:rsidRDefault="00EF5483" w:rsidP="00F50A2B">
      <w:pPr>
        <w:widowControl w:val="0"/>
        <w:spacing w:after="0" w:line="247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</w:t>
      </w:r>
      <w:r w:rsid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военном комиссариате Республики Хакасия состоит 1005</w:t>
      </w:r>
      <w:r w:rsid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теранов, в том числе: ветеранов Великой Отечественной войны </w:t>
      </w:r>
      <w:r w:rsidRPr="00BC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ветеранов боевых действий </w:t>
      </w:r>
      <w:r w:rsidRPr="00BC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C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</w:t>
      </w:r>
      <w:r w:rsidRPr="00BC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военной службы </w:t>
      </w:r>
      <w:r w:rsidRPr="00BC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C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846</w:t>
      </w:r>
      <w:r w:rsidR="00BC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EF5483" w:rsidRPr="00BC7602" w:rsidRDefault="00EF5483" w:rsidP="00F50A2B">
      <w:pPr>
        <w:widowControl w:val="0"/>
        <w:spacing w:after="0" w:line="247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года проводилась большая и кропотливая работа по р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зыску мест захоронений павших в боях героев Великой Отечественной во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боевых действий. Оказывалась действенная помощь родственникам и членам семей в увековечивании памяти военнослужащих погибших при</w:t>
      </w:r>
      <w:r w:rsid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C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Родины. </w:t>
      </w:r>
    </w:p>
    <w:p w:rsidR="00EF5483" w:rsidRPr="00BC7602" w:rsidRDefault="00EF5483" w:rsidP="00F50A2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По информации Военного комиссариата Республики Хакасия, с пом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щью региональных властей улучшены жилищные условия 7 семьям военн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служащих и ветеранов, по ходатайству военного комиссара Республики </w:t>
      </w:r>
      <w:r w:rsid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Хакасия трудоустрое</w:t>
      </w:r>
      <w:r w:rsidR="00BC7602">
        <w:rPr>
          <w:rFonts w:ascii="Times New Roman" w:eastAsia="Calibri" w:hAnsi="Times New Roman" w:cs="Times New Roman"/>
          <w:sz w:val="28"/>
          <w:szCs w:val="28"/>
          <w:lang w:eastAsia="ru-RU"/>
        </w:rPr>
        <w:t>но 16 уволенных военнослужащих.</w:t>
      </w:r>
    </w:p>
    <w:p w:rsidR="00EF5483" w:rsidRPr="00BC7602" w:rsidRDefault="00EF5483" w:rsidP="00F50A2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7602" w:rsidRDefault="00EF5483" w:rsidP="00F50A2B">
      <w:pPr>
        <w:keepNext/>
        <w:keepLines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Toc34397500"/>
      <w:r w:rsidRPr="00BC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Соблюдение прав граждан, содержащихся под стражей. </w:t>
      </w:r>
    </w:p>
    <w:p w:rsidR="00BC7602" w:rsidRDefault="00EF5483" w:rsidP="00F50A2B">
      <w:pPr>
        <w:keepNext/>
        <w:keepLines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Проблемы лиц, содержащихся в Центре временного содержания </w:t>
      </w:r>
    </w:p>
    <w:p w:rsidR="00EF5483" w:rsidRPr="00BC7602" w:rsidRDefault="00EF5483" w:rsidP="00F50A2B">
      <w:pPr>
        <w:keepNext/>
        <w:keepLines/>
        <w:spacing w:after="0" w:line="247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Pr="00BC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C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странных граждан</w:t>
      </w:r>
      <w:bookmarkEnd w:id="25"/>
    </w:p>
    <w:p w:rsidR="00EF5483" w:rsidRPr="00BC7602" w:rsidRDefault="00EF5483" w:rsidP="00F50A2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5483" w:rsidRPr="00BC7602" w:rsidRDefault="00EF5483" w:rsidP="00F50A2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 территориальных органах МВД по Республике Хакасия действуют 9 из</w:t>
      </w:r>
      <w:r w:rsidRPr="00BC760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ляторов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временного содержания (далее – ИВС) подозреваемых и обвиня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е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мых в совершении преступления, Центр временного содержания иностранных гра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ж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дан УМВД России по г. Абакану (далее – ЦВСИГ).</w:t>
      </w:r>
    </w:p>
    <w:p w:rsidR="00EF5483" w:rsidRPr="00BC7602" w:rsidRDefault="00EF5483" w:rsidP="00F50A2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ЦВСИГ оборудовано 11 комнат для содержания граждан общим </w:t>
      </w:r>
      <w:r w:rsid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лимитом 48 мест. </w:t>
      </w:r>
    </w:p>
    <w:p w:rsidR="00EF5483" w:rsidRPr="00BC7602" w:rsidRDefault="00EF5483" w:rsidP="00F50A2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602">
        <w:rPr>
          <w:rFonts w:ascii="Times New Roman" w:eastAsia="Calibri" w:hAnsi="Times New Roman" w:cs="Times New Roman"/>
          <w:sz w:val="28"/>
          <w:szCs w:val="28"/>
        </w:rPr>
        <w:t>Граждане, находящиеся в Центре, имеют возможность обратиться в а</w:t>
      </w:r>
      <w:r w:rsidRPr="00BC7602">
        <w:rPr>
          <w:rFonts w:ascii="Times New Roman" w:eastAsia="Calibri" w:hAnsi="Times New Roman" w:cs="Times New Roman"/>
          <w:sz w:val="28"/>
          <w:szCs w:val="28"/>
        </w:rPr>
        <w:t>п</w:t>
      </w:r>
      <w:r w:rsidRPr="00BC7602">
        <w:rPr>
          <w:rFonts w:ascii="Times New Roman" w:eastAsia="Calibri" w:hAnsi="Times New Roman" w:cs="Times New Roman"/>
          <w:sz w:val="28"/>
          <w:szCs w:val="28"/>
        </w:rPr>
        <w:t xml:space="preserve">парат Уполномоченного как письменно, так и в телефонном режиме. </w:t>
      </w:r>
    </w:p>
    <w:p w:rsidR="00EF5483" w:rsidRPr="00BC7602" w:rsidRDefault="00EF5483" w:rsidP="00BC7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исключения необоснованного длительного содержания в ЦВСИГ иностранных граждан (далее – ИГ) и лиц без гражданства (далее – ЛБГ) Министерство внутренних дел России по Республике Хакасия во вза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модействии с Управлением ФСИН России по Республике Хакасия на пост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янной основе ежемесячно проводят сверки списков ИГ и ЛБГ, находящихся в местах лишения свободы, в 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ношении которых Минюстом России приняты решения о нежелательности пребывания (проживания</w:t>
      </w:r>
      <w:proofErr w:type="gramEnd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) на территории Ро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сийской Федерации.  </w:t>
      </w:r>
    </w:p>
    <w:p w:rsidR="00EF5483" w:rsidRPr="00BC7602" w:rsidRDefault="00EF5483" w:rsidP="00BC7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исключения необоснованного длительного содержания в ЦВСИГ лиц с неопредел</w:t>
      </w:r>
      <w:r w:rsidR="00F641A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нным правовым статусом в соответствии с межд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народными договорами проводится работа по применению процедуры </w:t>
      </w:r>
      <w:proofErr w:type="spellStart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реа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миссии</w:t>
      </w:r>
      <w:proofErr w:type="spellEnd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лиц, отбывающих наказание в исправительных учр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ждениях республики, гражда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ская принадлежность которых не установлена. Всего в 2019 году инициировано 5 процедур </w:t>
      </w:r>
      <w:proofErr w:type="spellStart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, по 2 приняты п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ложительные решения.</w:t>
      </w:r>
    </w:p>
    <w:p w:rsidR="00EF5483" w:rsidRPr="00BC7602" w:rsidRDefault="00EF5483" w:rsidP="00BC7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Министерством внутренних дел вынесены решения в отношении 32 ин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странных граждан и лиц без гражданства. Судами республики в отношении граждан, нарушивших режим пребывания (проживания) на территории РФ, в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ы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несено 95 решений об административном </w:t>
      </w:r>
      <w:proofErr w:type="gramStart"/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выдворении</w:t>
      </w:r>
      <w:proofErr w:type="gramEnd"/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за пределы Ро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сийской Федерации, из них 58 решений о помещении в ЦВСИГ. Фактически в 2019 году исполнено 101 решение суда (с уч</w:t>
      </w:r>
      <w:r w:rsidR="00F641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е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том решений, вынесенных в 2018 году).</w:t>
      </w:r>
    </w:p>
    <w:p w:rsidR="00EF5483" w:rsidRPr="00BC7602" w:rsidRDefault="00EF5483" w:rsidP="00BC7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2019 году в ЦВСИГ содержалось 135 ИГ и ЛБГ (АППГ – 178), подлеж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щих принудительной высылке из РФ (</w:t>
      </w:r>
      <w:proofErr w:type="gramStart"/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выдворение</w:t>
      </w:r>
      <w:proofErr w:type="gramEnd"/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депортация, </w:t>
      </w:r>
      <w:proofErr w:type="spellStart"/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реадми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сия</w:t>
      </w:r>
      <w:proofErr w:type="spellEnd"/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). </w:t>
      </w:r>
    </w:p>
    <w:p w:rsidR="00EF5483" w:rsidRPr="00BC7602" w:rsidRDefault="00EF5483" w:rsidP="00BC7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причинами длительного содержания лиц в учреждении я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лялось отсутствие у них документов, удостоверяющих личность, а также ре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лизация ими права на обжалование в судах общей юрисдикции Республики Хакасия принятых мер государственного принуждения. На постоянной осн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ве проводилась работа с Дипломатическими представительствами и Ко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сульскими учреждениями по документированию ИГ и ЛБГ, что дало во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можность оформить 23 гражданам свидетельства на возвращение в страну гражданской принадлежности.</w:t>
      </w:r>
    </w:p>
    <w:p w:rsidR="00EF5483" w:rsidRPr="00BC7602" w:rsidRDefault="00EF5483" w:rsidP="00BC7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В изоляторах временного содержания (далее – ИВС, изолятор) террит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риальных органов оборудовано 87 камер для содержания подозреваемых, 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виняемых и лиц, подвергнутых административному аресту, общим лим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том 260 мест. </w:t>
      </w:r>
    </w:p>
    <w:p w:rsidR="00EF5483" w:rsidRPr="00BC7602" w:rsidRDefault="00EF5483" w:rsidP="00BC7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последние годы техническому оснащению </w:t>
      </w:r>
      <w:r w:rsidR="00BC7602">
        <w:rPr>
          <w:rFonts w:ascii="Times New Roman" w:eastAsia="Calibri" w:hAnsi="Times New Roman" w:cs="Times New Roman"/>
          <w:sz w:val="28"/>
          <w:szCs w:val="28"/>
          <w:lang w:eastAsia="ru-RU"/>
        </w:rPr>
        <w:t>изоляторов придае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тся большое значение.</w:t>
      </w:r>
      <w:r w:rsidRPr="00BC76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F5483" w:rsidRPr="00BC7602" w:rsidRDefault="00EF5483" w:rsidP="00BC7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Для эффективной работы по предупреждению чрезвычайных происш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ствий, ИВС территориальных органов оборудованы средствами </w:t>
      </w:r>
      <w:proofErr w:type="spellStart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покамерного</w:t>
      </w:r>
      <w:proofErr w:type="spellEnd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видеон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блюдения, что позволяет обеспечивать надлежащее наблюдение за поведением </w:t>
      </w:r>
      <w:proofErr w:type="spellStart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спецконтингента</w:t>
      </w:r>
      <w:proofErr w:type="spellEnd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 проведена работа по оборуд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ванию внутренних постов у камер мониторами, на которые выведено изо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ражение со всех камер, что позволяет вести одновременное наблюдение за всеми содержащимися в ИВС л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цами.</w:t>
      </w:r>
    </w:p>
    <w:p w:rsidR="00EF5483" w:rsidRPr="00BC7602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760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2019 году в органы прокуратуры республики поступило 4 обращения с жалобой на условия содержания в ИВС, по результатам рассмотрения кот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>рых доводы заявителей не нашли своего объективного подтверждения и о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>клонены.</w:t>
      </w:r>
    </w:p>
    <w:p w:rsidR="00EF5483" w:rsidRPr="00BC7602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7602">
        <w:rPr>
          <w:rFonts w:ascii="Times New Roman" w:eastAsia="Calibri" w:hAnsi="Times New Roman" w:cs="Times New Roman"/>
          <w:iCs/>
          <w:sz w:val="28"/>
          <w:szCs w:val="28"/>
        </w:rPr>
        <w:t>За весь период 2019 года Уполномоченному поступила одна жалоба на бездействие сотрудников ИВС УМВД г. Абакана. По результатам провед</w:t>
      </w:r>
      <w:r w:rsidR="00BC7602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>ной Уполномоченным проверки, факты, указанные в жалобе, не нашла сво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>го подтвержд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BC7602">
        <w:rPr>
          <w:rFonts w:ascii="Times New Roman" w:eastAsia="Calibri" w:hAnsi="Times New Roman" w:cs="Times New Roman"/>
          <w:iCs/>
          <w:sz w:val="28"/>
          <w:szCs w:val="28"/>
        </w:rPr>
        <w:t xml:space="preserve">ния. </w:t>
      </w:r>
    </w:p>
    <w:p w:rsidR="00EF5483" w:rsidRPr="00BC7602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ИВС территориальных органов в прошедшем году содержалось 9173 ч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е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ловека, из них 5604 подвергнутых административному аресту, 2716 – закл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ю</w:t>
      </w:r>
      <w:r w:rsid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че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нные под стражу и 853 – задержанные в порядке статьи 91 (Основания заде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жания подозреваемого) и статьи 92 (Порядок задержания подозреваемого) Уг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ловно-процессуального кодекса РФ.</w:t>
      </w:r>
      <w:r w:rsidRPr="00BC7602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 xml:space="preserve"> </w:t>
      </w:r>
    </w:p>
    <w:p w:rsidR="00EF5483" w:rsidRPr="00BC7602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Нарушений уголовно-процессуального закона при задержании подозр</w:t>
      </w:r>
      <w:r w:rsidRPr="00BC760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Pr="00BC760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ваемых в 2019 году прокуратурой не выявлено, в связи с чем, меры реагир</w:t>
      </w:r>
      <w:r w:rsidRPr="00BC760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 w:rsidRPr="00BC760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вания не принимались.</w:t>
      </w:r>
    </w:p>
    <w:p w:rsidR="00EF5483" w:rsidRPr="00BC7602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случаев неправомерного задержания граждан по подозр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нию в совершении преступлений на территории республики не выявлялось, отсутствовали и случаи водворения подозреваемых, обвиняемых в карцер ИВС ОВД. Сведения о жалобах подозреваемых, обвиняемых, подсудимых и осужд</w:t>
      </w:r>
      <w:r w:rsidR="00F641A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нных на ненадлежащие условия содержания под стражей в прокур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C7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туру республики не поступали. </w:t>
      </w:r>
    </w:p>
    <w:p w:rsidR="00903657" w:rsidRPr="00F641A5" w:rsidRDefault="00903657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1A5" w:rsidRDefault="00EF5483" w:rsidP="00F50A2B">
      <w:pPr>
        <w:keepNext/>
        <w:keepLines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6" w:name="_Toc34397501"/>
      <w:r w:rsidRPr="00F641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Соблюдение конституционных прав и свобод осужд</w:t>
      </w:r>
      <w:r w:rsidR="00F641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F641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нных, </w:t>
      </w:r>
    </w:p>
    <w:p w:rsidR="00F641A5" w:rsidRDefault="00EF5483" w:rsidP="00F50A2B">
      <w:pPr>
        <w:keepNext/>
        <w:keepLines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F641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содержащихся в учреждениях уголовно-исполнительной системы </w:t>
      </w:r>
      <w:proofErr w:type="gramEnd"/>
    </w:p>
    <w:p w:rsidR="00EF5483" w:rsidRPr="00F641A5" w:rsidRDefault="00EF5483" w:rsidP="00F50A2B">
      <w:pPr>
        <w:keepNext/>
        <w:keepLines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публики Хакасия</w:t>
      </w:r>
      <w:bookmarkEnd w:id="26"/>
    </w:p>
    <w:p w:rsidR="00EF5483" w:rsidRPr="00F641A5" w:rsidRDefault="00EF5483" w:rsidP="00F50A2B">
      <w:pPr>
        <w:spacing w:after="0" w:line="21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F5483" w:rsidRPr="00F641A5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>Основные права граждан закреплены в Конституции Российской Фед</w:t>
      </w:r>
      <w:r w:rsidRP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>рации. Они возникают у каждого человека в момент рождения (ст. 17 Ко</w:t>
      </w:r>
      <w:r w:rsidRPr="00F641A5">
        <w:rPr>
          <w:rFonts w:ascii="Times New Roman" w:eastAsia="Calibri" w:hAnsi="Times New Roman" w:cs="Times New Roman"/>
          <w:sz w:val="28"/>
          <w:szCs w:val="28"/>
        </w:rPr>
        <w:t>н</w:t>
      </w:r>
      <w:r w:rsidRPr="00F641A5">
        <w:rPr>
          <w:rFonts w:ascii="Times New Roman" w:eastAsia="Calibri" w:hAnsi="Times New Roman" w:cs="Times New Roman"/>
          <w:sz w:val="28"/>
          <w:szCs w:val="28"/>
        </w:rPr>
        <w:t>ституции РФ).</w:t>
      </w:r>
    </w:p>
    <w:p w:rsidR="00EF5483" w:rsidRPr="00F641A5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>Гражд</w:t>
      </w:r>
      <w:r w:rsidR="00F641A5">
        <w:rPr>
          <w:rFonts w:ascii="Times New Roman" w:eastAsia="Calibri" w:hAnsi="Times New Roman" w:cs="Times New Roman"/>
          <w:sz w:val="28"/>
          <w:szCs w:val="28"/>
        </w:rPr>
        <w:t>ане Российской Федерации, осужде</w:t>
      </w:r>
      <w:r w:rsidRPr="00F641A5">
        <w:rPr>
          <w:rFonts w:ascii="Times New Roman" w:eastAsia="Calibri" w:hAnsi="Times New Roman" w:cs="Times New Roman"/>
          <w:sz w:val="28"/>
          <w:szCs w:val="28"/>
        </w:rPr>
        <w:t>нные к лишению свободы,</w:t>
      </w:r>
      <w:r w:rsidR="00F641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 обладают теми же конституционными правами и свободами, что и иные граждане Российской Федерации. Временное ограничение свободы этих лиц вл</w:t>
      </w:r>
      <w:r w:rsidRPr="00F641A5">
        <w:rPr>
          <w:rFonts w:ascii="Times New Roman" w:eastAsia="Calibri" w:hAnsi="Times New Roman" w:cs="Times New Roman"/>
          <w:sz w:val="28"/>
          <w:szCs w:val="28"/>
        </w:rPr>
        <w:t>е</w:t>
      </w:r>
      <w:r w:rsidR="00F641A5">
        <w:rPr>
          <w:rFonts w:ascii="Times New Roman" w:eastAsia="Calibri" w:hAnsi="Times New Roman" w:cs="Times New Roman"/>
          <w:sz w:val="28"/>
          <w:szCs w:val="28"/>
        </w:rPr>
        <w:t>че</w:t>
      </w:r>
      <w:r w:rsidRPr="00F641A5">
        <w:rPr>
          <w:rFonts w:ascii="Times New Roman" w:eastAsia="Calibri" w:hAnsi="Times New Roman" w:cs="Times New Roman"/>
          <w:sz w:val="28"/>
          <w:szCs w:val="28"/>
        </w:rPr>
        <w:t>т за собой лишь временное ограничение некоторых конституционных прав и свобод.</w:t>
      </w:r>
    </w:p>
    <w:p w:rsidR="00EF5483" w:rsidRPr="00F641A5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proofErr w:type="gramStart"/>
      <w:r w:rsidRPr="00F641A5">
        <w:rPr>
          <w:rFonts w:ascii="Times New Roman" w:eastAsia="Calibri" w:hAnsi="Times New Roman" w:cs="Times New Roman"/>
          <w:sz w:val="28"/>
          <w:szCs w:val="28"/>
        </w:rPr>
        <w:t>Управления Федеральной службы исполнения наказаний Ро</w:t>
      </w:r>
      <w:r w:rsidRPr="00F641A5">
        <w:rPr>
          <w:rFonts w:ascii="Times New Roman" w:eastAsia="Calibri" w:hAnsi="Times New Roman" w:cs="Times New Roman"/>
          <w:sz w:val="28"/>
          <w:szCs w:val="28"/>
        </w:rPr>
        <w:t>с</w:t>
      </w:r>
      <w:r w:rsidRPr="00F641A5">
        <w:rPr>
          <w:rFonts w:ascii="Times New Roman" w:eastAsia="Calibri" w:hAnsi="Times New Roman" w:cs="Times New Roman"/>
          <w:sz w:val="28"/>
          <w:szCs w:val="28"/>
        </w:rPr>
        <w:t>сии</w:t>
      </w:r>
      <w:proofErr w:type="gramEnd"/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 по Республике Хакасия (далее – УФСИН по РХ) входит 7 исправител</w:t>
      </w:r>
      <w:r w:rsidRPr="00F641A5">
        <w:rPr>
          <w:rFonts w:ascii="Times New Roman" w:eastAsia="Calibri" w:hAnsi="Times New Roman" w:cs="Times New Roman"/>
          <w:sz w:val="28"/>
          <w:szCs w:val="28"/>
        </w:rPr>
        <w:t>ь</w:t>
      </w:r>
      <w:r w:rsidRPr="00F641A5">
        <w:rPr>
          <w:rFonts w:ascii="Times New Roman" w:eastAsia="Calibri" w:hAnsi="Times New Roman" w:cs="Times New Roman"/>
          <w:sz w:val="28"/>
          <w:szCs w:val="28"/>
        </w:rPr>
        <w:t>ных учрежд</w:t>
      </w:r>
      <w:r w:rsidRP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>ний (ИУ) и 1 следственный изолятор (СИЗО-1).</w:t>
      </w:r>
    </w:p>
    <w:p w:rsidR="00EF5483" w:rsidRPr="00F641A5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pacing w:val="-4"/>
          <w:sz w:val="28"/>
          <w:szCs w:val="28"/>
        </w:rPr>
        <w:t>В исправительных учреждениях и следственном изоляторе на 31.12.2019 г.</w:t>
      </w: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 содержалось 2743 арестованных и осужд</w:t>
      </w:r>
      <w:r w:rsid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нных (АППГ – 2816) при общем лимите наполнения указанных учреждений 5058 мест. </w:t>
      </w:r>
    </w:p>
    <w:p w:rsidR="00EF5483" w:rsidRPr="00F641A5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>На уч</w:t>
      </w:r>
      <w:r w:rsid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>те в уголовно-исполнительной инспекции состоит 3762 человека, в том числе 20 несовершеннолетних.</w:t>
      </w:r>
    </w:p>
    <w:p w:rsidR="00EF5483" w:rsidRPr="00F641A5" w:rsidRDefault="00EF5483" w:rsidP="00F50A2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В июне 2019 года состоялась первая встреча Уполномоченного с </w:t>
      </w:r>
      <w:r w:rsidRPr="00F641A5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начал</w:t>
      </w:r>
      <w:r w:rsidRPr="00F641A5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ь</w:t>
      </w:r>
      <w:r w:rsidRPr="00F641A5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ником </w:t>
      </w:r>
      <w:r w:rsidRPr="00F641A5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Управлении ФСИН России по Республике Хакасия </w:t>
      </w:r>
      <w:r w:rsidRPr="00F641A5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А.В. </w:t>
      </w:r>
      <w:proofErr w:type="spellStart"/>
      <w:r w:rsidRPr="00F641A5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Мисюрой</w:t>
      </w:r>
      <w:proofErr w:type="spellEnd"/>
      <w:r w:rsidRPr="00F641A5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,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 пр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курором по надзору за соблюдением законодательства в исправительных учреждениях А.М. </w:t>
      </w:r>
      <w:proofErr w:type="spellStart"/>
      <w:r w:rsidRPr="00F641A5">
        <w:rPr>
          <w:rFonts w:ascii="Times New Roman" w:eastAsia="Calibri" w:hAnsi="Times New Roman" w:cs="Times New Roman"/>
          <w:iCs/>
          <w:sz w:val="28"/>
          <w:szCs w:val="28"/>
        </w:rPr>
        <w:t>Тодиновым</w:t>
      </w:r>
      <w:proofErr w:type="spellEnd"/>
      <w:r w:rsidRPr="00F641A5">
        <w:rPr>
          <w:rFonts w:ascii="Times New Roman" w:eastAsia="Calibri" w:hAnsi="Times New Roman" w:cs="Times New Roman"/>
          <w:iCs/>
          <w:sz w:val="28"/>
          <w:szCs w:val="28"/>
        </w:rPr>
        <w:t>, председателем Общественной наблюдател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ной комиссии РХ В.М. </w:t>
      </w:r>
      <w:proofErr w:type="spellStart"/>
      <w:r w:rsidRPr="00F641A5">
        <w:rPr>
          <w:rFonts w:ascii="Times New Roman" w:eastAsia="Calibri" w:hAnsi="Times New Roman" w:cs="Times New Roman"/>
          <w:iCs/>
          <w:sz w:val="28"/>
          <w:szCs w:val="28"/>
        </w:rPr>
        <w:t>Доможаковым</w:t>
      </w:r>
      <w:proofErr w:type="spellEnd"/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 и помощник начальника УФСИН по РХ Д.В. Янченко.</w:t>
      </w:r>
      <w:r w:rsidRPr="00F641A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641A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 режиме неформальной беседы участники обсудили вопросы взаим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действия Управления ФСИН по РХ с правозащитными и общественными </w:t>
      </w:r>
      <w:r w:rsidR="00F641A5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организациями по защите прав граждан, находящихся в учреждениях уг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F50A2B">
        <w:rPr>
          <w:rFonts w:ascii="Times New Roman" w:eastAsia="Calibri" w:hAnsi="Times New Roman" w:cs="Times New Roman"/>
          <w:iCs/>
          <w:sz w:val="28"/>
          <w:szCs w:val="28"/>
        </w:rPr>
        <w:t>ловно-исполнительной системы.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Особое внимание участники совещания уделили материально-бытовому и медицинскому обеспечению, организации учебного процесса, а также пр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блемам </w:t>
      </w:r>
      <w:proofErr w:type="spellStart"/>
      <w:r w:rsidRPr="00F641A5">
        <w:rPr>
          <w:rFonts w:ascii="Times New Roman" w:eastAsia="Calibri" w:hAnsi="Times New Roman" w:cs="Times New Roman"/>
          <w:iCs/>
          <w:sz w:val="28"/>
          <w:szCs w:val="28"/>
        </w:rPr>
        <w:t>ресоциализации</w:t>
      </w:r>
      <w:proofErr w:type="spellEnd"/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 и адаптации лиц, освобождающихся из мест лиш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ния свободы.  </w:t>
      </w:r>
    </w:p>
    <w:p w:rsidR="00EF5483" w:rsidRPr="00F641A5" w:rsidRDefault="00EF5483" w:rsidP="00F50A2B">
      <w:pPr>
        <w:shd w:val="clear" w:color="auto" w:fill="FFFFFF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>21.11.2019 г. в УФСИН России по РХ был провед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 xml:space="preserve">н «круглый стол» с вновь избранным Председателем Общественной наблюдательной комиссии Республики Хакасия М.Б. Фархутдиновым. </w:t>
      </w:r>
    </w:p>
    <w:p w:rsidR="00EF5483" w:rsidRPr="00F641A5" w:rsidRDefault="00EF5483" w:rsidP="00F50A2B">
      <w:pPr>
        <w:shd w:val="clear" w:color="auto" w:fill="FFFFFF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>Обсуждались вопросы состояния законности с соблюдением прав осу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нных, отбывающих лишение свободы и условия их содержания в исправ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тельных учреждениях республики. Участники «круглого стола» обм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нялись мнениями по рассматриваемому вопросу, довели до сведения Предс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 xml:space="preserve">дателя Общественной наблюдательной комиссии Республики Хакасия систему и способы </w:t>
      </w:r>
      <w:proofErr w:type="gramStart"/>
      <w:r w:rsidRPr="00F641A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641A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 человека и виды участия членов 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Общественной наблюдательной комиссии в работе администраций исправ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 xml:space="preserve">тельных учреждений для обеспечения общественного контроля за ними. </w:t>
      </w:r>
    </w:p>
    <w:p w:rsidR="00EF5483" w:rsidRPr="00F641A5" w:rsidRDefault="00EF5483" w:rsidP="00F50A2B">
      <w:pPr>
        <w:shd w:val="clear" w:color="auto" w:fill="FFFFFF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>Кроме того, обсудили наиболее часто возникающие у осужд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 xml:space="preserve">нных 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вопросы, в том числе к Уполномоченному по правам человека в Республике Хакасия, прич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ны их возникновения, а также методы и способы обеспечения прав осужд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нных на получение информации о своих правах и обязанностях, о порядке и об условиях отбывания наз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>наченного судом вида наказания.</w:t>
      </w:r>
    </w:p>
    <w:p w:rsidR="00EF5483" w:rsidRPr="00F641A5" w:rsidRDefault="00EF5483" w:rsidP="00F50A2B">
      <w:pPr>
        <w:shd w:val="clear" w:color="auto" w:fill="FFFFFF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>Также обсудили вопросы взаимодействия и согласовали проведение совместных мероприятий по проведению проверок соблюдения прав осу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нных и их правовому просвещению.</w:t>
      </w:r>
    </w:p>
    <w:p w:rsidR="00EF5483" w:rsidRPr="00F641A5" w:rsidRDefault="00EF5483" w:rsidP="00F50A2B">
      <w:pPr>
        <w:tabs>
          <w:tab w:val="left" w:pos="2745"/>
        </w:tabs>
        <w:spacing w:after="0" w:line="233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Между Уполномоченным, Управлением ФСИН России по РХ, орган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 xml:space="preserve">ми прокуратуры в области обеспечения прав и законных интересов </w:t>
      </w:r>
      <w:proofErr w:type="gramStart"/>
      <w:r w:rsidRPr="00F641A5">
        <w:rPr>
          <w:rFonts w:ascii="Times New Roman" w:eastAsia="Calibri" w:hAnsi="Times New Roman" w:cs="Times New Roman"/>
          <w:bCs/>
          <w:sz w:val="28"/>
          <w:szCs w:val="28"/>
        </w:rPr>
        <w:t>сле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ственно-арестованных</w:t>
      </w:r>
      <w:proofErr w:type="gramEnd"/>
      <w:r w:rsidRPr="00F641A5">
        <w:rPr>
          <w:rFonts w:ascii="Times New Roman" w:eastAsia="Calibri" w:hAnsi="Times New Roman" w:cs="Times New Roman"/>
          <w:bCs/>
          <w:sz w:val="28"/>
          <w:szCs w:val="28"/>
        </w:rPr>
        <w:t xml:space="preserve"> и осужд</w:t>
      </w:r>
      <w:r w:rsidR="00F641A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нных, а также Общественной наблюдательной коми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сией Республики Хакасия сформировались достаточно тесные деловые вза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моотнош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ния.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>В прошедшем году Уполномоченный и сотрудники аппарата посетили все исправительные учреждения, расположенные на территории республики, как с ц</w:t>
      </w:r>
      <w:r w:rsidRP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>лью ознакомления Уполномоченным, так и по жалобам осужд</w:t>
      </w:r>
      <w:r w:rsid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нных, поступивших в аппарат Уполномоченного.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В некоторых учреждениях приходилось бывать неоднократно в связи с поступающими жалобами.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>Были организованы и совместные выезды в исправительные учрежд</w:t>
      </w:r>
      <w:r w:rsidRP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>ния с прокурором по надзору, членами ОНК, представителями Управления ФСИН. Вп</w:t>
      </w:r>
      <w:r w:rsidRP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>чатление об условиях содержания осужд</w:t>
      </w:r>
      <w:r w:rsid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нных в целом осталось благоприятным.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В СИЗО и исправительных учреждениях проводились личные при</w:t>
      </w:r>
      <w:r w:rsidR="00F641A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мы, на которых обвиняемые, подозреваемые и осужд</w:t>
      </w:r>
      <w:r w:rsidR="00F641A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нные, могли изложить свои просьбы, жалобы, заявления, а также получить необходимую им юридич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скую консул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F641A5">
        <w:rPr>
          <w:rFonts w:ascii="Times New Roman" w:eastAsia="Calibri" w:hAnsi="Times New Roman" w:cs="Times New Roman"/>
          <w:bCs/>
          <w:sz w:val="28"/>
          <w:szCs w:val="28"/>
        </w:rPr>
        <w:t xml:space="preserve">тацию.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641A5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В прошедшем году Уполномоченному поступило 86 обращений от лиц, содержащихся под стражей (10,3% от общего количества обращений в 2019 г</w:t>
      </w:r>
      <w:r w:rsidRPr="00F641A5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Pr="00F641A5">
        <w:rPr>
          <w:rFonts w:ascii="Times New Roman" w:eastAsia="Calibri" w:hAnsi="Times New Roman" w:cs="Times New Roman"/>
          <w:spacing w:val="-4"/>
          <w:sz w:val="28"/>
          <w:szCs w:val="28"/>
        </w:rPr>
        <w:t>ду), за аналогичный период 2018 года – 35 (4,7% от общего количества обращ</w:t>
      </w:r>
      <w:r w:rsidRPr="00F641A5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ний в 2018 году). Как видим, показатель обращений увеличился.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>49 обращений поступило только из СИЗО-1, из ИК-33 – 10 обращений, ЛИУ-34 – 4, ИК-28 – 3, ИК-35 и ИК-29 по одному обращению. Из колоний поселения 30 и 31 жалоб и обращений Уполномоченному не поступало.</w:t>
      </w:r>
      <w:r w:rsidR="00F641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 18 обращений поступило от лиц, содержащихся в исправительных учрежд</w:t>
      </w:r>
      <w:r w:rsidRP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ниях Красноярского, Пермского, Хабаровского края и Ямало-Ненецкого АО.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41A5">
        <w:rPr>
          <w:rFonts w:ascii="Times New Roman" w:eastAsia="Calibri" w:hAnsi="Times New Roman" w:cs="Times New Roman"/>
          <w:sz w:val="28"/>
          <w:szCs w:val="28"/>
        </w:rPr>
        <w:t>Обращения были связаны с просьбой о личном при</w:t>
      </w:r>
      <w:r w:rsid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>ме Уполномоче</w:t>
      </w:r>
      <w:r w:rsidRPr="00F641A5">
        <w:rPr>
          <w:rFonts w:ascii="Times New Roman" w:eastAsia="Calibri" w:hAnsi="Times New Roman" w:cs="Times New Roman"/>
          <w:sz w:val="28"/>
          <w:szCs w:val="28"/>
        </w:rPr>
        <w:t>н</w:t>
      </w:r>
      <w:r w:rsidRPr="00F641A5">
        <w:rPr>
          <w:rFonts w:ascii="Times New Roman" w:eastAsia="Calibri" w:hAnsi="Times New Roman" w:cs="Times New Roman"/>
          <w:sz w:val="28"/>
          <w:szCs w:val="28"/>
        </w:rPr>
        <w:t>ным, условиями содержания в штрафном изоляторе (ШИЗО), в строгих усл</w:t>
      </w:r>
      <w:r w:rsidRPr="00F641A5">
        <w:rPr>
          <w:rFonts w:ascii="Times New Roman" w:eastAsia="Calibri" w:hAnsi="Times New Roman" w:cs="Times New Roman"/>
          <w:sz w:val="28"/>
          <w:szCs w:val="28"/>
        </w:rPr>
        <w:t>о</w:t>
      </w:r>
      <w:r w:rsidRPr="00F641A5">
        <w:rPr>
          <w:rFonts w:ascii="Times New Roman" w:eastAsia="Calibri" w:hAnsi="Times New Roman" w:cs="Times New Roman"/>
          <w:sz w:val="28"/>
          <w:szCs w:val="28"/>
        </w:rPr>
        <w:t>виях содержания (СУС), отказе в предоставлении свиданий, получении п</w:t>
      </w:r>
      <w:r w:rsidRPr="00F641A5">
        <w:rPr>
          <w:rFonts w:ascii="Times New Roman" w:eastAsia="Calibri" w:hAnsi="Times New Roman" w:cs="Times New Roman"/>
          <w:sz w:val="28"/>
          <w:szCs w:val="28"/>
        </w:rPr>
        <w:t>о</w:t>
      </w:r>
      <w:r w:rsidRPr="00F641A5">
        <w:rPr>
          <w:rFonts w:ascii="Times New Roman" w:eastAsia="Calibri" w:hAnsi="Times New Roman" w:cs="Times New Roman"/>
          <w:sz w:val="28"/>
          <w:szCs w:val="28"/>
        </w:rPr>
        <w:t>сылок, просьбой о переводе в другое исправительное учреждение, против</w:t>
      </w:r>
      <w:r w:rsidRPr="00F641A5">
        <w:rPr>
          <w:rFonts w:ascii="Times New Roman" w:eastAsia="Calibri" w:hAnsi="Times New Roman" w:cs="Times New Roman"/>
          <w:sz w:val="28"/>
          <w:szCs w:val="28"/>
        </w:rPr>
        <w:t>о</w:t>
      </w:r>
      <w:r w:rsidRPr="00F641A5">
        <w:rPr>
          <w:rFonts w:ascii="Times New Roman" w:eastAsia="Calibri" w:hAnsi="Times New Roman" w:cs="Times New Roman"/>
          <w:sz w:val="28"/>
          <w:szCs w:val="28"/>
        </w:rPr>
        <w:t>правных (по мнению осу</w:t>
      </w:r>
      <w:r w:rsidRPr="00F641A5">
        <w:rPr>
          <w:rFonts w:ascii="Times New Roman" w:eastAsia="Calibri" w:hAnsi="Times New Roman" w:cs="Times New Roman"/>
          <w:sz w:val="28"/>
          <w:szCs w:val="28"/>
        </w:rPr>
        <w:t>ж</w:t>
      </w:r>
      <w:r w:rsidRPr="00F641A5">
        <w:rPr>
          <w:rFonts w:ascii="Times New Roman" w:eastAsia="Calibri" w:hAnsi="Times New Roman" w:cs="Times New Roman"/>
          <w:sz w:val="28"/>
          <w:szCs w:val="28"/>
        </w:rPr>
        <w:t>д</w:t>
      </w:r>
      <w:r w:rsid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>нных) действиях сотрудников исправительного учреждения, некачественное питание, неоказание своевременной медици</w:t>
      </w:r>
      <w:r w:rsidRPr="00F641A5">
        <w:rPr>
          <w:rFonts w:ascii="Times New Roman" w:eastAsia="Calibri" w:hAnsi="Times New Roman" w:cs="Times New Roman"/>
          <w:sz w:val="28"/>
          <w:szCs w:val="28"/>
        </w:rPr>
        <w:t>н</w:t>
      </w:r>
      <w:r w:rsidRPr="00F641A5">
        <w:rPr>
          <w:rFonts w:ascii="Times New Roman" w:eastAsia="Calibri" w:hAnsi="Times New Roman" w:cs="Times New Roman"/>
          <w:sz w:val="28"/>
          <w:szCs w:val="28"/>
        </w:rPr>
        <w:t>ской помощи, несогласием с приговором суда, содержанием под стражей, просьбой предоставить необходимую информ</w:t>
      </w:r>
      <w:r w:rsidRPr="00F641A5">
        <w:rPr>
          <w:rFonts w:ascii="Times New Roman" w:eastAsia="Calibri" w:hAnsi="Times New Roman" w:cs="Times New Roman"/>
          <w:sz w:val="28"/>
          <w:szCs w:val="28"/>
        </w:rPr>
        <w:t>а</w:t>
      </w:r>
      <w:r w:rsidRPr="00F641A5">
        <w:rPr>
          <w:rFonts w:ascii="Times New Roman" w:eastAsia="Calibri" w:hAnsi="Times New Roman" w:cs="Times New Roman"/>
          <w:sz w:val="28"/>
          <w:szCs w:val="28"/>
        </w:rPr>
        <w:t>цию юридического характера</w:t>
      </w:r>
      <w:proofErr w:type="gramEnd"/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 и другими просьбами.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>По всем жалобам были даны ответы, направлялась запрашиваемая и</w:t>
      </w:r>
      <w:r w:rsidRPr="00F641A5">
        <w:rPr>
          <w:rFonts w:ascii="Times New Roman" w:eastAsia="Calibri" w:hAnsi="Times New Roman" w:cs="Times New Roman"/>
          <w:sz w:val="28"/>
          <w:szCs w:val="28"/>
        </w:rPr>
        <w:t>н</w:t>
      </w:r>
      <w:r w:rsidRPr="00F641A5">
        <w:rPr>
          <w:rFonts w:ascii="Times New Roman" w:eastAsia="Calibri" w:hAnsi="Times New Roman" w:cs="Times New Roman"/>
          <w:sz w:val="28"/>
          <w:szCs w:val="28"/>
        </w:rPr>
        <w:t>формация, а также осуществлялись выезды в исправительные учреждения для проведения проверки фактов, указанных в жалобах и обращениях осу</w:t>
      </w:r>
      <w:r w:rsidRPr="00F641A5">
        <w:rPr>
          <w:rFonts w:ascii="Times New Roman" w:eastAsia="Calibri" w:hAnsi="Times New Roman" w:cs="Times New Roman"/>
          <w:sz w:val="28"/>
          <w:szCs w:val="28"/>
        </w:rPr>
        <w:t>ж</w:t>
      </w:r>
      <w:r w:rsidRPr="00F641A5">
        <w:rPr>
          <w:rFonts w:ascii="Times New Roman" w:eastAsia="Calibri" w:hAnsi="Times New Roman" w:cs="Times New Roman"/>
          <w:sz w:val="28"/>
          <w:szCs w:val="28"/>
        </w:rPr>
        <w:t>д</w:t>
      </w:r>
      <w:r w:rsid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нных.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что, в процессе разбирательства, большая часть информации, о которой сообщалось в жалобах, не подтверждалась.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41A5">
        <w:rPr>
          <w:rFonts w:ascii="Times New Roman" w:eastAsia="Calibri" w:hAnsi="Times New Roman" w:cs="Times New Roman"/>
          <w:sz w:val="28"/>
          <w:szCs w:val="28"/>
        </w:rPr>
        <w:t>В 2019 году продолжалась работа и участие Уполномоченного и помо</w:t>
      </w:r>
      <w:r w:rsidRPr="00F641A5">
        <w:rPr>
          <w:rFonts w:ascii="Times New Roman" w:eastAsia="Calibri" w:hAnsi="Times New Roman" w:cs="Times New Roman"/>
          <w:sz w:val="28"/>
          <w:szCs w:val="28"/>
        </w:rPr>
        <w:t>щ</w:t>
      </w:r>
      <w:r w:rsidRPr="00F641A5">
        <w:rPr>
          <w:rFonts w:ascii="Times New Roman" w:eastAsia="Calibri" w:hAnsi="Times New Roman" w:cs="Times New Roman"/>
          <w:sz w:val="28"/>
          <w:szCs w:val="28"/>
        </w:rPr>
        <w:t>ника в административных комиссиях по оценке поведения осужд</w:t>
      </w:r>
      <w:r w:rsidR="00F641A5">
        <w:rPr>
          <w:rFonts w:ascii="Times New Roman" w:eastAsia="Calibri" w:hAnsi="Times New Roman" w:cs="Times New Roman"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sz w:val="28"/>
          <w:szCs w:val="28"/>
        </w:rPr>
        <w:t xml:space="preserve">нных и </w:t>
      </w:r>
      <w:r w:rsidRPr="00F641A5">
        <w:rPr>
          <w:rFonts w:ascii="Times New Roman" w:eastAsia="Calibri" w:hAnsi="Times New Roman" w:cs="Times New Roman"/>
          <w:spacing w:val="-4"/>
          <w:sz w:val="28"/>
          <w:szCs w:val="28"/>
        </w:rPr>
        <w:t>определению условий отбывания ими наказания. Комиссии проходили на б</w:t>
      </w:r>
      <w:r w:rsidRPr="00F641A5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F641A5">
        <w:rPr>
          <w:rFonts w:ascii="Times New Roman" w:eastAsia="Calibri" w:hAnsi="Times New Roman" w:cs="Times New Roman"/>
          <w:spacing w:val="-4"/>
          <w:sz w:val="28"/>
          <w:szCs w:val="28"/>
        </w:rPr>
        <w:t>зе</w:t>
      </w:r>
      <w:r w:rsidRPr="00F641A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исправительных учреждений УФСИН России по РХ.</w:t>
      </w:r>
      <w:r w:rsidRPr="00F641A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состав комиссии вх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дят представители администрации учреждения, духовенства, обществе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ной наблюдательной комиссии.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При рассмотрении ходатайств осужд</w:t>
      </w:r>
      <w:r w:rsid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нных во внимание принимались многие факторы, такие, как тяжесть соверш</w:t>
      </w:r>
      <w:r w:rsid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нного преступления и соблюд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ние установленных правил порядка отбытия наказания, принятие мер к п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гашению матер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ального и морального исков потерпевшей стороне, наличие или отсутствие со стороны осужд</w:t>
      </w:r>
      <w:r w:rsid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нного нарушений поведения в исправ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тельном учреждении и другие позиции. 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Осуществлено: 4 выезда в ФКУ</w:t>
      </w:r>
      <w:r w:rsidR="00F641A5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 ИК-29 – рассмотрено 54 ходатайства осужд</w:t>
      </w:r>
      <w:r w:rsidR="00F641A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нных женщин, 3 выезда в ФКУ ИК-28 – рассмотрено 16 ходатайств осу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ж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F641A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Calibri" w:hAnsi="Times New Roman" w:cs="Times New Roman"/>
          <w:iCs/>
          <w:sz w:val="28"/>
          <w:szCs w:val="28"/>
        </w:rPr>
        <w:t xml:space="preserve">нных женщин. 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данным Управления ФСИН России по РХ в 2019 году в суды напра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лено 198 (АППГ – 124) ходатайств и представлений о замене </w:t>
      </w:r>
      <w:proofErr w:type="spellStart"/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неотбытой</w:t>
      </w:r>
      <w:proofErr w:type="spellEnd"/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 наказаний в виде лишения свободы более мягким видом наказания, удовлетворены судом 99 ходатайств (АППГ – 50).</w:t>
      </w:r>
    </w:p>
    <w:p w:rsidR="00EF5483" w:rsidRPr="00F641A5" w:rsidRDefault="00EF5483" w:rsidP="00F50A2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условно-досрочном освобождении осужд</w:t>
      </w:r>
      <w:r w:rsid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нными подано 330 ход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тайств (АППГ – 283, +16%), освобождено условно-досрочно 190 человек (АППГ – 174, +9%), что составило 73% от общего количества осужд</w:t>
      </w:r>
      <w:r w:rsid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нных, подавших ходата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ства. </w:t>
      </w:r>
    </w:p>
    <w:p w:rsidR="00EF5483" w:rsidRPr="00F641A5" w:rsidRDefault="00EF5483" w:rsidP="00F50A2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отрицательной характеристикой администрации ИУ по решению с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да освобождено 53 осужд</w:t>
      </w:r>
      <w:r w:rsid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нных, что на 15% меньше АППГ – 63 осужд</w:t>
      </w:r>
      <w:r w:rsid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нных.</w:t>
      </w:r>
    </w:p>
    <w:p w:rsidR="00EF5483" w:rsidRPr="00F641A5" w:rsidRDefault="00EF5483" w:rsidP="00F50A2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Отказано судами в применении УДО 93 осужд</w:t>
      </w:r>
      <w:r w:rsid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нным, что на 11% мен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ше АППГ – 105 осужд</w:t>
      </w:r>
      <w:r w:rsid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нных, из них с положительной характеристикой </w:t>
      </w:r>
      <w:r w:rsid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исправительных учреждений 6 человек, что меньше на 25% п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6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казателя АППГ – 8 человек.  </w:t>
      </w:r>
    </w:p>
    <w:p w:rsidR="00EF5483" w:rsidRPr="00F641A5" w:rsidRDefault="00EF5483" w:rsidP="00F50A2B">
      <w:pPr>
        <w:spacing w:after="0" w:line="252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1A5" w:rsidRDefault="00EF5483" w:rsidP="00F50A2B">
      <w:pPr>
        <w:keepNext/>
        <w:keepLines/>
        <w:spacing w:after="0" w:line="25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_Toc3911541"/>
      <w:bookmarkStart w:id="28" w:name="_Toc34397503"/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Санитарно-эпидемиологическое и медицинское обеспечение</w:t>
      </w:r>
    </w:p>
    <w:p w:rsidR="00EF5483" w:rsidRPr="00F641A5" w:rsidRDefault="00EF5483" w:rsidP="00F50A2B">
      <w:pPr>
        <w:keepNext/>
        <w:keepLines/>
        <w:spacing w:after="0" w:line="252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спецко</w:t>
      </w:r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</w:rPr>
        <w:t>тингента</w:t>
      </w:r>
      <w:bookmarkEnd w:id="27"/>
      <w:bookmarkEnd w:id="28"/>
      <w:proofErr w:type="spellEnd"/>
    </w:p>
    <w:p w:rsidR="00EF5483" w:rsidRPr="00F641A5" w:rsidRDefault="00EF5483" w:rsidP="00F50A2B">
      <w:pPr>
        <w:spacing w:after="0" w:line="25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F5483" w:rsidRPr="00F641A5" w:rsidRDefault="00EF5483" w:rsidP="00F50A2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>Медицинская и фармацевтическая деятельность ФКУЗ МСЧ-19 ФСИН России осуществляется на основании лицензий. Общий коечный фонд мед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цинских частей и туберкул</w:t>
      </w:r>
      <w:r w:rsidR="00F641A5" w:rsidRP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зной больницы № 1 составляет 138 коек.</w:t>
      </w:r>
    </w:p>
    <w:p w:rsidR="00EF5483" w:rsidRPr="00F641A5" w:rsidRDefault="00EF5483" w:rsidP="00F50A2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>В 2019 году в учреждениях УФСИН России по Республике Хакасия не зарегистрировано групповых и массовых случаев инфекционных заболев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ний. Эпидемиологическая обстановка по инфекционным заболеваниям в и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правительных учреждениях стабильная.</w:t>
      </w:r>
    </w:p>
    <w:p w:rsidR="00EF5483" w:rsidRPr="00F641A5" w:rsidRDefault="00EF5483" w:rsidP="00F50A2B">
      <w:pPr>
        <w:tabs>
          <w:tab w:val="left" w:pos="284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>В 2019 году зафиксировано 8 случаев смерти осужд</w:t>
      </w:r>
      <w:r w:rsidR="00F641A5" w:rsidRP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нных (АППГ – 10), все случаи от заболеваний.</w:t>
      </w:r>
    </w:p>
    <w:p w:rsidR="00EF5483" w:rsidRPr="00F641A5" w:rsidRDefault="00EF5483" w:rsidP="00F50A2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Во время посещения исправительных учреждений Уполномоченным уделяется большое внимание питанию и вещевому довольствию лиц, отб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вающих наказание. Правильная организация питания является одним из ва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ж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нейших условий, способствующих сохранению и укреплению здоровья </w:t>
      </w:r>
      <w:proofErr w:type="spellStart"/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спе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ц</w:t>
      </w:r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контингента</w:t>
      </w:r>
      <w:proofErr w:type="spellEnd"/>
      <w:r w:rsidRPr="00F641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период отбывания ими наказания.</w:t>
      </w:r>
    </w:p>
    <w:p w:rsidR="00EF5483" w:rsidRPr="00F641A5" w:rsidRDefault="00EF5483" w:rsidP="00F50A2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В ходе посещений было установлено, что в учреждениях организовано тр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хразовое горячее питание. Приготовление пищи осуществляется в стол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вой учр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ждения.</w:t>
      </w:r>
    </w:p>
    <w:p w:rsidR="00EF5483" w:rsidRPr="00F641A5" w:rsidRDefault="00EF5483" w:rsidP="00F50A2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Медицинскими работниками учреждений организован систематич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</w:t>
      </w:r>
      <w:proofErr w:type="gramStart"/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качеством пищи. Результаты оценки качества пищи записываю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ся в книгу уч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та и контроля.</w:t>
      </w:r>
    </w:p>
    <w:p w:rsidR="00EF5483" w:rsidRPr="00F641A5" w:rsidRDefault="00EF5483" w:rsidP="00F50A2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Все осужд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нные к лишению свободы, а также лица, содержащиеся в следственном изоляторе УФСИН России по РХ, по прибытию в учреждения обеспеч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ваются вещевым довольствием по сезону. </w:t>
      </w:r>
      <w:bookmarkStart w:id="29" w:name="_Toc3911544"/>
    </w:p>
    <w:p w:rsidR="00EF5483" w:rsidRPr="00F641A5" w:rsidRDefault="00EF5483" w:rsidP="00F50A2B">
      <w:pPr>
        <w:spacing w:after="0" w:line="25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F5483" w:rsidRPr="00F641A5" w:rsidRDefault="00EF5483" w:rsidP="00F50A2B">
      <w:pPr>
        <w:keepNext/>
        <w:keepLines/>
        <w:spacing w:after="0" w:line="252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34397504"/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и трудоустройство осужд</w:t>
      </w:r>
      <w:r w:rsidR="00F641A5" w:rsidRPr="00F641A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</w:rPr>
        <w:t>нных, проблемы и пути реш</w:t>
      </w:r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bookmarkEnd w:id="29"/>
      <w:bookmarkEnd w:id="30"/>
    </w:p>
    <w:p w:rsidR="00EF5483" w:rsidRPr="00F641A5" w:rsidRDefault="00EF5483" w:rsidP="00F50A2B">
      <w:pPr>
        <w:spacing w:after="0" w:line="252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F5483" w:rsidRPr="00F641A5" w:rsidRDefault="00EF5483" w:rsidP="00F50A2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В своей основе труд человека в любом государстве – единственный ц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вилиз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ванный способ проявления созидательности соотношения между тем, что человек готов отдать организованному в государство обществу, и тем, что взамен желает от него получить. Создание любого производства в учр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 xml:space="preserve">ждениях, где исполняются уголовные наказания, – не понуждение человека к </w:t>
      </w:r>
      <w:r w:rsidRPr="00F641A5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труду, а способ его адекватного включения в социально значимые отнош</w:t>
      </w:r>
      <w:r w:rsidRPr="00F641A5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ния.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 2018</w:t>
      </w:r>
      <w:r w:rsid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2019 учебный год в учебно-консультационных пунктах уче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ных учреждений обучались 315 осужд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нных (АППГ – 308), из них 31 пол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чили среднее (полное) общее образование. Общеобразовательный процесс орган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зован во всех исправительных учреждениях, подчин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нных УФСИН России по Республике Хакасия, и осуществляется двумя учреждениями: </w:t>
      </w:r>
      <w:r w:rsid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муниципальное общеобразовательное учреждение «Средняя общеобразовател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ь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ная школа № 15» п. </w:t>
      </w:r>
      <w:proofErr w:type="spellStart"/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Пригорск</w:t>
      </w:r>
      <w:proofErr w:type="spellEnd"/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 Государственное бюджетное професси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нальное образовательное учреждение РХ «Абаканский строительный техн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кум».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В общеобразовательных учреждениях с 01.09.2019 года к обучению приступили 225 (АППГ – 302) осужд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нных, то есть 100% осужд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нных, по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лежащих об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зательному основному общему образованию.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Организовываются в исправительных учреждениях информационные встр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чи с осужд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нными, которые проводятся представителями «Московского </w:t>
      </w:r>
      <w:bookmarkStart w:id="31" w:name="_Hlk33307148"/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финанс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во-промышленного университета «Синергия».</w:t>
      </w:r>
    </w:p>
    <w:bookmarkEnd w:id="31"/>
    <w:p w:rsidR="00EF5483" w:rsidRPr="00F641A5" w:rsidRDefault="00F641A5" w:rsidP="00F6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2018 – 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2019 учебном году в указанном учебном заведении успешно окончил обучение, по направлению «Юриспруденция», осужд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нный ФКУ КП-30. В настоящее время в высших учебных заведениях обучается ещ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 3 осужд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нных. Заключ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но 2 соглашения о сотрудничестве с образовательными организациями о возможности обучения осужд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нных – это «Хакасский Гос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дарственный университет им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ни Н.Ф. Катанова и «Московский финансово-промышленный университет «Сине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гия». Также рассматривается вопрос о заключении договора о сотрудничестве с филиалом Сибирского Федеральн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го университета о получении осужд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нными высшего образования и пред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F5483" w:rsidRPr="00F641A5">
        <w:rPr>
          <w:rFonts w:ascii="Times New Roman" w:eastAsia="Times New Roman" w:hAnsi="Times New Roman" w:cs="Times New Roman"/>
          <w:bCs/>
          <w:sz w:val="28"/>
          <w:szCs w:val="28"/>
        </w:rPr>
        <w:t>ставления льгот в стоимости обучения.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В структуру учреждений УИС РХ входит ФКП ОУ «Профессиональное училище № 303» и «Профессиональное училище № 302». Обучение пров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дится по 19 профессиям.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В 2018</w:t>
      </w:r>
      <w:r w:rsidR="00F641A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2019 учебном году получили профессию 696 осужд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нных (ФКП ОУ № 302 – 214 осужд</w:t>
      </w:r>
      <w:r w:rsidR="00F641A5" w:rsidRPr="00F641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z w:val="28"/>
          <w:szCs w:val="28"/>
        </w:rPr>
        <w:t>нных, ФКП ОУ № 303 – 482).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 период с 01.09.2019 года получили образование 55 осужд</w:t>
      </w:r>
      <w:r w:rsidR="00F641A5"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нных, прох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дят обучение 315, запланировано обучить до конца учебного года 650 осужд</w:t>
      </w:r>
      <w:r w:rsidR="00F641A5"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</w:t>
      </w:r>
      <w:r w:rsidRPr="00F641A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ных.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>Производственный сектор УИС Республики Хакасия представлен 4 це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трами трудовой адаптации осужд</w:t>
      </w:r>
      <w:r w:rsidR="00F641A5" w:rsidRP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нных – ИК-33, ИК-35, ИК-29, ИК-28 и о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ной лече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но-производственной (трудовой) мастерской ЛИУ-34.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41A5">
        <w:rPr>
          <w:rFonts w:ascii="Times New Roman" w:eastAsia="Times New Roman" w:hAnsi="Times New Roman" w:cs="Times New Roman"/>
          <w:sz w:val="28"/>
          <w:szCs w:val="28"/>
        </w:rPr>
        <w:t>Основными отраслями являются, по производству товаров: металлоо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работка, деревообработка, изготовление хлебобулочных изделий, полуфа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рикатов (пищевая отрасль), ремонт транспортных средств, швейная, сельск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хозяйственная (выращ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вание животных и овощных культур), предоставление рабочей силы из числа осужд</w:t>
      </w:r>
      <w:r w:rsidR="00F641A5" w:rsidRP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нных.</w:t>
      </w:r>
      <w:proofErr w:type="gramEnd"/>
    </w:p>
    <w:p w:rsidR="00EF5483" w:rsidRPr="00F641A5" w:rsidRDefault="00EF5483" w:rsidP="00F641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 xml:space="preserve">2019 году </w:t>
      </w:r>
      <w:bookmarkStart w:id="32" w:name="_Hlk33465086"/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в ФКУ ИК-28 УФСИН России по РХ открылся новый вид прои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водства по изготовлению хлебобулочных изделий</w:t>
      </w:r>
      <w:bookmarkEnd w:id="32"/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F64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F5483" w:rsidRPr="00F641A5" w:rsidRDefault="00EF5483" w:rsidP="00F641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Вновь открывшееся производство позволило трудоустроить 15 осу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ж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F641A5" w:rsidRPr="00F641A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нных, тем самым была решена основная задача по организации полезной занятости осужд</w:t>
      </w:r>
      <w:r w:rsidR="00F641A5" w:rsidRPr="00F641A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нных и реализации осужд</w:t>
      </w:r>
      <w:r w:rsidR="00F641A5" w:rsidRPr="00F641A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нными возможности по выпл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там исковых требов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ний.</w:t>
      </w:r>
    </w:p>
    <w:p w:rsidR="00EF5483" w:rsidRPr="00F641A5" w:rsidRDefault="00EF5483" w:rsidP="00F50A2B">
      <w:pPr>
        <w:shd w:val="clear" w:color="auto" w:fill="FFFFFF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ФКУ ИК-29 УФСИН России по РХ заключ</w:t>
      </w:r>
      <w:r w:rsidR="00F641A5" w:rsidRPr="00F641A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н Государственный контракт с УФСИН России по Республике Хакасия на поставку в 2019 году во все учреждения пенитенциарного ведомства 4000 кг томатов маринованных, на сумму 180</w:t>
      </w:r>
      <w:r w:rsidR="00F641A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000 ру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лей.</w:t>
      </w:r>
      <w:r w:rsidRPr="00F64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Томаты свежие выращивались и поставлялись из ФКУ ИК-33. На участке УКП ФКУ ИК-29 трудоустроено 7 осужд</w:t>
      </w:r>
      <w:r w:rsidR="00F641A5" w:rsidRPr="00F641A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нных женщин, заготовлено 1336 тр</w:t>
      </w:r>
      <w:r w:rsidR="00F641A5" w:rsidRPr="00F641A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хлитровых банок маринованных томатов для нужд всех учреждений УФСИН России по РХ, обеспечив 100% потребность в марин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дах в </w:t>
      </w:r>
      <w:proofErr w:type="gramStart"/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>осеннее-зимний</w:t>
      </w:r>
      <w:proofErr w:type="gramEnd"/>
      <w:r w:rsidRPr="00F641A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период.</w:t>
      </w:r>
    </w:p>
    <w:p w:rsidR="00EF5483" w:rsidRPr="00F641A5" w:rsidRDefault="00EF5483" w:rsidP="00F50A2B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осужд</w:t>
      </w:r>
      <w:r w:rsidR="00F641A5" w:rsidRP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нных, занятых на оплачиваемых работах – 456 человек. Выполнение установленных норм выработки, осу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41A5" w:rsidRP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нными сдельщиками по УФСИН – 42,5%.</w:t>
      </w:r>
    </w:p>
    <w:p w:rsidR="00EF5483" w:rsidRPr="00F641A5" w:rsidRDefault="00EF5483" w:rsidP="00F50A2B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A5">
        <w:rPr>
          <w:rFonts w:ascii="Times New Roman" w:eastAsia="Times New Roman" w:hAnsi="Times New Roman" w:cs="Times New Roman"/>
          <w:sz w:val="28"/>
          <w:szCs w:val="28"/>
        </w:rPr>
        <w:t xml:space="preserve">В 2019 году на собственных объектах исправительных учреждений </w:t>
      </w:r>
      <w:r w:rsidR="00F641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УФСИН по РХ несчастных случаев на производстве не допущено. Также не допущено несчастных случаев со смертельным исходом, как среди вольн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641A5" w:rsidRPr="00F641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1A5">
        <w:rPr>
          <w:rFonts w:ascii="Times New Roman" w:eastAsia="Times New Roman" w:hAnsi="Times New Roman" w:cs="Times New Roman"/>
          <w:sz w:val="28"/>
          <w:szCs w:val="28"/>
        </w:rPr>
        <w:t xml:space="preserve">много состава, так и среди </w:t>
      </w:r>
      <w:proofErr w:type="spellStart"/>
      <w:r w:rsidRPr="00F641A5">
        <w:rPr>
          <w:rFonts w:ascii="Times New Roman" w:eastAsia="Times New Roman" w:hAnsi="Times New Roman" w:cs="Times New Roman"/>
          <w:sz w:val="28"/>
          <w:szCs w:val="28"/>
        </w:rPr>
        <w:t>спецконтингента</w:t>
      </w:r>
      <w:proofErr w:type="spellEnd"/>
      <w:r w:rsidRPr="00F64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483" w:rsidRPr="00F641A5" w:rsidRDefault="00EF5483" w:rsidP="00F50A2B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1A5" w:rsidRDefault="00EF5483" w:rsidP="00F50A2B">
      <w:pPr>
        <w:pStyle w:val="2"/>
        <w:spacing w:before="0" w:line="247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33" w:name="_Toc34397518"/>
      <w:r w:rsidRPr="00F641A5">
        <w:rPr>
          <w:rFonts w:ascii="Times New Roman" w:hAnsi="Times New Roman"/>
          <w:b/>
          <w:color w:val="auto"/>
          <w:sz w:val="28"/>
          <w:szCs w:val="28"/>
        </w:rPr>
        <w:t xml:space="preserve">Деятельность Уполномоченного и сотрудников аппарата </w:t>
      </w:r>
    </w:p>
    <w:p w:rsidR="00EF5483" w:rsidRPr="00F641A5" w:rsidRDefault="00EF5483" w:rsidP="00F50A2B">
      <w:pPr>
        <w:pStyle w:val="2"/>
        <w:spacing w:before="0" w:line="247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41A5">
        <w:rPr>
          <w:rFonts w:ascii="Times New Roman" w:hAnsi="Times New Roman"/>
          <w:b/>
          <w:color w:val="auto"/>
          <w:sz w:val="28"/>
          <w:szCs w:val="28"/>
        </w:rPr>
        <w:t>(период июнь - декабрь 2019)</w:t>
      </w:r>
      <w:bookmarkEnd w:id="33"/>
    </w:p>
    <w:p w:rsidR="00EF5483" w:rsidRPr="00F641A5" w:rsidRDefault="00EF5483" w:rsidP="00F50A2B">
      <w:pPr>
        <w:spacing w:after="0" w:line="247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1A5" w:rsidRDefault="00EF5483" w:rsidP="00F50A2B">
      <w:pPr>
        <w:pStyle w:val="3"/>
        <w:spacing w:before="0" w:line="247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41A5">
        <w:rPr>
          <w:rFonts w:ascii="Times New Roman" w:hAnsi="Times New Roman"/>
          <w:b/>
          <w:color w:val="auto"/>
          <w:sz w:val="28"/>
          <w:szCs w:val="28"/>
        </w:rPr>
        <w:t xml:space="preserve">Взаимодействие и сотрудничество в области прав и свобод человека </w:t>
      </w:r>
    </w:p>
    <w:p w:rsidR="00EF5483" w:rsidRPr="00F641A5" w:rsidRDefault="00EF5483" w:rsidP="00F50A2B">
      <w:pPr>
        <w:pStyle w:val="3"/>
        <w:spacing w:before="0" w:line="247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41A5">
        <w:rPr>
          <w:rFonts w:ascii="Times New Roman" w:hAnsi="Times New Roman"/>
          <w:b/>
          <w:color w:val="auto"/>
          <w:sz w:val="28"/>
          <w:szCs w:val="28"/>
        </w:rPr>
        <w:t>с органами государственной власти и гражданского общества</w:t>
      </w:r>
    </w:p>
    <w:p w:rsidR="00EF5483" w:rsidRPr="00F641A5" w:rsidRDefault="00EF5483" w:rsidP="00F50A2B">
      <w:pPr>
        <w:spacing w:after="0" w:line="247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5483" w:rsidRPr="00F641A5" w:rsidRDefault="00EF5483" w:rsidP="00F50A2B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>С июня 2019 года Уполномоченный пров</w:t>
      </w:r>
      <w:r w:rsidR="00F641A5"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л при</w:t>
      </w:r>
      <w:r w:rsidR="00F641A5"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мы граждан в следу</w:t>
      </w:r>
      <w:r w:rsidRPr="00F641A5">
        <w:rPr>
          <w:rFonts w:ascii="Times New Roman" w:hAnsi="Times New Roman"/>
          <w:sz w:val="28"/>
          <w:szCs w:val="28"/>
        </w:rPr>
        <w:t>ю</w:t>
      </w:r>
      <w:r w:rsidRPr="00F641A5">
        <w:rPr>
          <w:rFonts w:ascii="Times New Roman" w:hAnsi="Times New Roman"/>
          <w:sz w:val="28"/>
          <w:szCs w:val="28"/>
        </w:rPr>
        <w:t xml:space="preserve">щих муниципальных образованиях: Орджоникидзевский, </w:t>
      </w:r>
      <w:proofErr w:type="spellStart"/>
      <w:r w:rsidRPr="00F641A5">
        <w:rPr>
          <w:rFonts w:ascii="Times New Roman" w:hAnsi="Times New Roman"/>
          <w:sz w:val="28"/>
          <w:szCs w:val="28"/>
        </w:rPr>
        <w:t>Ширинский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, Усть-Абаканский, Алтайский, </w:t>
      </w:r>
      <w:proofErr w:type="spellStart"/>
      <w:r w:rsidRPr="00F641A5">
        <w:rPr>
          <w:rFonts w:ascii="Times New Roman" w:hAnsi="Times New Roman"/>
          <w:sz w:val="28"/>
          <w:szCs w:val="28"/>
        </w:rPr>
        <w:t>Аскизский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41A5">
        <w:rPr>
          <w:rFonts w:ascii="Times New Roman" w:hAnsi="Times New Roman"/>
          <w:sz w:val="28"/>
          <w:szCs w:val="28"/>
        </w:rPr>
        <w:t>Таштыпский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 районы, также в городах Абаза и Сорск и пос</w:t>
      </w:r>
      <w:r w:rsidR="00F641A5"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 xml:space="preserve">лке </w:t>
      </w:r>
      <w:proofErr w:type="spellStart"/>
      <w:r w:rsidRPr="00F641A5">
        <w:rPr>
          <w:rFonts w:ascii="Times New Roman" w:hAnsi="Times New Roman"/>
          <w:sz w:val="28"/>
          <w:szCs w:val="28"/>
        </w:rPr>
        <w:t>Туим</w:t>
      </w:r>
      <w:proofErr w:type="spellEnd"/>
      <w:r w:rsidRPr="00F641A5">
        <w:rPr>
          <w:rFonts w:ascii="Times New Roman" w:hAnsi="Times New Roman"/>
          <w:sz w:val="28"/>
          <w:szCs w:val="28"/>
        </w:rPr>
        <w:t>. Также был провед</w:t>
      </w:r>
      <w:r w:rsidR="00F641A5"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н при</w:t>
      </w:r>
      <w:r w:rsidR="00F641A5"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м граждан в Аб</w:t>
      </w:r>
      <w:r w:rsidRPr="00F641A5">
        <w:rPr>
          <w:rFonts w:ascii="Times New Roman" w:hAnsi="Times New Roman"/>
          <w:sz w:val="28"/>
          <w:szCs w:val="28"/>
        </w:rPr>
        <w:t>а</w:t>
      </w:r>
      <w:r w:rsidRPr="00F641A5">
        <w:rPr>
          <w:rFonts w:ascii="Times New Roman" w:hAnsi="Times New Roman"/>
          <w:sz w:val="28"/>
          <w:szCs w:val="28"/>
        </w:rPr>
        <w:t>канском панси</w:t>
      </w:r>
      <w:r w:rsidRPr="00F641A5">
        <w:rPr>
          <w:rFonts w:ascii="Times New Roman" w:hAnsi="Times New Roman"/>
          <w:sz w:val="28"/>
          <w:szCs w:val="28"/>
        </w:rPr>
        <w:t>о</w:t>
      </w:r>
      <w:r w:rsidRPr="00F641A5">
        <w:rPr>
          <w:rFonts w:ascii="Times New Roman" w:hAnsi="Times New Roman"/>
          <w:sz w:val="28"/>
          <w:szCs w:val="28"/>
        </w:rPr>
        <w:t xml:space="preserve">нате ветеранов. </w:t>
      </w:r>
    </w:p>
    <w:p w:rsidR="00EF5483" w:rsidRPr="00F641A5" w:rsidRDefault="00EF5483" w:rsidP="00F50A2B">
      <w:pPr>
        <w:spacing w:after="0" w:line="247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>В ходе каждого выезда в муниципальные образования Уполномоче</w:t>
      </w:r>
      <w:r w:rsidRPr="00F641A5">
        <w:rPr>
          <w:rFonts w:ascii="Times New Roman" w:hAnsi="Times New Roman"/>
          <w:sz w:val="28"/>
          <w:szCs w:val="28"/>
        </w:rPr>
        <w:t>н</w:t>
      </w:r>
      <w:r w:rsidRPr="00F641A5">
        <w:rPr>
          <w:rFonts w:ascii="Times New Roman" w:hAnsi="Times New Roman"/>
          <w:sz w:val="28"/>
          <w:szCs w:val="28"/>
        </w:rPr>
        <w:t>ный и сотрудники аппарата в обязательном порядке посещали изоляторы време</w:t>
      </w:r>
      <w:r w:rsidRPr="00F641A5">
        <w:rPr>
          <w:rFonts w:ascii="Times New Roman" w:hAnsi="Times New Roman"/>
          <w:sz w:val="28"/>
          <w:szCs w:val="28"/>
        </w:rPr>
        <w:t>н</w:t>
      </w:r>
      <w:r w:rsidRPr="00F641A5">
        <w:rPr>
          <w:rFonts w:ascii="Times New Roman" w:hAnsi="Times New Roman"/>
          <w:sz w:val="28"/>
          <w:szCs w:val="28"/>
        </w:rPr>
        <w:t>ного содержания граждан при районных отделах полиции и учреждения</w:t>
      </w:r>
      <w:r w:rsidR="00F641A5">
        <w:rPr>
          <w:rFonts w:ascii="Times New Roman" w:hAnsi="Times New Roman"/>
          <w:sz w:val="28"/>
          <w:szCs w:val="28"/>
        </w:rPr>
        <w:t xml:space="preserve">    </w:t>
      </w:r>
      <w:r w:rsidRPr="00F641A5">
        <w:rPr>
          <w:rFonts w:ascii="Times New Roman" w:hAnsi="Times New Roman"/>
          <w:sz w:val="28"/>
          <w:szCs w:val="28"/>
        </w:rPr>
        <w:t xml:space="preserve"> социальной и м</w:t>
      </w:r>
      <w:r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 xml:space="preserve">дицинской направленности. </w:t>
      </w:r>
    </w:p>
    <w:p w:rsidR="00EF5483" w:rsidRPr="00F641A5" w:rsidRDefault="00EF5483" w:rsidP="00F50A2B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 xml:space="preserve">Так за этот период с июня 2019 года Андрей </w:t>
      </w:r>
      <w:proofErr w:type="spellStart"/>
      <w:r w:rsidRPr="00F641A5">
        <w:rPr>
          <w:rFonts w:ascii="Times New Roman" w:hAnsi="Times New Roman"/>
          <w:sz w:val="28"/>
          <w:szCs w:val="28"/>
        </w:rPr>
        <w:t>Шулбаев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 ознакомился с условиями пребывания, лечения и проживания граждан в Абазинском, </w:t>
      </w:r>
      <w:proofErr w:type="spellStart"/>
      <w:r w:rsidRPr="00F641A5">
        <w:rPr>
          <w:rFonts w:ascii="Times New Roman" w:hAnsi="Times New Roman"/>
          <w:sz w:val="28"/>
          <w:szCs w:val="28"/>
        </w:rPr>
        <w:t>Бел</w:t>
      </w:r>
      <w:r w:rsidRPr="00F641A5">
        <w:rPr>
          <w:rFonts w:ascii="Times New Roman" w:hAnsi="Times New Roman"/>
          <w:sz w:val="28"/>
          <w:szCs w:val="28"/>
        </w:rPr>
        <w:t>ь</w:t>
      </w:r>
      <w:r w:rsidRPr="00F641A5">
        <w:rPr>
          <w:rFonts w:ascii="Times New Roman" w:hAnsi="Times New Roman"/>
          <w:sz w:val="28"/>
          <w:szCs w:val="28"/>
        </w:rPr>
        <w:t>тырском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41A5">
        <w:rPr>
          <w:rFonts w:ascii="Times New Roman" w:hAnsi="Times New Roman"/>
          <w:sz w:val="28"/>
          <w:szCs w:val="28"/>
        </w:rPr>
        <w:t>Туимском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 психоневрологических </w:t>
      </w:r>
      <w:proofErr w:type="gramStart"/>
      <w:r w:rsidRPr="00F641A5">
        <w:rPr>
          <w:rFonts w:ascii="Times New Roman" w:hAnsi="Times New Roman"/>
          <w:sz w:val="28"/>
          <w:szCs w:val="28"/>
        </w:rPr>
        <w:t>интернатах</w:t>
      </w:r>
      <w:proofErr w:type="gramEnd"/>
      <w:r w:rsidRPr="00F641A5">
        <w:rPr>
          <w:rFonts w:ascii="Times New Roman" w:hAnsi="Times New Roman"/>
          <w:sz w:val="28"/>
          <w:szCs w:val="28"/>
        </w:rPr>
        <w:t xml:space="preserve">, и в Абаканском пансионате ветеранов. А также посетил Абазинскую, </w:t>
      </w:r>
      <w:proofErr w:type="spellStart"/>
      <w:r w:rsidRPr="00F641A5">
        <w:rPr>
          <w:rFonts w:ascii="Times New Roman" w:hAnsi="Times New Roman"/>
          <w:sz w:val="28"/>
          <w:szCs w:val="28"/>
        </w:rPr>
        <w:t>Аскизскую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41A5">
        <w:rPr>
          <w:rFonts w:ascii="Times New Roman" w:hAnsi="Times New Roman"/>
          <w:sz w:val="28"/>
          <w:szCs w:val="28"/>
        </w:rPr>
        <w:t>Ташты</w:t>
      </w:r>
      <w:r w:rsidRPr="00F641A5">
        <w:rPr>
          <w:rFonts w:ascii="Times New Roman" w:hAnsi="Times New Roman"/>
          <w:sz w:val="28"/>
          <w:szCs w:val="28"/>
        </w:rPr>
        <w:t>п</w:t>
      </w:r>
      <w:r w:rsidRPr="00F641A5">
        <w:rPr>
          <w:rFonts w:ascii="Times New Roman" w:hAnsi="Times New Roman"/>
          <w:sz w:val="28"/>
          <w:szCs w:val="28"/>
        </w:rPr>
        <w:t>скую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41A5">
        <w:rPr>
          <w:rFonts w:ascii="Times New Roman" w:hAnsi="Times New Roman"/>
          <w:sz w:val="28"/>
          <w:szCs w:val="28"/>
        </w:rPr>
        <w:t>Ширинскую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41A5">
        <w:rPr>
          <w:rFonts w:ascii="Times New Roman" w:hAnsi="Times New Roman"/>
          <w:sz w:val="28"/>
          <w:szCs w:val="28"/>
        </w:rPr>
        <w:t>Сорскую</w:t>
      </w:r>
      <w:proofErr w:type="spellEnd"/>
      <w:r w:rsidRPr="00F641A5">
        <w:rPr>
          <w:rFonts w:ascii="Times New Roman" w:hAnsi="Times New Roman"/>
          <w:sz w:val="28"/>
          <w:szCs w:val="28"/>
        </w:rPr>
        <w:t>, Белоярскую, Усть-Абаканскую районные бол</w:t>
      </w:r>
      <w:r w:rsidRPr="00F641A5">
        <w:rPr>
          <w:rFonts w:ascii="Times New Roman" w:hAnsi="Times New Roman"/>
          <w:sz w:val="28"/>
          <w:szCs w:val="28"/>
        </w:rPr>
        <w:t>ь</w:t>
      </w:r>
      <w:r w:rsidRPr="00F641A5">
        <w:rPr>
          <w:rFonts w:ascii="Times New Roman" w:hAnsi="Times New Roman"/>
          <w:sz w:val="28"/>
          <w:szCs w:val="28"/>
        </w:rPr>
        <w:t>ницы и участковую больницу в деревне Знаменка, Клинический онкологич</w:t>
      </w:r>
      <w:r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ский диспансер, Республиканский клинический перинатальный центр и Ре</w:t>
      </w:r>
      <w:r w:rsidRPr="00F641A5">
        <w:rPr>
          <w:rFonts w:ascii="Times New Roman" w:hAnsi="Times New Roman"/>
          <w:sz w:val="28"/>
          <w:szCs w:val="28"/>
        </w:rPr>
        <w:t>с</w:t>
      </w:r>
      <w:r w:rsidRPr="00F641A5">
        <w:rPr>
          <w:rFonts w:ascii="Times New Roman" w:hAnsi="Times New Roman"/>
          <w:sz w:val="28"/>
          <w:szCs w:val="28"/>
        </w:rPr>
        <w:t xml:space="preserve">публиканский клиническую больницу им. Г.Я. </w:t>
      </w:r>
      <w:proofErr w:type="spellStart"/>
      <w:r w:rsidRPr="00F641A5">
        <w:rPr>
          <w:rFonts w:ascii="Times New Roman" w:hAnsi="Times New Roman"/>
          <w:sz w:val="28"/>
          <w:szCs w:val="28"/>
        </w:rPr>
        <w:t>Ремишевской</w:t>
      </w:r>
      <w:proofErr w:type="spellEnd"/>
      <w:r w:rsidRPr="00F641A5">
        <w:rPr>
          <w:rFonts w:ascii="Times New Roman" w:hAnsi="Times New Roman"/>
          <w:sz w:val="28"/>
          <w:szCs w:val="28"/>
        </w:rPr>
        <w:t>. Ознакомление с условиями лечения и пребывания граждан в Республиканской психиатрич</w:t>
      </w:r>
      <w:r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 xml:space="preserve">ской больнице было совмещено с рассмотрением коллективного обращения и встречей с заявителями.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483" w:rsidRPr="00F641A5" w:rsidRDefault="00EF5483" w:rsidP="00F641A5">
      <w:pPr>
        <w:pStyle w:val="4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641A5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Соглашения о сотрудничестве и взаимодействии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>С 2011 года аппаратом Уполномоченного по правам человека заключ</w:t>
      </w:r>
      <w:r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 xml:space="preserve">но 15 действующих Соглашений о сотрудничестве и взаимодействии </w:t>
      </w:r>
      <w:r w:rsidR="00F641A5">
        <w:rPr>
          <w:rFonts w:ascii="Times New Roman" w:hAnsi="Times New Roman"/>
          <w:sz w:val="28"/>
          <w:szCs w:val="28"/>
        </w:rPr>
        <w:t>–</w:t>
      </w:r>
      <w:r w:rsidRPr="00F641A5">
        <w:rPr>
          <w:rFonts w:ascii="Times New Roman" w:hAnsi="Times New Roman"/>
          <w:sz w:val="28"/>
          <w:szCs w:val="28"/>
        </w:rPr>
        <w:t xml:space="preserve"> это Пр</w:t>
      </w:r>
      <w:r w:rsidRPr="00F641A5">
        <w:rPr>
          <w:rFonts w:ascii="Times New Roman" w:hAnsi="Times New Roman"/>
          <w:sz w:val="28"/>
          <w:szCs w:val="28"/>
        </w:rPr>
        <w:t>о</w:t>
      </w:r>
      <w:r w:rsidRPr="00F641A5">
        <w:rPr>
          <w:rFonts w:ascii="Times New Roman" w:hAnsi="Times New Roman"/>
          <w:sz w:val="28"/>
          <w:szCs w:val="28"/>
        </w:rPr>
        <w:t>куратура, УФССП, ХГУ, МВД, Избирательная комиссия, Нотариальная пал</w:t>
      </w:r>
      <w:r w:rsidRPr="00F641A5">
        <w:rPr>
          <w:rFonts w:ascii="Times New Roman" w:hAnsi="Times New Roman"/>
          <w:sz w:val="28"/>
          <w:szCs w:val="28"/>
        </w:rPr>
        <w:t>а</w:t>
      </w:r>
      <w:r w:rsidRPr="00F641A5">
        <w:rPr>
          <w:rFonts w:ascii="Times New Roman" w:hAnsi="Times New Roman"/>
          <w:sz w:val="28"/>
          <w:szCs w:val="28"/>
        </w:rPr>
        <w:t>та, Управление Министерства юстиции, Следственное управление, Адвока</w:t>
      </w:r>
      <w:r w:rsidRPr="00F641A5">
        <w:rPr>
          <w:rFonts w:ascii="Times New Roman" w:hAnsi="Times New Roman"/>
          <w:sz w:val="28"/>
          <w:szCs w:val="28"/>
        </w:rPr>
        <w:t>т</w:t>
      </w:r>
      <w:r w:rsidRPr="00F641A5">
        <w:rPr>
          <w:rFonts w:ascii="Times New Roman" w:hAnsi="Times New Roman"/>
          <w:sz w:val="28"/>
          <w:szCs w:val="28"/>
        </w:rPr>
        <w:t>ская палата, Отделение Пенсионного фонда, Общественная палата, Ассоци</w:t>
      </w:r>
      <w:r w:rsidRPr="00F641A5">
        <w:rPr>
          <w:rFonts w:ascii="Times New Roman" w:hAnsi="Times New Roman"/>
          <w:sz w:val="28"/>
          <w:szCs w:val="28"/>
        </w:rPr>
        <w:t>а</w:t>
      </w:r>
      <w:r w:rsidRPr="00F641A5">
        <w:rPr>
          <w:rFonts w:ascii="Times New Roman" w:hAnsi="Times New Roman"/>
          <w:sz w:val="28"/>
          <w:szCs w:val="28"/>
        </w:rPr>
        <w:t xml:space="preserve">ция юристов, Западно-Сибирское СУ на транспорте, </w:t>
      </w:r>
      <w:proofErr w:type="spellStart"/>
      <w:r w:rsidRPr="00F641A5">
        <w:rPr>
          <w:rFonts w:ascii="Times New Roman" w:hAnsi="Times New Roman"/>
          <w:sz w:val="28"/>
          <w:szCs w:val="28"/>
        </w:rPr>
        <w:t>Россгвардия</w:t>
      </w:r>
      <w:proofErr w:type="spellEnd"/>
      <w:r w:rsidRPr="00F641A5">
        <w:rPr>
          <w:rFonts w:ascii="Times New Roman" w:hAnsi="Times New Roman"/>
          <w:sz w:val="28"/>
          <w:szCs w:val="28"/>
        </w:rPr>
        <w:t>, ФСС.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 xml:space="preserve">В течение второго полугодия 2019 года Андреем </w:t>
      </w:r>
      <w:proofErr w:type="spellStart"/>
      <w:r w:rsidRPr="00F641A5">
        <w:rPr>
          <w:rFonts w:ascii="Times New Roman" w:hAnsi="Times New Roman"/>
          <w:sz w:val="28"/>
          <w:szCs w:val="28"/>
        </w:rPr>
        <w:t>Шулбаевым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 были п</w:t>
      </w:r>
      <w:r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резаключены 4 соглашения о сотрудничестве и взаимодействии: с Прокур</w:t>
      </w:r>
      <w:r w:rsidRPr="00F641A5">
        <w:rPr>
          <w:rFonts w:ascii="Times New Roman" w:hAnsi="Times New Roman"/>
          <w:sz w:val="28"/>
          <w:szCs w:val="28"/>
        </w:rPr>
        <w:t>а</w:t>
      </w:r>
      <w:r w:rsidRPr="00F641A5">
        <w:rPr>
          <w:rFonts w:ascii="Times New Roman" w:hAnsi="Times New Roman"/>
          <w:sz w:val="28"/>
          <w:szCs w:val="28"/>
        </w:rPr>
        <w:t>турой Ре</w:t>
      </w:r>
      <w:r w:rsidRPr="00F641A5">
        <w:rPr>
          <w:rFonts w:ascii="Times New Roman" w:hAnsi="Times New Roman"/>
          <w:sz w:val="28"/>
          <w:szCs w:val="28"/>
        </w:rPr>
        <w:t>с</w:t>
      </w:r>
      <w:r w:rsidRPr="00F641A5">
        <w:rPr>
          <w:rFonts w:ascii="Times New Roman" w:hAnsi="Times New Roman"/>
          <w:sz w:val="28"/>
          <w:szCs w:val="28"/>
        </w:rPr>
        <w:t>публики Хакасия, с Управлением Федеральной службы судебных приставов по Республике Хакасия, с Управлением Министерства юстиции России по Республике Хакасия и региональным отделением Фонда социал</w:t>
      </w:r>
      <w:r w:rsidRPr="00F641A5">
        <w:rPr>
          <w:rFonts w:ascii="Times New Roman" w:hAnsi="Times New Roman"/>
          <w:sz w:val="28"/>
          <w:szCs w:val="28"/>
        </w:rPr>
        <w:t>ь</w:t>
      </w:r>
      <w:r w:rsidRPr="00F641A5">
        <w:rPr>
          <w:rFonts w:ascii="Times New Roman" w:hAnsi="Times New Roman"/>
          <w:sz w:val="28"/>
          <w:szCs w:val="28"/>
        </w:rPr>
        <w:t>ного страхования.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 xml:space="preserve">Сотрудничество с Управлением службы судебных приставов также </w:t>
      </w:r>
      <w:r w:rsidR="00F641A5">
        <w:rPr>
          <w:rFonts w:ascii="Times New Roman" w:hAnsi="Times New Roman"/>
          <w:sz w:val="28"/>
          <w:szCs w:val="28"/>
        </w:rPr>
        <w:t xml:space="preserve">   </w:t>
      </w:r>
      <w:r w:rsidRPr="00F641A5">
        <w:rPr>
          <w:rFonts w:ascii="Times New Roman" w:hAnsi="Times New Roman"/>
          <w:sz w:val="28"/>
          <w:szCs w:val="28"/>
        </w:rPr>
        <w:t>получило в 2019 году новое развитие</w:t>
      </w:r>
      <w:r w:rsidRPr="00F641A5">
        <w:rPr>
          <w:rFonts w:ascii="Times New Roman" w:hAnsi="Times New Roman"/>
          <w:i/>
          <w:sz w:val="28"/>
          <w:szCs w:val="28"/>
        </w:rPr>
        <w:t xml:space="preserve"> </w:t>
      </w:r>
      <w:r w:rsidR="00F641A5">
        <w:rPr>
          <w:rFonts w:ascii="Times New Roman" w:hAnsi="Times New Roman"/>
          <w:i/>
          <w:sz w:val="28"/>
          <w:szCs w:val="28"/>
        </w:rPr>
        <w:t>–</w:t>
      </w:r>
      <w:r w:rsidRPr="00F641A5">
        <w:rPr>
          <w:rFonts w:ascii="Times New Roman" w:hAnsi="Times New Roman"/>
          <w:sz w:val="28"/>
          <w:szCs w:val="28"/>
        </w:rPr>
        <w:t xml:space="preserve"> на совещании в Управлении Фед</w:t>
      </w:r>
      <w:r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ральной службы судебных приставов к диалогу были приглашены все упо</w:t>
      </w:r>
      <w:r w:rsidRPr="00F641A5">
        <w:rPr>
          <w:rFonts w:ascii="Times New Roman" w:hAnsi="Times New Roman"/>
          <w:sz w:val="28"/>
          <w:szCs w:val="28"/>
        </w:rPr>
        <w:t>л</w:t>
      </w:r>
      <w:r w:rsidRPr="00F641A5">
        <w:rPr>
          <w:rFonts w:ascii="Times New Roman" w:hAnsi="Times New Roman"/>
          <w:sz w:val="28"/>
          <w:szCs w:val="28"/>
        </w:rPr>
        <w:t>ном</w:t>
      </w:r>
      <w:r w:rsidRPr="00F641A5">
        <w:rPr>
          <w:rFonts w:ascii="Times New Roman" w:hAnsi="Times New Roman"/>
          <w:sz w:val="28"/>
          <w:szCs w:val="28"/>
        </w:rPr>
        <w:t>о</w:t>
      </w:r>
      <w:r w:rsidRPr="00F641A5">
        <w:rPr>
          <w:rFonts w:ascii="Times New Roman" w:hAnsi="Times New Roman"/>
          <w:sz w:val="28"/>
          <w:szCs w:val="28"/>
        </w:rPr>
        <w:t>ченные: по правам человека, реб</w:t>
      </w:r>
      <w:r w:rsidR="00F641A5" w:rsidRPr="00F641A5">
        <w:rPr>
          <w:rFonts w:ascii="Times New Roman" w:hAnsi="Times New Roman"/>
          <w:sz w:val="28"/>
          <w:szCs w:val="28"/>
        </w:rPr>
        <w:t>е</w:t>
      </w:r>
      <w:r w:rsidR="00F641A5">
        <w:rPr>
          <w:rFonts w:ascii="Times New Roman" w:hAnsi="Times New Roman"/>
          <w:sz w:val="28"/>
          <w:szCs w:val="28"/>
        </w:rPr>
        <w:t>нка и предпринимателей.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>По итогам было принято решение, в частности, в таком же составе пр</w:t>
      </w:r>
      <w:r w:rsidRPr="00F641A5">
        <w:rPr>
          <w:rFonts w:ascii="Times New Roman" w:hAnsi="Times New Roman"/>
          <w:sz w:val="28"/>
          <w:szCs w:val="28"/>
        </w:rPr>
        <w:t>о</w:t>
      </w:r>
      <w:r w:rsidRPr="00F641A5">
        <w:rPr>
          <w:rFonts w:ascii="Times New Roman" w:hAnsi="Times New Roman"/>
          <w:sz w:val="28"/>
          <w:szCs w:val="28"/>
        </w:rPr>
        <w:t>водить совместные, в том числе и выездные при</w:t>
      </w:r>
      <w:r w:rsidR="00F641A5"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 xml:space="preserve">мы граждан.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>Первый совместный при</w:t>
      </w:r>
      <w:r w:rsidR="00F641A5"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 xml:space="preserve">м состоялся в городе Абакане, в Управлении службы судебных приставов.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41A5" w:rsidRDefault="00EF5483" w:rsidP="00F641A5">
      <w:pPr>
        <w:pStyle w:val="4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641A5">
        <w:rPr>
          <w:rFonts w:ascii="Times New Roman" w:hAnsi="Times New Roman"/>
          <w:b/>
          <w:i w:val="0"/>
          <w:color w:val="auto"/>
          <w:sz w:val="28"/>
          <w:szCs w:val="28"/>
        </w:rPr>
        <w:t>Встреча с Главой Республики Хакасия – Председателем Правител</w:t>
      </w:r>
      <w:r w:rsidRPr="00F641A5">
        <w:rPr>
          <w:rFonts w:ascii="Times New Roman" w:hAnsi="Times New Roman"/>
          <w:b/>
          <w:i w:val="0"/>
          <w:color w:val="auto"/>
          <w:sz w:val="28"/>
          <w:szCs w:val="28"/>
        </w:rPr>
        <w:t>ь</w:t>
      </w:r>
      <w:r w:rsidRPr="00F641A5">
        <w:rPr>
          <w:rFonts w:ascii="Times New Roman" w:hAnsi="Times New Roman"/>
          <w:b/>
          <w:i w:val="0"/>
          <w:color w:val="auto"/>
          <w:sz w:val="28"/>
          <w:szCs w:val="28"/>
        </w:rPr>
        <w:t>ства</w:t>
      </w:r>
    </w:p>
    <w:p w:rsidR="00EF5483" w:rsidRPr="00F641A5" w:rsidRDefault="00EF5483" w:rsidP="00F641A5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F641A5">
        <w:rPr>
          <w:rFonts w:ascii="Times New Roman" w:hAnsi="Times New Roman"/>
          <w:b/>
          <w:i w:val="0"/>
          <w:color w:val="auto"/>
          <w:sz w:val="28"/>
          <w:szCs w:val="28"/>
        </w:rPr>
        <w:t>Ре</w:t>
      </w:r>
      <w:r w:rsidRPr="00F641A5">
        <w:rPr>
          <w:rFonts w:ascii="Times New Roman" w:hAnsi="Times New Roman"/>
          <w:b/>
          <w:i w:val="0"/>
          <w:color w:val="auto"/>
          <w:sz w:val="28"/>
          <w:szCs w:val="28"/>
        </w:rPr>
        <w:t>с</w:t>
      </w:r>
      <w:r w:rsidRPr="00F641A5">
        <w:rPr>
          <w:rFonts w:ascii="Times New Roman" w:hAnsi="Times New Roman"/>
          <w:b/>
          <w:i w:val="0"/>
          <w:color w:val="auto"/>
          <w:sz w:val="28"/>
          <w:szCs w:val="28"/>
        </w:rPr>
        <w:t>публики Хакасия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>В 2019 году состоялась первая за все годы существования института официальная встреч</w:t>
      </w:r>
      <w:r w:rsidR="00F641A5">
        <w:rPr>
          <w:rFonts w:ascii="Times New Roman" w:hAnsi="Times New Roman"/>
          <w:sz w:val="28"/>
          <w:szCs w:val="28"/>
        </w:rPr>
        <w:t>а омбудсмена с Главой региона.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 xml:space="preserve">Уполномоченный проинформировал Главу республики Валентина </w:t>
      </w:r>
      <w:r w:rsidR="00F641A5">
        <w:rPr>
          <w:rFonts w:ascii="Times New Roman" w:hAnsi="Times New Roman"/>
          <w:sz w:val="28"/>
          <w:szCs w:val="28"/>
        </w:rPr>
        <w:t xml:space="preserve">    </w:t>
      </w:r>
      <w:r w:rsidRPr="00F641A5">
        <w:rPr>
          <w:rFonts w:ascii="Times New Roman" w:hAnsi="Times New Roman"/>
          <w:sz w:val="28"/>
          <w:szCs w:val="28"/>
        </w:rPr>
        <w:t>Коновалова об итогах работы за минувший год, после чего стороны обсудили социально-значимые вопросы и предложения, требующие разрешения на ф</w:t>
      </w:r>
      <w:r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деральном или р</w:t>
      </w:r>
      <w:r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 xml:space="preserve">гиональном уровнях.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 xml:space="preserve">В частности, Андрей </w:t>
      </w:r>
      <w:proofErr w:type="spellStart"/>
      <w:r w:rsidRPr="00F641A5">
        <w:rPr>
          <w:rFonts w:ascii="Times New Roman" w:hAnsi="Times New Roman"/>
          <w:sz w:val="28"/>
          <w:szCs w:val="28"/>
        </w:rPr>
        <w:t>Шулбаев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 акцентировал внимание на проблемах, связанных с обеспечением жиль</w:t>
      </w:r>
      <w:r w:rsidR="00F641A5"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м детей-сирот и детей, оставшихся без п</w:t>
      </w:r>
      <w:r w:rsidRPr="00F641A5">
        <w:rPr>
          <w:rFonts w:ascii="Times New Roman" w:hAnsi="Times New Roman"/>
          <w:sz w:val="28"/>
          <w:szCs w:val="28"/>
        </w:rPr>
        <w:t>о</w:t>
      </w:r>
      <w:r w:rsidRPr="00F641A5">
        <w:rPr>
          <w:rFonts w:ascii="Times New Roman" w:hAnsi="Times New Roman"/>
          <w:sz w:val="28"/>
          <w:szCs w:val="28"/>
        </w:rPr>
        <w:t>печения родителей, переселением из ветхого и аварийного жилья и подкл</w:t>
      </w:r>
      <w:r w:rsidRPr="00F641A5">
        <w:rPr>
          <w:rFonts w:ascii="Times New Roman" w:hAnsi="Times New Roman"/>
          <w:sz w:val="28"/>
          <w:szCs w:val="28"/>
        </w:rPr>
        <w:t>ю</w:t>
      </w:r>
      <w:r w:rsidRPr="00F641A5">
        <w:rPr>
          <w:rFonts w:ascii="Times New Roman" w:hAnsi="Times New Roman"/>
          <w:sz w:val="28"/>
          <w:szCs w:val="28"/>
        </w:rPr>
        <w:t>чением электроэнергии к жилым домам, расположенным в границах сад</w:t>
      </w:r>
      <w:r w:rsidRPr="00F641A5">
        <w:rPr>
          <w:rFonts w:ascii="Times New Roman" w:hAnsi="Times New Roman"/>
          <w:sz w:val="28"/>
          <w:szCs w:val="28"/>
        </w:rPr>
        <w:t>о</w:t>
      </w:r>
      <w:r w:rsidRPr="00F641A5">
        <w:rPr>
          <w:rFonts w:ascii="Times New Roman" w:hAnsi="Times New Roman"/>
          <w:sz w:val="28"/>
          <w:szCs w:val="28"/>
        </w:rPr>
        <w:t>водческих или огородн</w:t>
      </w:r>
      <w:r w:rsidRPr="00F641A5">
        <w:rPr>
          <w:rFonts w:ascii="Times New Roman" w:hAnsi="Times New Roman"/>
          <w:sz w:val="28"/>
          <w:szCs w:val="28"/>
        </w:rPr>
        <w:t>и</w:t>
      </w:r>
      <w:r w:rsidRPr="00F641A5">
        <w:rPr>
          <w:rFonts w:ascii="Times New Roman" w:hAnsi="Times New Roman"/>
          <w:sz w:val="28"/>
          <w:szCs w:val="28"/>
        </w:rPr>
        <w:t xml:space="preserve">ческих некоммерческих товариществ.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>Отдельное внимание в ходе беседы было уделено возможности оказ</w:t>
      </w:r>
      <w:r w:rsidRPr="00F641A5">
        <w:rPr>
          <w:rFonts w:ascii="Times New Roman" w:hAnsi="Times New Roman"/>
          <w:sz w:val="28"/>
          <w:szCs w:val="28"/>
        </w:rPr>
        <w:t>а</w:t>
      </w:r>
      <w:r w:rsidRPr="00F641A5">
        <w:rPr>
          <w:rFonts w:ascii="Times New Roman" w:hAnsi="Times New Roman"/>
          <w:sz w:val="28"/>
          <w:szCs w:val="28"/>
        </w:rPr>
        <w:t xml:space="preserve">ние помощи гражданам, оказавшимся в трудной жизненной ситуации.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t>Также Уполномоченный обратился к теме экологии, в частности к раб</w:t>
      </w:r>
      <w:r w:rsidRPr="00F641A5">
        <w:rPr>
          <w:rFonts w:ascii="Times New Roman" w:hAnsi="Times New Roman"/>
          <w:sz w:val="28"/>
          <w:szCs w:val="28"/>
        </w:rPr>
        <w:t>о</w:t>
      </w:r>
      <w:r w:rsidRPr="00F641A5">
        <w:rPr>
          <w:rFonts w:ascii="Times New Roman" w:hAnsi="Times New Roman"/>
          <w:sz w:val="28"/>
          <w:szCs w:val="28"/>
        </w:rPr>
        <w:t xml:space="preserve">те угольных разрезов, работающих на территории Хакасии. Принимая во внимание важность данной тематики и негативное влияние на окружающую </w:t>
      </w:r>
      <w:proofErr w:type="gramStart"/>
      <w:r w:rsidRPr="00F641A5">
        <w:rPr>
          <w:rFonts w:ascii="Times New Roman" w:hAnsi="Times New Roman"/>
          <w:sz w:val="28"/>
          <w:szCs w:val="28"/>
        </w:rPr>
        <w:t>среду</w:t>
      </w:r>
      <w:proofErr w:type="gramEnd"/>
      <w:r w:rsidRPr="00F641A5">
        <w:rPr>
          <w:rFonts w:ascii="Times New Roman" w:hAnsi="Times New Roman"/>
          <w:sz w:val="28"/>
          <w:szCs w:val="28"/>
        </w:rPr>
        <w:t xml:space="preserve"> и благополучие человека, Андрей </w:t>
      </w:r>
      <w:proofErr w:type="spellStart"/>
      <w:r w:rsidRPr="00F641A5">
        <w:rPr>
          <w:rFonts w:ascii="Times New Roman" w:hAnsi="Times New Roman"/>
          <w:sz w:val="28"/>
          <w:szCs w:val="28"/>
        </w:rPr>
        <w:t>Шулбаев</w:t>
      </w:r>
      <w:proofErr w:type="spellEnd"/>
      <w:r w:rsidRPr="00F641A5">
        <w:rPr>
          <w:rFonts w:ascii="Times New Roman" w:hAnsi="Times New Roman"/>
          <w:sz w:val="28"/>
          <w:szCs w:val="28"/>
        </w:rPr>
        <w:t xml:space="preserve"> предложил создать отдел</w:t>
      </w:r>
      <w:r w:rsidRPr="00F641A5">
        <w:rPr>
          <w:rFonts w:ascii="Times New Roman" w:hAnsi="Times New Roman"/>
          <w:sz w:val="28"/>
          <w:szCs w:val="28"/>
        </w:rPr>
        <w:t>ь</w:t>
      </w:r>
      <w:r w:rsidRPr="00F641A5">
        <w:rPr>
          <w:rFonts w:ascii="Times New Roman" w:hAnsi="Times New Roman"/>
          <w:sz w:val="28"/>
          <w:szCs w:val="28"/>
        </w:rPr>
        <w:t xml:space="preserve">ный коллегиальный орган, который занимался мониторингом и решением возникающих вопросов. </w:t>
      </w:r>
    </w:p>
    <w:p w:rsidR="00EF5483" w:rsidRPr="00F641A5" w:rsidRDefault="00EF5483" w:rsidP="00F64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1A5">
        <w:rPr>
          <w:rFonts w:ascii="Times New Roman" w:hAnsi="Times New Roman"/>
          <w:sz w:val="28"/>
          <w:szCs w:val="28"/>
        </w:rPr>
        <w:lastRenderedPageBreak/>
        <w:t>Следует отметить, что в начале 2020 года создана и функционирует</w:t>
      </w:r>
      <w:r w:rsidR="0056776D">
        <w:rPr>
          <w:rFonts w:ascii="Times New Roman" w:hAnsi="Times New Roman"/>
          <w:sz w:val="28"/>
          <w:szCs w:val="28"/>
        </w:rPr>
        <w:t xml:space="preserve">    </w:t>
      </w:r>
      <w:r w:rsidRPr="00F641A5">
        <w:rPr>
          <w:rFonts w:ascii="Times New Roman" w:hAnsi="Times New Roman"/>
          <w:sz w:val="28"/>
          <w:szCs w:val="28"/>
        </w:rPr>
        <w:t xml:space="preserve"> рабочая группа при правительстве Хакасии по экологии. В состав группы включены депутаты Верховного Совета, Уполномоченный по правам челов</w:t>
      </w:r>
      <w:r w:rsidRPr="00F641A5">
        <w:rPr>
          <w:rFonts w:ascii="Times New Roman" w:hAnsi="Times New Roman"/>
          <w:sz w:val="28"/>
          <w:szCs w:val="28"/>
        </w:rPr>
        <w:t>е</w:t>
      </w:r>
      <w:r w:rsidRPr="00F641A5">
        <w:rPr>
          <w:rFonts w:ascii="Times New Roman" w:hAnsi="Times New Roman"/>
          <w:sz w:val="28"/>
          <w:szCs w:val="28"/>
        </w:rPr>
        <w:t>ка, главы муниципалитетов, представители Республиканского совета старе</w:t>
      </w:r>
      <w:r w:rsidRPr="00F641A5">
        <w:rPr>
          <w:rFonts w:ascii="Times New Roman" w:hAnsi="Times New Roman"/>
          <w:sz w:val="28"/>
          <w:szCs w:val="28"/>
        </w:rPr>
        <w:t>й</w:t>
      </w:r>
      <w:r w:rsidRPr="00F641A5">
        <w:rPr>
          <w:rFonts w:ascii="Times New Roman" w:hAnsi="Times New Roman"/>
          <w:sz w:val="28"/>
          <w:szCs w:val="28"/>
        </w:rPr>
        <w:t>шин хакасского народа, надзорных и правоохранительных органов.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483" w:rsidRPr="0056776D" w:rsidRDefault="00EF5483" w:rsidP="0056776D">
      <w:pPr>
        <w:pStyle w:val="6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6776D">
        <w:rPr>
          <w:rFonts w:ascii="Times New Roman" w:hAnsi="Times New Roman"/>
          <w:b/>
          <w:color w:val="auto"/>
          <w:sz w:val="28"/>
          <w:szCs w:val="28"/>
        </w:rPr>
        <w:t>Взаимодействие с Верховным Советом Республики Хакасия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Помимо совместной работы по некоторым жалобам и обращениям граждан</w:t>
      </w:r>
      <w:bookmarkStart w:id="34" w:name="_GoBack"/>
      <w:bookmarkEnd w:id="34"/>
      <w:r w:rsidRPr="0056776D">
        <w:rPr>
          <w:rFonts w:ascii="Times New Roman" w:hAnsi="Times New Roman"/>
          <w:sz w:val="28"/>
          <w:szCs w:val="28"/>
        </w:rPr>
        <w:t xml:space="preserve"> и участия в сессиях Верховного Совета, Уполномоченный участв</w:t>
      </w:r>
      <w:r w:rsidRPr="0056776D">
        <w:rPr>
          <w:rFonts w:ascii="Times New Roman" w:hAnsi="Times New Roman"/>
          <w:sz w:val="28"/>
          <w:szCs w:val="28"/>
        </w:rPr>
        <w:t>у</w:t>
      </w:r>
      <w:r w:rsidRPr="0056776D">
        <w:rPr>
          <w:rFonts w:ascii="Times New Roman" w:hAnsi="Times New Roman"/>
          <w:sz w:val="28"/>
          <w:szCs w:val="28"/>
        </w:rPr>
        <w:t xml:space="preserve">ет в выездных заседаниях Комитета по конституционному законодательству, государственному строительству, законности и правопорядку.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 xml:space="preserve">Во втором полугодии 2019 года Андрей </w:t>
      </w:r>
      <w:proofErr w:type="spellStart"/>
      <w:r w:rsidRPr="0056776D">
        <w:rPr>
          <w:rFonts w:ascii="Times New Roman" w:hAnsi="Times New Roman"/>
          <w:sz w:val="28"/>
          <w:szCs w:val="28"/>
        </w:rPr>
        <w:t>Шулбаев</w:t>
      </w:r>
      <w:proofErr w:type="spellEnd"/>
      <w:r w:rsidRPr="0056776D">
        <w:rPr>
          <w:rFonts w:ascii="Times New Roman" w:hAnsi="Times New Roman"/>
          <w:sz w:val="28"/>
          <w:szCs w:val="28"/>
        </w:rPr>
        <w:t xml:space="preserve"> принял участие в р</w:t>
      </w:r>
      <w:r w:rsidRPr="0056776D">
        <w:rPr>
          <w:rFonts w:ascii="Times New Roman" w:hAnsi="Times New Roman"/>
          <w:sz w:val="28"/>
          <w:szCs w:val="28"/>
        </w:rPr>
        <w:t>а</w:t>
      </w:r>
      <w:r w:rsidRPr="0056776D">
        <w:rPr>
          <w:rFonts w:ascii="Times New Roman" w:hAnsi="Times New Roman"/>
          <w:sz w:val="28"/>
          <w:szCs w:val="28"/>
        </w:rPr>
        <w:t xml:space="preserve">боте комитета в Усть-Абаканском районе и городе Саяногорске.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6776D" w:rsidRDefault="00EF5483" w:rsidP="0056776D">
      <w:pPr>
        <w:pStyle w:val="6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6776D">
        <w:rPr>
          <w:rFonts w:ascii="Times New Roman" w:hAnsi="Times New Roman"/>
          <w:b/>
          <w:color w:val="auto"/>
          <w:sz w:val="28"/>
          <w:szCs w:val="28"/>
        </w:rPr>
        <w:t xml:space="preserve">Координационные советы. Работа с коллегами. </w:t>
      </w:r>
    </w:p>
    <w:p w:rsidR="00EF5483" w:rsidRPr="0056776D" w:rsidRDefault="00EF5483" w:rsidP="0056776D">
      <w:pPr>
        <w:pStyle w:val="6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6776D">
        <w:rPr>
          <w:rFonts w:ascii="Times New Roman" w:hAnsi="Times New Roman"/>
          <w:b/>
          <w:color w:val="auto"/>
          <w:sz w:val="28"/>
          <w:szCs w:val="28"/>
        </w:rPr>
        <w:t>Встреча с Президе</w:t>
      </w:r>
      <w:r w:rsidRPr="0056776D">
        <w:rPr>
          <w:rFonts w:ascii="Times New Roman" w:hAnsi="Times New Roman"/>
          <w:b/>
          <w:color w:val="auto"/>
          <w:sz w:val="28"/>
          <w:szCs w:val="28"/>
        </w:rPr>
        <w:t>н</w:t>
      </w:r>
      <w:r w:rsidRPr="0056776D">
        <w:rPr>
          <w:rFonts w:ascii="Times New Roman" w:hAnsi="Times New Roman"/>
          <w:b/>
          <w:color w:val="auto"/>
          <w:sz w:val="28"/>
          <w:szCs w:val="28"/>
        </w:rPr>
        <w:t>том РФ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 xml:space="preserve">С момента назначения Андрей </w:t>
      </w:r>
      <w:proofErr w:type="spellStart"/>
      <w:r w:rsidRPr="0056776D">
        <w:rPr>
          <w:rFonts w:ascii="Times New Roman" w:hAnsi="Times New Roman"/>
          <w:sz w:val="28"/>
          <w:szCs w:val="28"/>
        </w:rPr>
        <w:t>Шулбаев</w:t>
      </w:r>
      <w:proofErr w:type="spellEnd"/>
      <w:r w:rsidRPr="0056776D">
        <w:rPr>
          <w:rFonts w:ascii="Times New Roman" w:hAnsi="Times New Roman"/>
          <w:sz w:val="28"/>
          <w:szCs w:val="28"/>
        </w:rPr>
        <w:t xml:space="preserve"> принял участие в двух коорд</w:t>
      </w:r>
      <w:r w:rsidRPr="0056776D">
        <w:rPr>
          <w:rFonts w:ascii="Times New Roman" w:hAnsi="Times New Roman"/>
          <w:sz w:val="28"/>
          <w:szCs w:val="28"/>
        </w:rPr>
        <w:t>и</w:t>
      </w:r>
      <w:r w:rsidRPr="0056776D">
        <w:rPr>
          <w:rFonts w:ascii="Times New Roman" w:hAnsi="Times New Roman"/>
          <w:sz w:val="28"/>
          <w:szCs w:val="28"/>
        </w:rPr>
        <w:t>нац</w:t>
      </w:r>
      <w:r w:rsidRPr="0056776D">
        <w:rPr>
          <w:rFonts w:ascii="Times New Roman" w:hAnsi="Times New Roman"/>
          <w:sz w:val="28"/>
          <w:szCs w:val="28"/>
        </w:rPr>
        <w:t>и</w:t>
      </w:r>
      <w:r w:rsidRPr="0056776D">
        <w:rPr>
          <w:rFonts w:ascii="Times New Roman" w:hAnsi="Times New Roman"/>
          <w:sz w:val="28"/>
          <w:szCs w:val="28"/>
        </w:rPr>
        <w:t xml:space="preserve">онных совета уполномоченных по правам человека.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Первый состоялся в Омске и был посвящ</w:t>
      </w:r>
      <w:r w:rsidR="00F641A5"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>н теме реализации прав гра</w:t>
      </w:r>
      <w:r w:rsidRPr="0056776D">
        <w:rPr>
          <w:rFonts w:ascii="Times New Roman" w:hAnsi="Times New Roman"/>
          <w:sz w:val="28"/>
          <w:szCs w:val="28"/>
        </w:rPr>
        <w:t>ж</w:t>
      </w:r>
      <w:r w:rsidRPr="0056776D">
        <w:rPr>
          <w:rFonts w:ascii="Times New Roman" w:hAnsi="Times New Roman"/>
          <w:sz w:val="28"/>
          <w:szCs w:val="28"/>
        </w:rPr>
        <w:t>дан, отбывающих наказание в виде лишения свободы в учреждениях уголо</w:t>
      </w:r>
      <w:r w:rsidRPr="0056776D">
        <w:rPr>
          <w:rFonts w:ascii="Times New Roman" w:hAnsi="Times New Roman"/>
          <w:sz w:val="28"/>
          <w:szCs w:val="28"/>
        </w:rPr>
        <w:t>в</w:t>
      </w:r>
      <w:r w:rsidRPr="0056776D">
        <w:rPr>
          <w:rFonts w:ascii="Times New Roman" w:hAnsi="Times New Roman"/>
          <w:sz w:val="28"/>
          <w:szCs w:val="28"/>
        </w:rPr>
        <w:t xml:space="preserve">но-исполнительной системы. Также обсуждались вопросы </w:t>
      </w:r>
      <w:proofErr w:type="spellStart"/>
      <w:r w:rsidRPr="0056776D">
        <w:rPr>
          <w:rFonts w:ascii="Times New Roman" w:hAnsi="Times New Roman"/>
          <w:sz w:val="28"/>
          <w:szCs w:val="28"/>
        </w:rPr>
        <w:t>ресоциал</w:t>
      </w:r>
      <w:r w:rsidRPr="0056776D">
        <w:rPr>
          <w:rFonts w:ascii="Times New Roman" w:hAnsi="Times New Roman"/>
          <w:sz w:val="28"/>
          <w:szCs w:val="28"/>
        </w:rPr>
        <w:t>и</w:t>
      </w:r>
      <w:r w:rsidRPr="0056776D">
        <w:rPr>
          <w:rFonts w:ascii="Times New Roman" w:hAnsi="Times New Roman"/>
          <w:sz w:val="28"/>
          <w:szCs w:val="28"/>
        </w:rPr>
        <w:t>зации</w:t>
      </w:r>
      <w:proofErr w:type="spellEnd"/>
      <w:r w:rsidRPr="0056776D">
        <w:rPr>
          <w:rFonts w:ascii="Times New Roman" w:hAnsi="Times New Roman"/>
          <w:sz w:val="28"/>
          <w:szCs w:val="28"/>
        </w:rPr>
        <w:t xml:space="preserve"> осужд</w:t>
      </w:r>
      <w:r w:rsidR="00F641A5"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>н</w:t>
      </w:r>
      <w:r w:rsidRPr="0056776D">
        <w:rPr>
          <w:rFonts w:ascii="Times New Roman" w:hAnsi="Times New Roman"/>
          <w:sz w:val="28"/>
          <w:szCs w:val="28"/>
        </w:rPr>
        <w:t xml:space="preserve">ных, их трудоустройства и медицинского обслуживания. 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 xml:space="preserve">В декабре 2019 года в Международный день защиты прав человека в Москве состоялось торжественное событие </w:t>
      </w:r>
      <w:r w:rsidR="0056776D">
        <w:rPr>
          <w:rFonts w:ascii="Times New Roman" w:hAnsi="Times New Roman"/>
          <w:sz w:val="28"/>
          <w:szCs w:val="28"/>
        </w:rPr>
        <w:t>–</w:t>
      </w:r>
      <w:r w:rsidRPr="0056776D">
        <w:rPr>
          <w:rFonts w:ascii="Times New Roman" w:hAnsi="Times New Roman"/>
          <w:sz w:val="28"/>
          <w:szCs w:val="28"/>
        </w:rPr>
        <w:t xml:space="preserve"> на Смоленском бульваре, был торжественно открыт Дом прав человека.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 xml:space="preserve">В Доме прав человека реализованы новейшие разработки в области </w:t>
      </w:r>
      <w:proofErr w:type="spellStart"/>
      <w:r w:rsidRPr="0056776D">
        <w:rPr>
          <w:rFonts w:ascii="Times New Roman" w:hAnsi="Times New Roman"/>
          <w:sz w:val="28"/>
          <w:szCs w:val="28"/>
        </w:rPr>
        <w:t>пр</w:t>
      </w:r>
      <w:r w:rsidRPr="0056776D">
        <w:rPr>
          <w:rFonts w:ascii="Times New Roman" w:hAnsi="Times New Roman"/>
          <w:sz w:val="28"/>
          <w:szCs w:val="28"/>
        </w:rPr>
        <w:t>а</w:t>
      </w:r>
      <w:r w:rsidRPr="0056776D">
        <w:rPr>
          <w:rFonts w:ascii="Times New Roman" w:hAnsi="Times New Roman"/>
          <w:sz w:val="28"/>
          <w:szCs w:val="28"/>
        </w:rPr>
        <w:t>возащиты</w:t>
      </w:r>
      <w:proofErr w:type="spellEnd"/>
      <w:r w:rsidRPr="0056776D">
        <w:rPr>
          <w:rFonts w:ascii="Times New Roman" w:hAnsi="Times New Roman"/>
          <w:sz w:val="28"/>
          <w:szCs w:val="28"/>
        </w:rPr>
        <w:t>: оборудована просторная при</w:t>
      </w:r>
      <w:r w:rsidR="00F641A5"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 xml:space="preserve">мная граждан с использованием </w:t>
      </w:r>
      <w:r w:rsidR="0056776D">
        <w:rPr>
          <w:rFonts w:ascii="Times New Roman" w:hAnsi="Times New Roman"/>
          <w:sz w:val="28"/>
          <w:szCs w:val="28"/>
        </w:rPr>
        <w:t xml:space="preserve">   </w:t>
      </w:r>
      <w:r w:rsidRPr="0056776D">
        <w:rPr>
          <w:rFonts w:ascii="Times New Roman" w:hAnsi="Times New Roman"/>
          <w:sz w:val="28"/>
          <w:szCs w:val="28"/>
        </w:rPr>
        <w:t xml:space="preserve">системы электронной очереди, имеется комната для посетителей с детьми и многое другое.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Созданы все условия для эффективного и комфортного при</w:t>
      </w:r>
      <w:r w:rsidR="00F641A5"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>ма гра</w:t>
      </w:r>
      <w:r w:rsidRPr="0056776D">
        <w:rPr>
          <w:rFonts w:ascii="Times New Roman" w:hAnsi="Times New Roman"/>
          <w:sz w:val="28"/>
          <w:szCs w:val="28"/>
        </w:rPr>
        <w:t>ж</w:t>
      </w:r>
      <w:r w:rsidRPr="0056776D">
        <w:rPr>
          <w:rFonts w:ascii="Times New Roman" w:hAnsi="Times New Roman"/>
          <w:sz w:val="28"/>
          <w:szCs w:val="28"/>
        </w:rPr>
        <w:t>дан: в полном объ</w:t>
      </w:r>
      <w:r w:rsidR="00F641A5"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>ме создана доступная среда для людей с ограниченными во</w:t>
      </w:r>
      <w:r w:rsidRPr="0056776D">
        <w:rPr>
          <w:rFonts w:ascii="Times New Roman" w:hAnsi="Times New Roman"/>
          <w:sz w:val="28"/>
          <w:szCs w:val="28"/>
        </w:rPr>
        <w:t>з</w:t>
      </w:r>
      <w:r w:rsidRPr="0056776D">
        <w:rPr>
          <w:rFonts w:ascii="Times New Roman" w:hAnsi="Times New Roman"/>
          <w:sz w:val="28"/>
          <w:szCs w:val="28"/>
        </w:rPr>
        <w:t>можностями, есть интерактивная возможность общения с регионами, работ</w:t>
      </w:r>
      <w:r w:rsidRPr="0056776D">
        <w:rPr>
          <w:rFonts w:ascii="Times New Roman" w:hAnsi="Times New Roman"/>
          <w:sz w:val="28"/>
          <w:szCs w:val="28"/>
        </w:rPr>
        <w:t>а</w:t>
      </w:r>
      <w:r w:rsidRPr="0056776D">
        <w:rPr>
          <w:rFonts w:ascii="Times New Roman" w:hAnsi="Times New Roman"/>
          <w:sz w:val="28"/>
          <w:szCs w:val="28"/>
        </w:rPr>
        <w:t>ет уникальная система документооборота,</w:t>
      </w:r>
      <w:r w:rsidR="0056776D">
        <w:rPr>
          <w:rFonts w:ascii="Times New Roman" w:hAnsi="Times New Roman"/>
          <w:sz w:val="28"/>
          <w:szCs w:val="28"/>
        </w:rPr>
        <w:t xml:space="preserve"> –</w:t>
      </w:r>
      <w:r w:rsidRPr="0056776D">
        <w:rPr>
          <w:rFonts w:ascii="Times New Roman" w:hAnsi="Times New Roman"/>
          <w:sz w:val="28"/>
          <w:szCs w:val="28"/>
        </w:rPr>
        <w:t xml:space="preserve"> вс</w:t>
      </w:r>
      <w:r w:rsidR="00F641A5"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 xml:space="preserve"> это позволяет человеку пер</w:t>
      </w:r>
      <w:r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>дать обращение и получить консультацию и помощь быстро и эффе</w:t>
      </w:r>
      <w:r w:rsidRPr="0056776D">
        <w:rPr>
          <w:rFonts w:ascii="Times New Roman" w:hAnsi="Times New Roman"/>
          <w:sz w:val="28"/>
          <w:szCs w:val="28"/>
        </w:rPr>
        <w:t>к</w:t>
      </w:r>
      <w:r w:rsidRPr="0056776D">
        <w:rPr>
          <w:rFonts w:ascii="Times New Roman" w:hAnsi="Times New Roman"/>
          <w:sz w:val="28"/>
          <w:szCs w:val="28"/>
        </w:rPr>
        <w:t xml:space="preserve">тивно.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6776D">
        <w:rPr>
          <w:rFonts w:ascii="Times New Roman" w:hAnsi="Times New Roman"/>
          <w:spacing w:val="-6"/>
          <w:sz w:val="28"/>
          <w:szCs w:val="28"/>
        </w:rPr>
        <w:t>Также в Доме права создан ситуационный центр, в котором будет во</w:t>
      </w:r>
      <w:r w:rsidRPr="0056776D">
        <w:rPr>
          <w:rFonts w:ascii="Times New Roman" w:hAnsi="Times New Roman"/>
          <w:spacing w:val="-6"/>
          <w:sz w:val="28"/>
          <w:szCs w:val="28"/>
        </w:rPr>
        <w:t>з</w:t>
      </w:r>
      <w:r w:rsidRPr="0056776D">
        <w:rPr>
          <w:rFonts w:ascii="Times New Roman" w:hAnsi="Times New Roman"/>
          <w:spacing w:val="-6"/>
          <w:sz w:val="28"/>
          <w:szCs w:val="28"/>
        </w:rPr>
        <w:t>можно проводить совместные видео-при</w:t>
      </w:r>
      <w:r w:rsidR="00F641A5" w:rsidRPr="0056776D">
        <w:rPr>
          <w:rFonts w:ascii="Times New Roman" w:hAnsi="Times New Roman"/>
          <w:spacing w:val="-6"/>
          <w:sz w:val="28"/>
          <w:szCs w:val="28"/>
        </w:rPr>
        <w:t>е</w:t>
      </w:r>
      <w:r w:rsidRPr="0056776D">
        <w:rPr>
          <w:rFonts w:ascii="Times New Roman" w:hAnsi="Times New Roman"/>
          <w:spacing w:val="-6"/>
          <w:sz w:val="28"/>
          <w:szCs w:val="28"/>
        </w:rPr>
        <w:t>мы с региональными уполномоче</w:t>
      </w:r>
      <w:r w:rsidRPr="0056776D">
        <w:rPr>
          <w:rFonts w:ascii="Times New Roman" w:hAnsi="Times New Roman"/>
          <w:spacing w:val="-6"/>
          <w:sz w:val="28"/>
          <w:szCs w:val="28"/>
        </w:rPr>
        <w:t>н</w:t>
      </w:r>
      <w:r w:rsidRPr="0056776D">
        <w:rPr>
          <w:rFonts w:ascii="Times New Roman" w:hAnsi="Times New Roman"/>
          <w:spacing w:val="-6"/>
          <w:sz w:val="28"/>
          <w:szCs w:val="28"/>
        </w:rPr>
        <w:t>ными.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Также, 10 декабря состоялась встреча Президента РФ Владимира Пут</w:t>
      </w:r>
      <w:r w:rsidRPr="0056776D">
        <w:rPr>
          <w:rFonts w:ascii="Times New Roman" w:hAnsi="Times New Roman"/>
          <w:sz w:val="28"/>
          <w:szCs w:val="28"/>
        </w:rPr>
        <w:t>и</w:t>
      </w:r>
      <w:r w:rsidRPr="0056776D">
        <w:rPr>
          <w:rFonts w:ascii="Times New Roman" w:hAnsi="Times New Roman"/>
          <w:sz w:val="28"/>
          <w:szCs w:val="28"/>
        </w:rPr>
        <w:t xml:space="preserve">на с главным российским омбудсменом Татьяной </w:t>
      </w:r>
      <w:proofErr w:type="spellStart"/>
      <w:r w:rsidRPr="0056776D">
        <w:rPr>
          <w:rFonts w:ascii="Times New Roman" w:hAnsi="Times New Roman"/>
          <w:sz w:val="28"/>
          <w:szCs w:val="28"/>
        </w:rPr>
        <w:t>Москальковой</w:t>
      </w:r>
      <w:proofErr w:type="spellEnd"/>
      <w:r w:rsidRPr="0056776D">
        <w:rPr>
          <w:rFonts w:ascii="Times New Roman" w:hAnsi="Times New Roman"/>
          <w:sz w:val="28"/>
          <w:szCs w:val="28"/>
        </w:rPr>
        <w:t xml:space="preserve"> и уполн</w:t>
      </w:r>
      <w:r w:rsidRPr="0056776D">
        <w:rPr>
          <w:rFonts w:ascii="Times New Roman" w:hAnsi="Times New Roman"/>
          <w:sz w:val="28"/>
          <w:szCs w:val="28"/>
        </w:rPr>
        <w:t>о</w:t>
      </w:r>
      <w:r w:rsidRPr="0056776D">
        <w:rPr>
          <w:rFonts w:ascii="Times New Roman" w:hAnsi="Times New Roman"/>
          <w:sz w:val="28"/>
          <w:szCs w:val="28"/>
        </w:rPr>
        <w:t>моченными по правам чел</w:t>
      </w:r>
      <w:r w:rsidR="0056776D">
        <w:rPr>
          <w:rFonts w:ascii="Times New Roman" w:hAnsi="Times New Roman"/>
          <w:sz w:val="28"/>
          <w:szCs w:val="28"/>
        </w:rPr>
        <w:t>овека из всех регионов России.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Глава государства назвал работу региональных правозащитников чре</w:t>
      </w:r>
      <w:r w:rsidRPr="0056776D">
        <w:rPr>
          <w:rFonts w:ascii="Times New Roman" w:hAnsi="Times New Roman"/>
          <w:sz w:val="28"/>
          <w:szCs w:val="28"/>
        </w:rPr>
        <w:t>з</w:t>
      </w:r>
      <w:r w:rsidRPr="0056776D">
        <w:rPr>
          <w:rFonts w:ascii="Times New Roman" w:hAnsi="Times New Roman"/>
          <w:sz w:val="28"/>
          <w:szCs w:val="28"/>
        </w:rPr>
        <w:t>вычайно важной и востребованной, поздравил уполномоченных с професс</w:t>
      </w:r>
      <w:r w:rsidRPr="0056776D">
        <w:rPr>
          <w:rFonts w:ascii="Times New Roman" w:hAnsi="Times New Roman"/>
          <w:sz w:val="28"/>
          <w:szCs w:val="28"/>
        </w:rPr>
        <w:t>и</w:t>
      </w:r>
      <w:r w:rsidRPr="0056776D">
        <w:rPr>
          <w:rFonts w:ascii="Times New Roman" w:hAnsi="Times New Roman"/>
          <w:sz w:val="28"/>
          <w:szCs w:val="28"/>
        </w:rPr>
        <w:t xml:space="preserve">ональным праздником и пожелал удачи в ежедневной работе.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lastRenderedPageBreak/>
        <w:t>Также Президент отметил, что будет оказывать уполномоченным вс</w:t>
      </w:r>
      <w:r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>сторо</w:t>
      </w:r>
      <w:r w:rsidRPr="0056776D">
        <w:rPr>
          <w:rFonts w:ascii="Times New Roman" w:hAnsi="Times New Roman"/>
          <w:sz w:val="28"/>
          <w:szCs w:val="28"/>
        </w:rPr>
        <w:t>н</w:t>
      </w:r>
      <w:r w:rsidRPr="0056776D">
        <w:rPr>
          <w:rFonts w:ascii="Times New Roman" w:hAnsi="Times New Roman"/>
          <w:sz w:val="28"/>
          <w:szCs w:val="28"/>
        </w:rPr>
        <w:t>нее содействие.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В эти же дни состоялось заседание Координационного совета уполном</w:t>
      </w:r>
      <w:r w:rsidRPr="0056776D">
        <w:rPr>
          <w:rFonts w:ascii="Times New Roman" w:hAnsi="Times New Roman"/>
          <w:sz w:val="28"/>
          <w:szCs w:val="28"/>
        </w:rPr>
        <w:t>о</w:t>
      </w:r>
      <w:r w:rsidRPr="0056776D">
        <w:rPr>
          <w:rFonts w:ascii="Times New Roman" w:hAnsi="Times New Roman"/>
          <w:sz w:val="28"/>
          <w:szCs w:val="28"/>
        </w:rPr>
        <w:t>че</w:t>
      </w:r>
      <w:r w:rsidRPr="0056776D">
        <w:rPr>
          <w:rFonts w:ascii="Times New Roman" w:hAnsi="Times New Roman"/>
          <w:sz w:val="28"/>
          <w:szCs w:val="28"/>
        </w:rPr>
        <w:t>н</w:t>
      </w:r>
      <w:r w:rsidRPr="0056776D">
        <w:rPr>
          <w:rFonts w:ascii="Times New Roman" w:hAnsi="Times New Roman"/>
          <w:sz w:val="28"/>
          <w:szCs w:val="28"/>
        </w:rPr>
        <w:t>ных по правам человека, посвящ</w:t>
      </w:r>
      <w:r w:rsidR="00F641A5"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>нное теме защиты прав потерпевших в уголовном и административном процессе.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В рамках заседания правозащитники обсудили актуальные вопросы з</w:t>
      </w:r>
      <w:r w:rsidRPr="0056776D">
        <w:rPr>
          <w:rFonts w:ascii="Times New Roman" w:hAnsi="Times New Roman"/>
          <w:sz w:val="28"/>
          <w:szCs w:val="28"/>
        </w:rPr>
        <w:t>а</w:t>
      </w:r>
      <w:r w:rsidRPr="0056776D">
        <w:rPr>
          <w:rFonts w:ascii="Times New Roman" w:hAnsi="Times New Roman"/>
          <w:sz w:val="28"/>
          <w:szCs w:val="28"/>
        </w:rPr>
        <w:t>щиты прав потерпевших в уголовном и административном процессе, собл</w:t>
      </w:r>
      <w:r w:rsidRPr="0056776D">
        <w:rPr>
          <w:rFonts w:ascii="Times New Roman" w:hAnsi="Times New Roman"/>
          <w:sz w:val="28"/>
          <w:szCs w:val="28"/>
        </w:rPr>
        <w:t>ю</w:t>
      </w:r>
      <w:r w:rsidRPr="0056776D">
        <w:rPr>
          <w:rFonts w:ascii="Times New Roman" w:hAnsi="Times New Roman"/>
          <w:sz w:val="28"/>
          <w:szCs w:val="28"/>
        </w:rPr>
        <w:t>дения прав потерпевших при производстве предварительного следствия, обеспечения гарантий прав потерпевших на доступ к правосудию при прин</w:t>
      </w:r>
      <w:r w:rsidRPr="0056776D">
        <w:rPr>
          <w:rFonts w:ascii="Times New Roman" w:hAnsi="Times New Roman"/>
          <w:sz w:val="28"/>
          <w:szCs w:val="28"/>
        </w:rPr>
        <w:t>я</w:t>
      </w:r>
      <w:r w:rsidRPr="0056776D">
        <w:rPr>
          <w:rFonts w:ascii="Times New Roman" w:hAnsi="Times New Roman"/>
          <w:sz w:val="28"/>
          <w:szCs w:val="28"/>
        </w:rPr>
        <w:t>тии решения о возбуждении уголовного дела.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483" w:rsidRPr="0056776D" w:rsidRDefault="00EF5483" w:rsidP="0056776D">
      <w:pPr>
        <w:pStyle w:val="3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35" w:name="_Toc34397520"/>
      <w:r w:rsidRPr="0056776D">
        <w:rPr>
          <w:rFonts w:ascii="Times New Roman" w:hAnsi="Times New Roman"/>
          <w:b/>
          <w:color w:val="auto"/>
          <w:sz w:val="28"/>
          <w:szCs w:val="28"/>
        </w:rPr>
        <w:t>Совершенствование законодательства</w:t>
      </w:r>
      <w:bookmarkEnd w:id="35"/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В соответствии с республиканским законодательством Уполномоче</w:t>
      </w:r>
      <w:r w:rsidRPr="0056776D">
        <w:rPr>
          <w:rFonts w:ascii="Times New Roman" w:hAnsi="Times New Roman"/>
          <w:sz w:val="28"/>
          <w:szCs w:val="28"/>
        </w:rPr>
        <w:t>н</w:t>
      </w:r>
      <w:r w:rsidRPr="0056776D">
        <w:rPr>
          <w:rFonts w:ascii="Times New Roman" w:hAnsi="Times New Roman"/>
          <w:sz w:val="28"/>
          <w:szCs w:val="28"/>
        </w:rPr>
        <w:t>ный не наделен правом законодательной инициативы в регионе. В 21 субъекте Российской Федерации региональные уполномоченные таким правом обл</w:t>
      </w:r>
      <w:r w:rsidRPr="0056776D">
        <w:rPr>
          <w:rFonts w:ascii="Times New Roman" w:hAnsi="Times New Roman"/>
          <w:sz w:val="28"/>
          <w:szCs w:val="28"/>
        </w:rPr>
        <w:t>а</w:t>
      </w:r>
      <w:r w:rsidRPr="0056776D">
        <w:rPr>
          <w:rFonts w:ascii="Times New Roman" w:hAnsi="Times New Roman"/>
          <w:sz w:val="28"/>
          <w:szCs w:val="28"/>
        </w:rPr>
        <w:t>дают, в том числе следующие субъекты: г. Москва, Московская область, Брянская область, Смоле</w:t>
      </w:r>
      <w:r w:rsidRPr="0056776D">
        <w:rPr>
          <w:rFonts w:ascii="Times New Roman" w:hAnsi="Times New Roman"/>
          <w:sz w:val="28"/>
          <w:szCs w:val="28"/>
        </w:rPr>
        <w:t>н</w:t>
      </w:r>
      <w:r w:rsidRPr="0056776D">
        <w:rPr>
          <w:rFonts w:ascii="Times New Roman" w:hAnsi="Times New Roman"/>
          <w:sz w:val="28"/>
          <w:szCs w:val="28"/>
        </w:rPr>
        <w:t>ская область, Тамбовская область, Архангельская область, Калининградская о</w:t>
      </w:r>
      <w:r w:rsidRPr="0056776D">
        <w:rPr>
          <w:rFonts w:ascii="Times New Roman" w:hAnsi="Times New Roman"/>
          <w:sz w:val="28"/>
          <w:szCs w:val="28"/>
        </w:rPr>
        <w:t>б</w:t>
      </w:r>
      <w:r w:rsidRPr="0056776D">
        <w:rPr>
          <w:rFonts w:ascii="Times New Roman" w:hAnsi="Times New Roman"/>
          <w:sz w:val="28"/>
          <w:szCs w:val="28"/>
        </w:rPr>
        <w:t>ласть, Республика Алтай, Алтайский край и</w:t>
      </w:r>
      <w:r w:rsidR="0056776D">
        <w:rPr>
          <w:rFonts w:ascii="Times New Roman" w:hAnsi="Times New Roman"/>
          <w:sz w:val="28"/>
          <w:szCs w:val="28"/>
        </w:rPr>
        <w:t xml:space="preserve"> </w:t>
      </w:r>
      <w:r w:rsidRPr="0056776D">
        <w:rPr>
          <w:rFonts w:ascii="Times New Roman" w:hAnsi="Times New Roman"/>
          <w:sz w:val="28"/>
          <w:szCs w:val="28"/>
        </w:rPr>
        <w:t>др.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По итогам работы с поступающими обращениями граждан в течение второго полугодия 2019 года проявились некоторые системные проблемы, требующие вн</w:t>
      </w:r>
      <w:r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>сения изменений в действующее законодательство.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 xml:space="preserve">Так, например, </w:t>
      </w:r>
      <w:r w:rsidRPr="0056776D">
        <w:rPr>
          <w:rFonts w:ascii="Times New Roman" w:hAnsi="Times New Roman"/>
          <w:b/>
          <w:sz w:val="28"/>
          <w:szCs w:val="28"/>
        </w:rPr>
        <w:t xml:space="preserve">актуальным является вопрос компенсации части </w:t>
      </w:r>
      <w:r w:rsidR="0056776D">
        <w:rPr>
          <w:rFonts w:ascii="Times New Roman" w:hAnsi="Times New Roman"/>
          <w:b/>
          <w:sz w:val="28"/>
          <w:szCs w:val="28"/>
        </w:rPr>
        <w:t xml:space="preserve">   </w:t>
      </w:r>
      <w:r w:rsidRPr="0056776D">
        <w:rPr>
          <w:rFonts w:ascii="Times New Roman" w:hAnsi="Times New Roman"/>
          <w:b/>
          <w:sz w:val="28"/>
          <w:szCs w:val="28"/>
        </w:rPr>
        <w:t>родительской платы за присмотр и уход за реб</w:t>
      </w:r>
      <w:r w:rsidR="00F641A5" w:rsidRPr="0056776D">
        <w:rPr>
          <w:rFonts w:ascii="Times New Roman" w:hAnsi="Times New Roman"/>
          <w:b/>
          <w:sz w:val="28"/>
          <w:szCs w:val="28"/>
        </w:rPr>
        <w:t>е</w:t>
      </w:r>
      <w:r w:rsidRPr="0056776D">
        <w:rPr>
          <w:rFonts w:ascii="Times New Roman" w:hAnsi="Times New Roman"/>
          <w:b/>
          <w:sz w:val="28"/>
          <w:szCs w:val="28"/>
        </w:rPr>
        <w:t>нком, посещающим де</w:t>
      </w:r>
      <w:r w:rsidRPr="0056776D">
        <w:rPr>
          <w:rFonts w:ascii="Times New Roman" w:hAnsi="Times New Roman"/>
          <w:b/>
          <w:sz w:val="28"/>
          <w:szCs w:val="28"/>
        </w:rPr>
        <w:t>т</w:t>
      </w:r>
      <w:r w:rsidRPr="0056776D">
        <w:rPr>
          <w:rFonts w:ascii="Times New Roman" w:hAnsi="Times New Roman"/>
          <w:b/>
          <w:sz w:val="28"/>
          <w:szCs w:val="28"/>
        </w:rPr>
        <w:t>ский сад</w:t>
      </w:r>
      <w:r w:rsidRPr="0056776D">
        <w:rPr>
          <w:rFonts w:ascii="Times New Roman" w:hAnsi="Times New Roman"/>
          <w:sz w:val="28"/>
          <w:szCs w:val="28"/>
        </w:rPr>
        <w:t xml:space="preserve">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76D">
        <w:rPr>
          <w:rFonts w:ascii="Times New Roman" w:hAnsi="Times New Roman"/>
          <w:sz w:val="28"/>
          <w:szCs w:val="28"/>
        </w:rPr>
        <w:t>По мнению Уполномоченного на законодательном уровне следует ур</w:t>
      </w:r>
      <w:r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>гул</w:t>
      </w:r>
      <w:r w:rsidRPr="0056776D">
        <w:rPr>
          <w:rFonts w:ascii="Times New Roman" w:hAnsi="Times New Roman"/>
          <w:sz w:val="28"/>
          <w:szCs w:val="28"/>
        </w:rPr>
        <w:t>и</w:t>
      </w:r>
      <w:r w:rsidRPr="0056776D">
        <w:rPr>
          <w:rFonts w:ascii="Times New Roman" w:hAnsi="Times New Roman"/>
          <w:sz w:val="28"/>
          <w:szCs w:val="28"/>
        </w:rPr>
        <w:t xml:space="preserve">ровать то, что </w:t>
      </w:r>
      <w:r w:rsidRPr="0056776D">
        <w:rPr>
          <w:rFonts w:ascii="Times New Roman" w:hAnsi="Times New Roman"/>
          <w:b/>
          <w:sz w:val="28"/>
          <w:szCs w:val="28"/>
        </w:rPr>
        <w:t>выплата компенсации части  родительской платы, за посещение реб</w:t>
      </w:r>
      <w:r w:rsidR="00F641A5" w:rsidRPr="0056776D">
        <w:rPr>
          <w:rFonts w:ascii="Times New Roman" w:hAnsi="Times New Roman"/>
          <w:b/>
          <w:sz w:val="28"/>
          <w:szCs w:val="28"/>
        </w:rPr>
        <w:t>е</w:t>
      </w:r>
      <w:r w:rsidRPr="0056776D">
        <w:rPr>
          <w:rFonts w:ascii="Times New Roman" w:hAnsi="Times New Roman"/>
          <w:b/>
          <w:sz w:val="28"/>
          <w:szCs w:val="28"/>
        </w:rPr>
        <w:t>нком детского сада (выплачиваемая из средств бюджета Республики Хакасия), в случае, если плата за детский сад была произв</w:t>
      </w:r>
      <w:r w:rsidRPr="0056776D">
        <w:rPr>
          <w:rFonts w:ascii="Times New Roman" w:hAnsi="Times New Roman"/>
          <w:b/>
          <w:sz w:val="28"/>
          <w:szCs w:val="28"/>
        </w:rPr>
        <w:t>е</w:t>
      </w:r>
      <w:r w:rsidRPr="0056776D">
        <w:rPr>
          <w:rFonts w:ascii="Times New Roman" w:hAnsi="Times New Roman"/>
          <w:b/>
          <w:sz w:val="28"/>
          <w:szCs w:val="28"/>
        </w:rPr>
        <w:t xml:space="preserve">дена из средств материнского капитала, является </w:t>
      </w:r>
      <w:proofErr w:type="spellStart"/>
      <w:r w:rsidRPr="0056776D">
        <w:rPr>
          <w:rFonts w:ascii="Times New Roman" w:hAnsi="Times New Roman"/>
          <w:b/>
          <w:sz w:val="28"/>
          <w:szCs w:val="28"/>
        </w:rPr>
        <w:t>обналичиванием</w:t>
      </w:r>
      <w:proofErr w:type="spellEnd"/>
      <w:r w:rsidRPr="0056776D">
        <w:rPr>
          <w:rFonts w:ascii="Times New Roman" w:hAnsi="Times New Roman"/>
          <w:b/>
          <w:sz w:val="28"/>
          <w:szCs w:val="28"/>
        </w:rPr>
        <w:t xml:space="preserve"> средств материнского капитала, или же прописать обратную норму, - что такие выплаты не являются </w:t>
      </w:r>
      <w:proofErr w:type="spellStart"/>
      <w:r w:rsidRPr="0056776D">
        <w:rPr>
          <w:rFonts w:ascii="Times New Roman" w:hAnsi="Times New Roman"/>
          <w:b/>
          <w:sz w:val="28"/>
          <w:szCs w:val="28"/>
        </w:rPr>
        <w:t>о</w:t>
      </w:r>
      <w:r w:rsidRPr="0056776D">
        <w:rPr>
          <w:rFonts w:ascii="Times New Roman" w:hAnsi="Times New Roman"/>
          <w:b/>
          <w:sz w:val="28"/>
          <w:szCs w:val="28"/>
        </w:rPr>
        <w:t>б</w:t>
      </w:r>
      <w:r w:rsidRPr="0056776D">
        <w:rPr>
          <w:rFonts w:ascii="Times New Roman" w:hAnsi="Times New Roman"/>
          <w:b/>
          <w:sz w:val="28"/>
          <w:szCs w:val="28"/>
        </w:rPr>
        <w:t>наличиванием</w:t>
      </w:r>
      <w:proofErr w:type="spellEnd"/>
      <w:r w:rsidRPr="0056776D">
        <w:rPr>
          <w:rFonts w:ascii="Times New Roman" w:hAnsi="Times New Roman"/>
          <w:b/>
          <w:sz w:val="28"/>
          <w:szCs w:val="28"/>
        </w:rPr>
        <w:t xml:space="preserve"> средств материнского капитала. </w:t>
      </w:r>
      <w:proofErr w:type="gramEnd"/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Ещ</w:t>
      </w:r>
      <w:r w:rsidR="00F641A5"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 xml:space="preserve"> одной актуальной проблемой является </w:t>
      </w:r>
      <w:r w:rsidRPr="0056776D">
        <w:rPr>
          <w:rFonts w:ascii="Times New Roman" w:hAnsi="Times New Roman"/>
          <w:b/>
          <w:sz w:val="28"/>
          <w:szCs w:val="28"/>
        </w:rPr>
        <w:t>подключение электроэне</w:t>
      </w:r>
      <w:r w:rsidRPr="0056776D">
        <w:rPr>
          <w:rFonts w:ascii="Times New Roman" w:hAnsi="Times New Roman"/>
          <w:b/>
          <w:sz w:val="28"/>
          <w:szCs w:val="28"/>
        </w:rPr>
        <w:t>р</w:t>
      </w:r>
      <w:r w:rsidRPr="0056776D">
        <w:rPr>
          <w:rFonts w:ascii="Times New Roman" w:hAnsi="Times New Roman"/>
          <w:b/>
          <w:sz w:val="28"/>
          <w:szCs w:val="28"/>
        </w:rPr>
        <w:t>гии к жилым домам, расположенным в границах садоводческих или ог</w:t>
      </w:r>
      <w:r w:rsidRPr="0056776D">
        <w:rPr>
          <w:rFonts w:ascii="Times New Roman" w:hAnsi="Times New Roman"/>
          <w:b/>
          <w:sz w:val="28"/>
          <w:szCs w:val="28"/>
        </w:rPr>
        <w:t>о</w:t>
      </w:r>
      <w:r w:rsidRPr="0056776D">
        <w:rPr>
          <w:rFonts w:ascii="Times New Roman" w:hAnsi="Times New Roman"/>
          <w:b/>
          <w:sz w:val="28"/>
          <w:szCs w:val="28"/>
        </w:rPr>
        <w:t>роднич</w:t>
      </w:r>
      <w:r w:rsidRPr="0056776D">
        <w:rPr>
          <w:rFonts w:ascii="Times New Roman" w:hAnsi="Times New Roman"/>
          <w:b/>
          <w:sz w:val="28"/>
          <w:szCs w:val="28"/>
        </w:rPr>
        <w:t>е</w:t>
      </w:r>
      <w:r w:rsidRPr="0056776D">
        <w:rPr>
          <w:rFonts w:ascii="Times New Roman" w:hAnsi="Times New Roman"/>
          <w:b/>
          <w:sz w:val="28"/>
          <w:szCs w:val="28"/>
        </w:rPr>
        <w:t>ск</w:t>
      </w:r>
      <w:r w:rsidR="0056776D">
        <w:rPr>
          <w:rFonts w:ascii="Times New Roman" w:hAnsi="Times New Roman"/>
          <w:b/>
          <w:sz w:val="28"/>
          <w:szCs w:val="28"/>
        </w:rPr>
        <w:t xml:space="preserve">их некоммерческих товариществ.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Трудности состоят в том, что невозможно собрать сведения, предусмо</w:t>
      </w:r>
      <w:r w:rsidRPr="0056776D">
        <w:rPr>
          <w:rFonts w:ascii="Times New Roman" w:hAnsi="Times New Roman"/>
          <w:sz w:val="28"/>
          <w:szCs w:val="28"/>
        </w:rPr>
        <w:t>т</w:t>
      </w:r>
      <w:r w:rsidRPr="0056776D">
        <w:rPr>
          <w:rFonts w:ascii="Times New Roman" w:hAnsi="Times New Roman"/>
          <w:sz w:val="28"/>
          <w:szCs w:val="28"/>
        </w:rPr>
        <w:t>ренные п.</w:t>
      </w:r>
      <w:r w:rsidR="0056776D">
        <w:rPr>
          <w:rFonts w:ascii="Times New Roman" w:hAnsi="Times New Roman"/>
          <w:sz w:val="28"/>
          <w:szCs w:val="28"/>
        </w:rPr>
        <w:t xml:space="preserve"> </w:t>
      </w:r>
      <w:r w:rsidRPr="0056776D">
        <w:rPr>
          <w:rFonts w:ascii="Times New Roman" w:hAnsi="Times New Roman"/>
          <w:sz w:val="28"/>
          <w:szCs w:val="28"/>
        </w:rPr>
        <w:t>10 Правил, от всех участников садового общества. Граждане, пр</w:t>
      </w:r>
      <w:r w:rsidRPr="0056776D">
        <w:rPr>
          <w:rFonts w:ascii="Times New Roman" w:hAnsi="Times New Roman"/>
          <w:sz w:val="28"/>
          <w:szCs w:val="28"/>
        </w:rPr>
        <w:t>о</w:t>
      </w:r>
      <w:r w:rsidRPr="0056776D">
        <w:rPr>
          <w:rFonts w:ascii="Times New Roman" w:hAnsi="Times New Roman"/>
          <w:sz w:val="28"/>
          <w:szCs w:val="28"/>
        </w:rPr>
        <w:t>живающие (имеющие участки) на территории садового общества, отказыв</w:t>
      </w:r>
      <w:r w:rsidRPr="0056776D">
        <w:rPr>
          <w:rFonts w:ascii="Times New Roman" w:hAnsi="Times New Roman"/>
          <w:sz w:val="28"/>
          <w:szCs w:val="28"/>
        </w:rPr>
        <w:t>а</w:t>
      </w:r>
      <w:r w:rsidRPr="0056776D">
        <w:rPr>
          <w:rFonts w:ascii="Times New Roman" w:hAnsi="Times New Roman"/>
          <w:sz w:val="28"/>
          <w:szCs w:val="28"/>
        </w:rPr>
        <w:t>ются давать свои паспортные данные, иные документы, удостоверяющие их личность, а также согл</w:t>
      </w:r>
      <w:r w:rsidRPr="0056776D">
        <w:rPr>
          <w:rFonts w:ascii="Times New Roman" w:hAnsi="Times New Roman"/>
          <w:sz w:val="28"/>
          <w:szCs w:val="28"/>
        </w:rPr>
        <w:t>а</w:t>
      </w:r>
      <w:r w:rsidRPr="0056776D">
        <w:rPr>
          <w:rFonts w:ascii="Times New Roman" w:hAnsi="Times New Roman"/>
          <w:sz w:val="28"/>
          <w:szCs w:val="28"/>
        </w:rPr>
        <w:t>сие на обрабо</w:t>
      </w:r>
      <w:r w:rsidR="0056776D">
        <w:rPr>
          <w:rFonts w:ascii="Times New Roman" w:hAnsi="Times New Roman"/>
          <w:sz w:val="28"/>
          <w:szCs w:val="28"/>
        </w:rPr>
        <w:t>тку своих персональных данных.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6776D">
        <w:rPr>
          <w:rFonts w:ascii="Times New Roman" w:hAnsi="Times New Roman"/>
          <w:spacing w:val="-4"/>
          <w:sz w:val="28"/>
          <w:szCs w:val="28"/>
        </w:rPr>
        <w:t xml:space="preserve">Данные изменения в </w:t>
      </w:r>
      <w:proofErr w:type="spellStart"/>
      <w:r w:rsidRPr="0056776D">
        <w:rPr>
          <w:rFonts w:ascii="Times New Roman" w:hAnsi="Times New Roman"/>
          <w:spacing w:val="-4"/>
          <w:sz w:val="28"/>
          <w:szCs w:val="28"/>
        </w:rPr>
        <w:t>пп</w:t>
      </w:r>
      <w:proofErr w:type="spellEnd"/>
      <w:r w:rsidRPr="0056776D">
        <w:rPr>
          <w:rFonts w:ascii="Times New Roman" w:hAnsi="Times New Roman"/>
          <w:spacing w:val="-4"/>
          <w:sz w:val="28"/>
          <w:szCs w:val="28"/>
        </w:rPr>
        <w:t>. «з» п.</w:t>
      </w:r>
      <w:r w:rsidR="0056776D" w:rsidRPr="0056776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776D">
        <w:rPr>
          <w:rFonts w:ascii="Times New Roman" w:hAnsi="Times New Roman"/>
          <w:spacing w:val="-4"/>
          <w:sz w:val="28"/>
          <w:szCs w:val="28"/>
        </w:rPr>
        <w:t>10 Правил, были внесены Постановлен</w:t>
      </w:r>
      <w:r w:rsidRPr="0056776D">
        <w:rPr>
          <w:rFonts w:ascii="Times New Roman" w:hAnsi="Times New Roman"/>
          <w:spacing w:val="-4"/>
          <w:sz w:val="28"/>
          <w:szCs w:val="28"/>
        </w:rPr>
        <w:t>и</w:t>
      </w:r>
      <w:r w:rsidRPr="0056776D">
        <w:rPr>
          <w:rFonts w:ascii="Times New Roman" w:hAnsi="Times New Roman"/>
          <w:spacing w:val="-4"/>
          <w:sz w:val="28"/>
          <w:szCs w:val="28"/>
        </w:rPr>
        <w:t xml:space="preserve">ем Правительства РФ от 21.12.2018 </w:t>
      </w:r>
      <w:r w:rsidR="0056776D">
        <w:rPr>
          <w:rFonts w:ascii="Times New Roman" w:hAnsi="Times New Roman"/>
          <w:spacing w:val="-4"/>
          <w:sz w:val="28"/>
          <w:szCs w:val="28"/>
        </w:rPr>
        <w:t>№</w:t>
      </w:r>
      <w:r w:rsidRPr="0056776D">
        <w:rPr>
          <w:rFonts w:ascii="Times New Roman" w:hAnsi="Times New Roman"/>
          <w:spacing w:val="-4"/>
          <w:sz w:val="28"/>
          <w:szCs w:val="28"/>
        </w:rPr>
        <w:t xml:space="preserve"> 1622 «О внесении изменений и признании утратившими силу некоторых актов Правительства Российской Федер</w:t>
      </w:r>
      <w:r w:rsidRPr="0056776D">
        <w:rPr>
          <w:rFonts w:ascii="Times New Roman" w:hAnsi="Times New Roman"/>
          <w:spacing w:val="-4"/>
          <w:sz w:val="28"/>
          <w:szCs w:val="28"/>
        </w:rPr>
        <w:t>а</w:t>
      </w:r>
      <w:r w:rsidRPr="0056776D">
        <w:rPr>
          <w:rFonts w:ascii="Times New Roman" w:hAnsi="Times New Roman"/>
          <w:spacing w:val="-4"/>
          <w:sz w:val="28"/>
          <w:szCs w:val="28"/>
        </w:rPr>
        <w:t xml:space="preserve">ции».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lastRenderedPageBreak/>
        <w:t>В связи с указанными изменениями в мой адрес поступают жалобы граждан, проживающих без электроэнергии в своих домовладениях, расп</w:t>
      </w:r>
      <w:r w:rsidRPr="0056776D">
        <w:rPr>
          <w:rFonts w:ascii="Times New Roman" w:hAnsi="Times New Roman"/>
          <w:sz w:val="28"/>
          <w:szCs w:val="28"/>
        </w:rPr>
        <w:t>о</w:t>
      </w:r>
      <w:r w:rsidRPr="0056776D">
        <w:rPr>
          <w:rFonts w:ascii="Times New Roman" w:hAnsi="Times New Roman"/>
          <w:sz w:val="28"/>
          <w:szCs w:val="28"/>
        </w:rPr>
        <w:t>ложенных в гр</w:t>
      </w:r>
      <w:r w:rsidRPr="0056776D">
        <w:rPr>
          <w:rFonts w:ascii="Times New Roman" w:hAnsi="Times New Roman"/>
          <w:sz w:val="28"/>
          <w:szCs w:val="28"/>
        </w:rPr>
        <w:t>а</w:t>
      </w:r>
      <w:r w:rsidRPr="0056776D">
        <w:rPr>
          <w:rFonts w:ascii="Times New Roman" w:hAnsi="Times New Roman"/>
          <w:sz w:val="28"/>
          <w:szCs w:val="28"/>
        </w:rPr>
        <w:t xml:space="preserve">ницах садово-огороднических обществ.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776D">
        <w:rPr>
          <w:rFonts w:ascii="Times New Roman" w:hAnsi="Times New Roman"/>
          <w:b/>
          <w:sz w:val="28"/>
          <w:szCs w:val="28"/>
        </w:rPr>
        <w:t>Полагаю, что для решения данной проблемы необходимо инициир</w:t>
      </w:r>
      <w:r w:rsidRPr="0056776D">
        <w:rPr>
          <w:rFonts w:ascii="Times New Roman" w:hAnsi="Times New Roman"/>
          <w:b/>
          <w:sz w:val="28"/>
          <w:szCs w:val="28"/>
        </w:rPr>
        <w:t>о</w:t>
      </w:r>
      <w:r w:rsidRPr="0056776D">
        <w:rPr>
          <w:rFonts w:ascii="Times New Roman" w:hAnsi="Times New Roman"/>
          <w:b/>
          <w:sz w:val="28"/>
          <w:szCs w:val="28"/>
        </w:rPr>
        <w:t xml:space="preserve">вать внесение изменений в п.10 вышеуказанных Правил, вернув его чтение в прежнюю редакцию.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Соответствующие предложения были направлены в адрес Уполном</w:t>
      </w:r>
      <w:r w:rsidRPr="0056776D">
        <w:rPr>
          <w:rFonts w:ascii="Times New Roman" w:hAnsi="Times New Roman"/>
          <w:sz w:val="28"/>
          <w:szCs w:val="28"/>
        </w:rPr>
        <w:t>о</w:t>
      </w:r>
      <w:r w:rsidRPr="0056776D">
        <w:rPr>
          <w:rFonts w:ascii="Times New Roman" w:hAnsi="Times New Roman"/>
          <w:sz w:val="28"/>
          <w:szCs w:val="28"/>
        </w:rPr>
        <w:t>ченного по правам человека в Российской Федерации.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76D">
        <w:rPr>
          <w:rFonts w:ascii="Times New Roman" w:hAnsi="Times New Roman"/>
          <w:sz w:val="28"/>
          <w:szCs w:val="28"/>
        </w:rPr>
        <w:t>В соответствии со стать</w:t>
      </w:r>
      <w:r w:rsidR="00F641A5"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 xml:space="preserve">й 16.1 Федерального закона от 06.10.1999 </w:t>
      </w:r>
      <w:r w:rsidR="0056776D">
        <w:rPr>
          <w:rFonts w:ascii="Times New Roman" w:hAnsi="Times New Roman"/>
          <w:sz w:val="28"/>
          <w:szCs w:val="28"/>
        </w:rPr>
        <w:t xml:space="preserve">       </w:t>
      </w:r>
      <w:r w:rsidRPr="0056776D">
        <w:rPr>
          <w:rFonts w:ascii="Times New Roman" w:hAnsi="Times New Roman"/>
          <w:sz w:val="28"/>
          <w:szCs w:val="28"/>
        </w:rPr>
        <w:t>№ 184-ФЗ «Об общих принципах организации законодательных (представ</w:t>
      </w:r>
      <w:r w:rsidRPr="0056776D">
        <w:rPr>
          <w:rFonts w:ascii="Times New Roman" w:hAnsi="Times New Roman"/>
          <w:sz w:val="28"/>
          <w:szCs w:val="28"/>
        </w:rPr>
        <w:t>и</w:t>
      </w:r>
      <w:r w:rsidRPr="0056776D">
        <w:rPr>
          <w:rFonts w:ascii="Times New Roman" w:hAnsi="Times New Roman"/>
          <w:sz w:val="28"/>
          <w:szCs w:val="28"/>
        </w:rPr>
        <w:t>тельных) и исполнительных органов государственной власти субъектов Ро</w:t>
      </w:r>
      <w:r w:rsidRPr="0056776D">
        <w:rPr>
          <w:rFonts w:ascii="Times New Roman" w:hAnsi="Times New Roman"/>
          <w:sz w:val="28"/>
          <w:szCs w:val="28"/>
        </w:rPr>
        <w:t>с</w:t>
      </w:r>
      <w:r w:rsidRPr="0056776D">
        <w:rPr>
          <w:rFonts w:ascii="Times New Roman" w:hAnsi="Times New Roman"/>
          <w:sz w:val="28"/>
          <w:szCs w:val="28"/>
        </w:rPr>
        <w:t xml:space="preserve">сийской Федерации», пунктом 11 статьи 12 Закона Республики Хакасия </w:t>
      </w:r>
      <w:r w:rsidR="0056776D">
        <w:rPr>
          <w:rFonts w:ascii="Times New Roman" w:hAnsi="Times New Roman"/>
          <w:sz w:val="28"/>
          <w:szCs w:val="28"/>
        </w:rPr>
        <w:t xml:space="preserve">      </w:t>
      </w:r>
      <w:r w:rsidRPr="0056776D">
        <w:rPr>
          <w:rFonts w:ascii="Times New Roman" w:hAnsi="Times New Roman"/>
          <w:sz w:val="28"/>
          <w:szCs w:val="28"/>
        </w:rPr>
        <w:t>от 09.07.2010 № 63-ЗРХ «Об Уполномоченном по правам человека в Респу</w:t>
      </w:r>
      <w:r w:rsidRPr="0056776D">
        <w:rPr>
          <w:rFonts w:ascii="Times New Roman" w:hAnsi="Times New Roman"/>
          <w:sz w:val="28"/>
          <w:szCs w:val="28"/>
        </w:rPr>
        <w:t>б</w:t>
      </w:r>
      <w:r w:rsidRPr="0056776D">
        <w:rPr>
          <w:rFonts w:ascii="Times New Roman" w:hAnsi="Times New Roman"/>
          <w:sz w:val="28"/>
          <w:szCs w:val="28"/>
        </w:rPr>
        <w:t>лике Хакасия» в целях выполнения основных задач, предусмотренных зак</w:t>
      </w:r>
      <w:r w:rsidRPr="0056776D">
        <w:rPr>
          <w:rFonts w:ascii="Times New Roman" w:hAnsi="Times New Roman"/>
          <w:sz w:val="28"/>
          <w:szCs w:val="28"/>
        </w:rPr>
        <w:t>о</w:t>
      </w:r>
      <w:r w:rsidRPr="0056776D">
        <w:rPr>
          <w:rFonts w:ascii="Times New Roman" w:hAnsi="Times New Roman"/>
          <w:sz w:val="28"/>
          <w:szCs w:val="28"/>
        </w:rPr>
        <w:t xml:space="preserve">ном Уполномоченный по правам человека в Республике Хакасия (далее </w:t>
      </w:r>
      <w:r w:rsidR="0056776D">
        <w:rPr>
          <w:rFonts w:ascii="Times New Roman" w:hAnsi="Times New Roman"/>
          <w:sz w:val="28"/>
          <w:szCs w:val="28"/>
        </w:rPr>
        <w:t>–</w:t>
      </w:r>
      <w:r w:rsidRPr="0056776D">
        <w:rPr>
          <w:rFonts w:ascii="Times New Roman" w:hAnsi="Times New Roman"/>
          <w:sz w:val="28"/>
          <w:szCs w:val="28"/>
        </w:rPr>
        <w:t xml:space="preserve"> Уполномоченный) присутствует на</w:t>
      </w:r>
      <w:proofErr w:type="gramEnd"/>
      <w:r w:rsidRPr="005677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76D">
        <w:rPr>
          <w:rFonts w:ascii="Times New Roman" w:hAnsi="Times New Roman"/>
          <w:sz w:val="28"/>
          <w:szCs w:val="28"/>
        </w:rPr>
        <w:t>заседаниях Верховного Совета Республ</w:t>
      </w:r>
      <w:r w:rsidRPr="0056776D">
        <w:rPr>
          <w:rFonts w:ascii="Times New Roman" w:hAnsi="Times New Roman"/>
          <w:sz w:val="28"/>
          <w:szCs w:val="28"/>
        </w:rPr>
        <w:t>и</w:t>
      </w:r>
      <w:r w:rsidRPr="0056776D">
        <w:rPr>
          <w:rFonts w:ascii="Times New Roman" w:hAnsi="Times New Roman"/>
          <w:sz w:val="28"/>
          <w:szCs w:val="28"/>
        </w:rPr>
        <w:t>ки Хакасия и его Президиума, комитетов (комиссий) Верховного Совета, Правительства Республики Хакасия и иных органов исполнительной власти Республики Хакасия, координационных и совещательных органов, образу</w:t>
      </w:r>
      <w:r w:rsidRPr="0056776D">
        <w:rPr>
          <w:rFonts w:ascii="Times New Roman" w:hAnsi="Times New Roman"/>
          <w:sz w:val="28"/>
          <w:szCs w:val="28"/>
        </w:rPr>
        <w:t>е</w:t>
      </w:r>
      <w:r w:rsidRPr="0056776D">
        <w:rPr>
          <w:rFonts w:ascii="Times New Roman" w:hAnsi="Times New Roman"/>
          <w:sz w:val="28"/>
          <w:szCs w:val="28"/>
        </w:rPr>
        <w:t xml:space="preserve">мых Главой Республики Хакасия - Председателем Правительства Республики Хакасия, Правительством Республики Хакасия, а также органов местного </w:t>
      </w:r>
      <w:r w:rsidR="0056776D">
        <w:rPr>
          <w:rFonts w:ascii="Times New Roman" w:hAnsi="Times New Roman"/>
          <w:sz w:val="28"/>
          <w:szCs w:val="28"/>
        </w:rPr>
        <w:t xml:space="preserve">  </w:t>
      </w:r>
      <w:r w:rsidRPr="0056776D">
        <w:rPr>
          <w:rFonts w:ascii="Times New Roman" w:hAnsi="Times New Roman"/>
          <w:sz w:val="28"/>
          <w:szCs w:val="28"/>
        </w:rPr>
        <w:t>самоуправления в Республике Хакасия в случаях рассмотрения ими вопросов в области защиты прав и свобод человека и гражданина.</w:t>
      </w:r>
      <w:proofErr w:type="gramEnd"/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 xml:space="preserve">Однако Регламенты Верховного Совета Республики Хакасия и Главы Республики Хакасия </w:t>
      </w:r>
      <w:r w:rsidR="0056776D">
        <w:rPr>
          <w:rFonts w:ascii="Times New Roman" w:hAnsi="Times New Roman"/>
          <w:sz w:val="28"/>
          <w:szCs w:val="28"/>
        </w:rPr>
        <w:t>–</w:t>
      </w:r>
      <w:r w:rsidRPr="0056776D">
        <w:rPr>
          <w:rFonts w:ascii="Times New Roman" w:hAnsi="Times New Roman"/>
          <w:sz w:val="28"/>
          <w:szCs w:val="28"/>
        </w:rPr>
        <w:t xml:space="preserve"> Председателя Правительства Республики Хакасия и Правительства Республики Хакасия, уставы муниципальных образований </w:t>
      </w:r>
      <w:r w:rsidR="0056776D">
        <w:rPr>
          <w:rFonts w:ascii="Times New Roman" w:hAnsi="Times New Roman"/>
          <w:sz w:val="28"/>
          <w:szCs w:val="28"/>
        </w:rPr>
        <w:t xml:space="preserve">  </w:t>
      </w:r>
      <w:r w:rsidRPr="0056776D">
        <w:rPr>
          <w:rFonts w:ascii="Times New Roman" w:hAnsi="Times New Roman"/>
          <w:sz w:val="28"/>
          <w:szCs w:val="28"/>
        </w:rPr>
        <w:t>частично не соо</w:t>
      </w:r>
      <w:r w:rsidRPr="0056776D">
        <w:rPr>
          <w:rFonts w:ascii="Times New Roman" w:hAnsi="Times New Roman"/>
          <w:sz w:val="28"/>
          <w:szCs w:val="28"/>
        </w:rPr>
        <w:t>т</w:t>
      </w:r>
      <w:r w:rsidRPr="0056776D">
        <w:rPr>
          <w:rFonts w:ascii="Times New Roman" w:hAnsi="Times New Roman"/>
          <w:sz w:val="28"/>
          <w:szCs w:val="28"/>
        </w:rPr>
        <w:t>ветствуют данным нормам. Соответствующие предложения по изменению были направлены данным органам власти.</w:t>
      </w:r>
      <w:bookmarkStart w:id="36" w:name="_Toc34397521"/>
      <w:r w:rsidRPr="0056776D">
        <w:rPr>
          <w:rFonts w:ascii="Times New Roman" w:hAnsi="Times New Roman"/>
          <w:sz w:val="28"/>
          <w:szCs w:val="28"/>
        </w:rPr>
        <w:t xml:space="preserve">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483" w:rsidRPr="0056776D" w:rsidRDefault="00EF5483" w:rsidP="0056776D">
      <w:pPr>
        <w:pStyle w:val="4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6776D">
        <w:rPr>
          <w:rFonts w:ascii="Times New Roman" w:hAnsi="Times New Roman"/>
          <w:b/>
          <w:i w:val="0"/>
          <w:color w:val="auto"/>
          <w:sz w:val="28"/>
          <w:szCs w:val="28"/>
        </w:rPr>
        <w:t>Правовое просвещение</w:t>
      </w:r>
      <w:r w:rsidR="003D7800" w:rsidRPr="0056776D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. </w:t>
      </w:r>
      <w:r w:rsidRPr="0056776D">
        <w:rPr>
          <w:rFonts w:ascii="Times New Roman" w:hAnsi="Times New Roman"/>
          <w:b/>
          <w:i w:val="0"/>
          <w:color w:val="auto"/>
          <w:sz w:val="28"/>
          <w:szCs w:val="28"/>
        </w:rPr>
        <w:t>Институт общественных помощников</w:t>
      </w:r>
      <w:bookmarkEnd w:id="36"/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z w:val="28"/>
          <w:szCs w:val="28"/>
        </w:rPr>
        <w:t>Во второй половине 2019 года при Уполномоченном начал действ</w:t>
      </w:r>
      <w:r w:rsidRPr="0056776D">
        <w:rPr>
          <w:rFonts w:ascii="Times New Roman" w:hAnsi="Times New Roman"/>
          <w:sz w:val="28"/>
          <w:szCs w:val="28"/>
        </w:rPr>
        <w:t>о</w:t>
      </w:r>
      <w:r w:rsidRPr="0056776D">
        <w:rPr>
          <w:rFonts w:ascii="Times New Roman" w:hAnsi="Times New Roman"/>
          <w:sz w:val="28"/>
          <w:szCs w:val="28"/>
        </w:rPr>
        <w:t>вать</w:t>
      </w:r>
      <w:r w:rsidRPr="0056776D">
        <w:rPr>
          <w:rFonts w:ascii="Times New Roman" w:hAnsi="Times New Roman"/>
          <w:b/>
          <w:sz w:val="28"/>
          <w:szCs w:val="28"/>
        </w:rPr>
        <w:t xml:space="preserve"> </w:t>
      </w:r>
      <w:r w:rsidRPr="0056776D">
        <w:rPr>
          <w:rFonts w:ascii="Times New Roman" w:hAnsi="Times New Roman"/>
          <w:sz w:val="28"/>
          <w:szCs w:val="28"/>
        </w:rPr>
        <w:t>Институт общественных помощников.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spacing w:val="-6"/>
          <w:sz w:val="28"/>
          <w:szCs w:val="28"/>
        </w:rPr>
        <w:t>На сегодняшний день Общественные помощники есть в четыр</w:t>
      </w:r>
      <w:r w:rsidR="00F641A5" w:rsidRPr="0056776D">
        <w:rPr>
          <w:rFonts w:ascii="Times New Roman" w:hAnsi="Times New Roman"/>
          <w:spacing w:val="-6"/>
          <w:sz w:val="28"/>
          <w:szCs w:val="28"/>
        </w:rPr>
        <w:t>е</w:t>
      </w:r>
      <w:r w:rsidRPr="0056776D">
        <w:rPr>
          <w:rFonts w:ascii="Times New Roman" w:hAnsi="Times New Roman"/>
          <w:spacing w:val="-6"/>
          <w:sz w:val="28"/>
          <w:szCs w:val="28"/>
        </w:rPr>
        <w:t>х муниц</w:t>
      </w:r>
      <w:r w:rsidRPr="0056776D">
        <w:rPr>
          <w:rFonts w:ascii="Times New Roman" w:hAnsi="Times New Roman"/>
          <w:spacing w:val="-6"/>
          <w:sz w:val="28"/>
          <w:szCs w:val="28"/>
        </w:rPr>
        <w:t>и</w:t>
      </w:r>
      <w:r w:rsidRPr="0056776D">
        <w:rPr>
          <w:rFonts w:ascii="Times New Roman" w:hAnsi="Times New Roman"/>
          <w:spacing w:val="-6"/>
          <w:sz w:val="28"/>
          <w:szCs w:val="28"/>
        </w:rPr>
        <w:t xml:space="preserve">пальных образованиях: </w:t>
      </w:r>
      <w:proofErr w:type="gramStart"/>
      <w:r w:rsidRPr="0056776D">
        <w:rPr>
          <w:rFonts w:ascii="Times New Roman" w:hAnsi="Times New Roman"/>
          <w:spacing w:val="-6"/>
          <w:sz w:val="28"/>
          <w:szCs w:val="28"/>
        </w:rPr>
        <w:t>Абакане</w:t>
      </w:r>
      <w:proofErr w:type="gramEnd"/>
      <w:r w:rsidRPr="0056776D">
        <w:rPr>
          <w:rFonts w:ascii="Times New Roman" w:hAnsi="Times New Roman"/>
          <w:spacing w:val="-6"/>
          <w:sz w:val="28"/>
          <w:szCs w:val="28"/>
        </w:rPr>
        <w:t xml:space="preserve"> – </w:t>
      </w:r>
      <w:proofErr w:type="spellStart"/>
      <w:r w:rsidRPr="0056776D">
        <w:rPr>
          <w:rFonts w:ascii="Times New Roman" w:hAnsi="Times New Roman"/>
          <w:spacing w:val="-6"/>
          <w:sz w:val="28"/>
          <w:szCs w:val="28"/>
        </w:rPr>
        <w:t>Тахтобин</w:t>
      </w:r>
      <w:proofErr w:type="spellEnd"/>
      <w:r w:rsidRPr="0056776D">
        <w:rPr>
          <w:rFonts w:ascii="Times New Roman" w:hAnsi="Times New Roman"/>
          <w:spacing w:val="-6"/>
          <w:sz w:val="28"/>
          <w:szCs w:val="28"/>
        </w:rPr>
        <w:t xml:space="preserve"> А.В., Черногорске – Симакова А.В.,</w:t>
      </w:r>
      <w:r w:rsidRPr="005677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76D">
        <w:rPr>
          <w:rFonts w:ascii="Times New Roman" w:hAnsi="Times New Roman"/>
          <w:sz w:val="28"/>
          <w:szCs w:val="28"/>
        </w:rPr>
        <w:t>Аскизском</w:t>
      </w:r>
      <w:proofErr w:type="spellEnd"/>
      <w:r w:rsidRPr="0056776D">
        <w:rPr>
          <w:rFonts w:ascii="Times New Roman" w:hAnsi="Times New Roman"/>
          <w:sz w:val="28"/>
          <w:szCs w:val="28"/>
        </w:rPr>
        <w:t xml:space="preserve"> районе – </w:t>
      </w:r>
      <w:proofErr w:type="spellStart"/>
      <w:r w:rsidRPr="0056776D">
        <w:rPr>
          <w:rFonts w:ascii="Times New Roman" w:hAnsi="Times New Roman"/>
          <w:sz w:val="28"/>
          <w:szCs w:val="28"/>
        </w:rPr>
        <w:t>Кичеев</w:t>
      </w:r>
      <w:proofErr w:type="spellEnd"/>
      <w:r w:rsidRPr="0056776D">
        <w:rPr>
          <w:rFonts w:ascii="Times New Roman" w:hAnsi="Times New Roman"/>
          <w:sz w:val="28"/>
          <w:szCs w:val="28"/>
        </w:rPr>
        <w:t xml:space="preserve"> А.А., и в Саяногорске – </w:t>
      </w:r>
      <w:proofErr w:type="spellStart"/>
      <w:r w:rsidRPr="0056776D">
        <w:rPr>
          <w:rFonts w:ascii="Times New Roman" w:hAnsi="Times New Roman"/>
          <w:sz w:val="28"/>
          <w:szCs w:val="28"/>
        </w:rPr>
        <w:t>Кичеев</w:t>
      </w:r>
      <w:proofErr w:type="spellEnd"/>
      <w:r w:rsidRPr="0056776D">
        <w:rPr>
          <w:rFonts w:ascii="Times New Roman" w:hAnsi="Times New Roman"/>
          <w:sz w:val="28"/>
          <w:szCs w:val="28"/>
        </w:rPr>
        <w:t xml:space="preserve"> Д.А. </w:t>
      </w:r>
    </w:p>
    <w:p w:rsidR="00EF5483" w:rsidRPr="0056776D" w:rsidRDefault="00EF5483" w:rsidP="00567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76D">
        <w:rPr>
          <w:rFonts w:ascii="Times New Roman" w:hAnsi="Times New Roman"/>
          <w:bCs/>
          <w:sz w:val="28"/>
          <w:szCs w:val="28"/>
        </w:rPr>
        <w:t>В 2019 году форма проведения Единого правового урока была усове</w:t>
      </w:r>
      <w:r w:rsidRPr="0056776D">
        <w:rPr>
          <w:rFonts w:ascii="Times New Roman" w:hAnsi="Times New Roman"/>
          <w:bCs/>
          <w:sz w:val="28"/>
          <w:szCs w:val="28"/>
        </w:rPr>
        <w:t>р</w:t>
      </w:r>
      <w:r w:rsidRPr="0056776D">
        <w:rPr>
          <w:rFonts w:ascii="Times New Roman" w:hAnsi="Times New Roman"/>
          <w:bCs/>
          <w:sz w:val="28"/>
          <w:szCs w:val="28"/>
        </w:rPr>
        <w:t xml:space="preserve">шенствована </w:t>
      </w:r>
      <w:r w:rsidR="0056776D">
        <w:rPr>
          <w:rFonts w:ascii="Times New Roman" w:hAnsi="Times New Roman"/>
          <w:bCs/>
          <w:sz w:val="28"/>
          <w:szCs w:val="28"/>
        </w:rPr>
        <w:t>–</w:t>
      </w:r>
      <w:r w:rsidRPr="0056776D">
        <w:rPr>
          <w:rFonts w:ascii="Times New Roman" w:hAnsi="Times New Roman"/>
          <w:bCs/>
          <w:sz w:val="28"/>
          <w:szCs w:val="28"/>
        </w:rPr>
        <w:t xml:space="preserve"> Уполномоченный принял решению помимо лекционного </w:t>
      </w:r>
      <w:r w:rsidR="0056776D">
        <w:rPr>
          <w:rFonts w:ascii="Times New Roman" w:hAnsi="Times New Roman"/>
          <w:bCs/>
          <w:sz w:val="28"/>
          <w:szCs w:val="28"/>
        </w:rPr>
        <w:t xml:space="preserve">   </w:t>
      </w:r>
      <w:r w:rsidRPr="0056776D">
        <w:rPr>
          <w:rFonts w:ascii="Times New Roman" w:hAnsi="Times New Roman"/>
          <w:bCs/>
          <w:sz w:val="28"/>
          <w:szCs w:val="28"/>
        </w:rPr>
        <w:t>материала, учитывая возраст слушателей, добавить в занятия игровые эл</w:t>
      </w:r>
      <w:r w:rsidRPr="0056776D">
        <w:rPr>
          <w:rFonts w:ascii="Times New Roman" w:hAnsi="Times New Roman"/>
          <w:bCs/>
          <w:sz w:val="28"/>
          <w:szCs w:val="28"/>
        </w:rPr>
        <w:t>е</w:t>
      </w:r>
      <w:r w:rsidRPr="0056776D">
        <w:rPr>
          <w:rFonts w:ascii="Times New Roman" w:hAnsi="Times New Roman"/>
          <w:bCs/>
          <w:sz w:val="28"/>
          <w:szCs w:val="28"/>
        </w:rPr>
        <w:t xml:space="preserve">менты: викторины и </w:t>
      </w:r>
      <w:proofErr w:type="spellStart"/>
      <w:r w:rsidRPr="0056776D">
        <w:rPr>
          <w:rFonts w:ascii="Times New Roman" w:hAnsi="Times New Roman"/>
          <w:bCs/>
          <w:sz w:val="28"/>
          <w:szCs w:val="28"/>
        </w:rPr>
        <w:t>квизы</w:t>
      </w:r>
      <w:proofErr w:type="spellEnd"/>
      <w:r w:rsidRPr="0056776D">
        <w:rPr>
          <w:rFonts w:ascii="Times New Roman" w:hAnsi="Times New Roman"/>
          <w:bCs/>
          <w:sz w:val="28"/>
          <w:szCs w:val="28"/>
        </w:rPr>
        <w:t>. Пра</w:t>
      </w:r>
      <w:r w:rsidR="003D7800" w:rsidRPr="0056776D">
        <w:rPr>
          <w:rFonts w:ascii="Times New Roman" w:hAnsi="Times New Roman"/>
          <w:bCs/>
          <w:sz w:val="28"/>
          <w:szCs w:val="28"/>
        </w:rPr>
        <w:t>в</w:t>
      </w:r>
      <w:r w:rsidRPr="0056776D">
        <w:rPr>
          <w:rFonts w:ascii="Times New Roman" w:hAnsi="Times New Roman"/>
          <w:bCs/>
          <w:sz w:val="28"/>
          <w:szCs w:val="28"/>
        </w:rPr>
        <w:t>овые уроки прошли в ХГУ и ХТИ.</w:t>
      </w:r>
    </w:p>
    <w:sectPr w:rsidR="00EF5483" w:rsidRPr="0056776D" w:rsidSect="0056776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87" w:rsidRDefault="00C50587" w:rsidP="00C93642">
      <w:pPr>
        <w:spacing w:after="0" w:line="240" w:lineRule="auto"/>
      </w:pPr>
      <w:r>
        <w:separator/>
      </w:r>
    </w:p>
  </w:endnote>
  <w:endnote w:type="continuationSeparator" w:id="0">
    <w:p w:rsidR="00C50587" w:rsidRDefault="00C50587" w:rsidP="00C9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87" w:rsidRDefault="00C50587" w:rsidP="00C93642">
      <w:pPr>
        <w:spacing w:after="0" w:line="240" w:lineRule="auto"/>
      </w:pPr>
      <w:r>
        <w:separator/>
      </w:r>
    </w:p>
  </w:footnote>
  <w:footnote w:type="continuationSeparator" w:id="0">
    <w:p w:rsidR="00C50587" w:rsidRDefault="00C50587" w:rsidP="00C9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65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776D" w:rsidRPr="0056776D" w:rsidRDefault="0056776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77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77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77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A2B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5677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0C"/>
    <w:multiLevelType w:val="multilevel"/>
    <w:tmpl w:val="E8EAE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24628CB"/>
    <w:multiLevelType w:val="hybridMultilevel"/>
    <w:tmpl w:val="B08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6082B"/>
    <w:multiLevelType w:val="hybridMultilevel"/>
    <w:tmpl w:val="B08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4A"/>
    <w:rsid w:val="00055675"/>
    <w:rsid w:val="00062D87"/>
    <w:rsid w:val="000F13C1"/>
    <w:rsid w:val="00140317"/>
    <w:rsid w:val="00192DFA"/>
    <w:rsid w:val="001B7F49"/>
    <w:rsid w:val="001C04B0"/>
    <w:rsid w:val="00215FEA"/>
    <w:rsid w:val="002319B8"/>
    <w:rsid w:val="00240B3F"/>
    <w:rsid w:val="002F4407"/>
    <w:rsid w:val="003624A2"/>
    <w:rsid w:val="00362DE7"/>
    <w:rsid w:val="00387700"/>
    <w:rsid w:val="003D7800"/>
    <w:rsid w:val="004035E0"/>
    <w:rsid w:val="00430775"/>
    <w:rsid w:val="00445DE9"/>
    <w:rsid w:val="00467F00"/>
    <w:rsid w:val="004863F9"/>
    <w:rsid w:val="004D7468"/>
    <w:rsid w:val="00520C71"/>
    <w:rsid w:val="00547104"/>
    <w:rsid w:val="0056776D"/>
    <w:rsid w:val="00585471"/>
    <w:rsid w:val="005F219E"/>
    <w:rsid w:val="00626227"/>
    <w:rsid w:val="00656691"/>
    <w:rsid w:val="006B4C2B"/>
    <w:rsid w:val="006E739E"/>
    <w:rsid w:val="00725D66"/>
    <w:rsid w:val="007659E9"/>
    <w:rsid w:val="00780E28"/>
    <w:rsid w:val="007B648D"/>
    <w:rsid w:val="008130E4"/>
    <w:rsid w:val="0083495A"/>
    <w:rsid w:val="00842559"/>
    <w:rsid w:val="00854520"/>
    <w:rsid w:val="0085544C"/>
    <w:rsid w:val="008B71A5"/>
    <w:rsid w:val="00903657"/>
    <w:rsid w:val="00AA1BBF"/>
    <w:rsid w:val="00AC456F"/>
    <w:rsid w:val="00B02B7F"/>
    <w:rsid w:val="00B43032"/>
    <w:rsid w:val="00B43712"/>
    <w:rsid w:val="00B4655D"/>
    <w:rsid w:val="00B4730E"/>
    <w:rsid w:val="00B81835"/>
    <w:rsid w:val="00BB0413"/>
    <w:rsid w:val="00BB7368"/>
    <w:rsid w:val="00BC7602"/>
    <w:rsid w:val="00BD3A9D"/>
    <w:rsid w:val="00C10F2C"/>
    <w:rsid w:val="00C311AD"/>
    <w:rsid w:val="00C50587"/>
    <w:rsid w:val="00C5534A"/>
    <w:rsid w:val="00C93642"/>
    <w:rsid w:val="00D213EF"/>
    <w:rsid w:val="00D249F3"/>
    <w:rsid w:val="00D24C1A"/>
    <w:rsid w:val="00DA64DA"/>
    <w:rsid w:val="00DE3DCE"/>
    <w:rsid w:val="00E26C67"/>
    <w:rsid w:val="00E27AEE"/>
    <w:rsid w:val="00E61D42"/>
    <w:rsid w:val="00EC798C"/>
    <w:rsid w:val="00ED0A33"/>
    <w:rsid w:val="00EF5483"/>
    <w:rsid w:val="00F121B8"/>
    <w:rsid w:val="00F12FD7"/>
    <w:rsid w:val="00F15457"/>
    <w:rsid w:val="00F50A2B"/>
    <w:rsid w:val="00F53DB4"/>
    <w:rsid w:val="00F641A5"/>
    <w:rsid w:val="00F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54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4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D78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B0"/>
    <w:pPr>
      <w:ind w:left="720"/>
      <w:contextualSpacing/>
    </w:pPr>
  </w:style>
  <w:style w:type="table" w:styleId="a4">
    <w:name w:val="Table Grid"/>
    <w:basedOn w:val="a1"/>
    <w:uiPriority w:val="59"/>
    <w:rsid w:val="001C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C9364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D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4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0B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No Spacing"/>
    <w:aliases w:val="TNR 13"/>
    <w:uiPriority w:val="1"/>
    <w:qFormat/>
    <w:rsid w:val="00240B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EF54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F54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F54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D78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56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76D"/>
  </w:style>
  <w:style w:type="paragraph" w:styleId="ab">
    <w:name w:val="footer"/>
    <w:basedOn w:val="a"/>
    <w:link w:val="ac"/>
    <w:uiPriority w:val="99"/>
    <w:unhideWhenUsed/>
    <w:rsid w:val="0056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54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4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D78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B0"/>
    <w:pPr>
      <w:ind w:left="720"/>
      <w:contextualSpacing/>
    </w:pPr>
  </w:style>
  <w:style w:type="table" w:styleId="a4">
    <w:name w:val="Table Grid"/>
    <w:basedOn w:val="a1"/>
    <w:uiPriority w:val="59"/>
    <w:rsid w:val="001C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C9364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D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4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0B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No Spacing"/>
    <w:aliases w:val="TNR 13"/>
    <w:uiPriority w:val="1"/>
    <w:qFormat/>
    <w:rsid w:val="00240B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EF54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F54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F54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D78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56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76D"/>
  </w:style>
  <w:style w:type="paragraph" w:styleId="ab">
    <w:name w:val="footer"/>
    <w:basedOn w:val="a"/>
    <w:link w:val="ac"/>
    <w:uiPriority w:val="99"/>
    <w:unhideWhenUsed/>
    <w:rsid w:val="0056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D64B3C210E423A987CE424B4F522B5C1F6CE3FFDA37C66F283DE6DD9ADC66A138E17858D01D092D1E8893739D4B74BB6DC822A15y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2A9F681E0B09123C73F4462073C696516F488CE6A47EADA4DF1B30F911A4B0E6457C60C698B0C6B036366A9435F0C6E23D4EFCB0D98l8F8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CDC2-4E3B-43FD-BB95-81526A4B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34</Pages>
  <Words>12821</Words>
  <Characters>73080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А. Спиридонова</cp:lastModifiedBy>
  <cp:revision>7</cp:revision>
  <cp:lastPrinted>2020-03-16T03:37:00Z</cp:lastPrinted>
  <dcterms:created xsi:type="dcterms:W3CDTF">2020-03-11T10:36:00Z</dcterms:created>
  <dcterms:modified xsi:type="dcterms:W3CDTF">2020-03-16T03:37:00Z</dcterms:modified>
</cp:coreProperties>
</file>