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BA" w:rsidRPr="002103E8" w:rsidRDefault="002103E8" w:rsidP="002103E8">
      <w:pPr>
        <w:autoSpaceDE w:val="0"/>
        <w:autoSpaceDN w:val="0"/>
        <w:adjustRightInd w:val="0"/>
        <w:spacing w:after="0" w:line="216" w:lineRule="auto"/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3E8">
        <w:rPr>
          <w:rFonts w:ascii="Times New Roman" w:hAnsi="Times New Roman" w:cs="Times New Roman"/>
          <w:sz w:val="28"/>
          <w:szCs w:val="28"/>
        </w:rPr>
        <w:t xml:space="preserve"> </w:t>
      </w:r>
      <w:r w:rsidR="007C7DBA" w:rsidRPr="002103E8">
        <w:rPr>
          <w:rFonts w:ascii="Times New Roman" w:hAnsi="Times New Roman" w:cs="Times New Roman"/>
          <w:sz w:val="28"/>
          <w:szCs w:val="28"/>
        </w:rPr>
        <w:t>«Приложение</w:t>
      </w:r>
    </w:p>
    <w:p w:rsidR="007C7DBA" w:rsidRDefault="007C7DBA" w:rsidP="00DF5561">
      <w:pPr>
        <w:pStyle w:val="a6"/>
        <w:autoSpaceDE w:val="0"/>
        <w:autoSpaceDN w:val="0"/>
        <w:adjustRightInd w:val="0"/>
        <w:spacing w:after="0" w:line="21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</w:t>
      </w:r>
    </w:p>
    <w:p w:rsidR="007C7DBA" w:rsidRDefault="007C7DBA" w:rsidP="00DF5561">
      <w:pPr>
        <w:pStyle w:val="a6"/>
        <w:autoSpaceDE w:val="0"/>
        <w:autoSpaceDN w:val="0"/>
        <w:adjustRightInd w:val="0"/>
        <w:spacing w:after="0" w:line="21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</w:p>
    <w:p w:rsidR="007C7DBA" w:rsidRDefault="007C7DBA" w:rsidP="00DF5561">
      <w:pPr>
        <w:pStyle w:val="a6"/>
        <w:autoSpaceDE w:val="0"/>
        <w:autoSpaceDN w:val="0"/>
        <w:adjustRightInd w:val="0"/>
        <w:spacing w:after="0" w:line="21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7C7DBA" w:rsidRDefault="007C7DBA" w:rsidP="00DF5561">
      <w:pPr>
        <w:pStyle w:val="a6"/>
        <w:autoSpaceDE w:val="0"/>
        <w:autoSpaceDN w:val="0"/>
        <w:adjustRightInd w:val="0"/>
        <w:spacing w:after="0" w:line="216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мая 2018 года № 32-р</w:t>
      </w:r>
    </w:p>
    <w:p w:rsidR="007C7DBA" w:rsidRPr="007C7DBA" w:rsidRDefault="007C7DBA" w:rsidP="00DF5561">
      <w:pPr>
        <w:pStyle w:val="a6"/>
        <w:autoSpaceDE w:val="0"/>
        <w:autoSpaceDN w:val="0"/>
        <w:adjustRightInd w:val="0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0F5" w:rsidRDefault="00F420F5" w:rsidP="00DF5561">
      <w:pPr>
        <w:pStyle w:val="a6"/>
        <w:autoSpaceDE w:val="0"/>
        <w:autoSpaceDN w:val="0"/>
        <w:adjustRightInd w:val="0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1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F420F5" w:rsidRDefault="00F420F5" w:rsidP="00DF556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10"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</w:t>
      </w:r>
    </w:p>
    <w:p w:rsidR="00F420F5" w:rsidRPr="000C0C10" w:rsidRDefault="00F420F5" w:rsidP="00DF556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C0C10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C0C10">
        <w:rPr>
          <w:rFonts w:ascii="Times New Roman" w:hAnsi="Times New Roman" w:cs="Times New Roman"/>
          <w:b/>
          <w:sz w:val="28"/>
          <w:szCs w:val="28"/>
        </w:rPr>
        <w:t xml:space="preserve"> коррупции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0C1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412C6">
        <w:rPr>
          <w:rFonts w:ascii="Times New Roman" w:hAnsi="Times New Roman" w:cs="Times New Roman"/>
          <w:b/>
          <w:sz w:val="28"/>
          <w:szCs w:val="28"/>
        </w:rPr>
        <w:t>20</w:t>
      </w:r>
      <w:r w:rsidRPr="000C0C1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420F5" w:rsidRPr="007C7DBA" w:rsidRDefault="00F420F5" w:rsidP="00DF5561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12"/>
        <w:gridCol w:w="2766"/>
        <w:gridCol w:w="1726"/>
        <w:gridCol w:w="2229"/>
        <w:gridCol w:w="2240"/>
        <w:gridCol w:w="641"/>
      </w:tblGrid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6" w:type="dxa"/>
          </w:tcPr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26" w:type="dxa"/>
          </w:tcPr>
          <w:p w:rsidR="00F420F5" w:rsidRPr="00376483" w:rsidRDefault="00F420F5" w:rsidP="00DF5561">
            <w:pPr>
              <w:spacing w:line="216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Срок</w:t>
            </w:r>
          </w:p>
          <w:p w:rsidR="00F420F5" w:rsidRPr="00376483" w:rsidRDefault="00F420F5" w:rsidP="00DF5561">
            <w:pPr>
              <w:spacing w:line="216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исполнения</w:t>
            </w:r>
          </w:p>
        </w:tc>
        <w:tc>
          <w:tcPr>
            <w:tcW w:w="2229" w:type="dxa"/>
          </w:tcPr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40" w:type="dxa"/>
          </w:tcPr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F420F5" w:rsidRPr="00376483" w:rsidRDefault="00F420F5" w:rsidP="00DF5561">
            <w:pPr>
              <w:spacing w:line="216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F420F5" w:rsidRPr="00376483" w:rsidRDefault="00F420F5" w:rsidP="00DF5561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9673" w:type="dxa"/>
            <w:gridSpan w:val="5"/>
          </w:tcPr>
          <w:p w:rsidR="00F420F5" w:rsidRPr="007C7DBA" w:rsidRDefault="00F420F5" w:rsidP="00DF5561">
            <w:pPr>
              <w:spacing w:line="216" w:lineRule="auto"/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  <w:p w:rsidR="00F420F5" w:rsidRPr="00376483" w:rsidRDefault="00F420F5" w:rsidP="00DF5561">
            <w:pPr>
              <w:spacing w:line="216" w:lineRule="auto"/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1. Организационная и контрольная деятельность</w:t>
            </w:r>
          </w:p>
          <w:p w:rsidR="00F420F5" w:rsidRPr="007C7DBA" w:rsidRDefault="00F420F5" w:rsidP="00DF5561">
            <w:pPr>
              <w:spacing w:line="216" w:lineRule="auto"/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DF556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66" w:type="dxa"/>
          </w:tcPr>
          <w:p w:rsidR="00F420F5" w:rsidRDefault="00F420F5" w:rsidP="00077268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вза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модействия Верхо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ного Совета Респу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лики Хакасия с ф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деральными орган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ми исполнительной власти, 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исполнител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ными органами гос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дарственной власти Республики Хакасия, правоохранительн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ы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 и судебными 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ганами, институтами гражданского общ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ства по вопросам противодействия коррупции (в части взаимного 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информ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рования в сфере предупреждения или выявления ко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рупционных прав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нарушений)</w:t>
            </w:r>
          </w:p>
          <w:p w:rsidR="00ED712F" w:rsidRPr="00ED712F" w:rsidRDefault="00ED712F" w:rsidP="00DF5561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</w:tcPr>
          <w:p w:rsidR="00F420F5" w:rsidRPr="00376483" w:rsidRDefault="00F420F5" w:rsidP="00077268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077268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07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Комиссия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 по вопр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сам противоде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ствия корру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ции в Республ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ке Хакасия</w:t>
            </w:r>
          </w:p>
        </w:tc>
        <w:tc>
          <w:tcPr>
            <w:tcW w:w="2240" w:type="dxa"/>
          </w:tcPr>
          <w:p w:rsidR="00F420F5" w:rsidRPr="00376483" w:rsidRDefault="00F420F5" w:rsidP="0007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Повышение э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фективности 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ализации мер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приятий ант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коррупционной направленности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07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766" w:type="dxa"/>
          </w:tcPr>
          <w:p w:rsidR="00F420F5" w:rsidRPr="00376483" w:rsidRDefault="00F420F5" w:rsidP="0007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коо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динации </w:t>
            </w:r>
            <w:r w:rsidR="007412C6" w:rsidRPr="00376483">
              <w:rPr>
                <w:rFonts w:ascii="Times New Roman" w:hAnsi="Times New Roman" w:cs="Times New Roman"/>
                <w:sz w:val="28"/>
                <w:szCs w:val="28"/>
              </w:rPr>
              <w:t>работы по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</w:t>
            </w:r>
            <w:r w:rsidR="007412C6" w:rsidRPr="003764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Респу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лике Хакасия</w:t>
            </w:r>
          </w:p>
        </w:tc>
        <w:tc>
          <w:tcPr>
            <w:tcW w:w="1726" w:type="dxa"/>
          </w:tcPr>
          <w:p w:rsidR="00F420F5" w:rsidRPr="00376483" w:rsidRDefault="00F420F5" w:rsidP="00077268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соотве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ствии с пл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ном работы Комиссии</w:t>
            </w:r>
          </w:p>
        </w:tc>
        <w:tc>
          <w:tcPr>
            <w:tcW w:w="2229" w:type="dxa"/>
          </w:tcPr>
          <w:p w:rsidR="00F420F5" w:rsidRPr="00376483" w:rsidRDefault="00F420F5" w:rsidP="0007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Первый зам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ститель Предс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дателя Верхо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Default="00F420F5" w:rsidP="0007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шений Совета при Президенте Российской Ф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дерации по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тиводействию 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коррупции и его президиума, подготовка </w:t>
            </w:r>
            <w:r w:rsidRPr="00ED71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предложений по реализации гос</w:t>
            </w:r>
            <w:r w:rsidRPr="00ED71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ED71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дарственной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литики в обл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сти противоде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ствия коррупции Главе Республ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ки Хакасия – Председателю Правительства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  <w:p w:rsidR="00376483" w:rsidRPr="00ED712F" w:rsidRDefault="00376483" w:rsidP="000772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2766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Заслушивание на з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седаниях Верховн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го Совета Республ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ки Хакасия ежего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ных отчетов мин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стра внутренних дел по Республике Хак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сия, председателя Контрольно-счётной палаты Республики Хакасия, в том числе по вопросам прот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водействия корру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726" w:type="dxa"/>
          </w:tcPr>
          <w:p w:rsidR="00F420F5" w:rsidRPr="00376483" w:rsidRDefault="00F420F5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116FD6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редседатель комитета Ве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ховного Совета Республики Х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касия по конст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туционному з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конодательству, государственн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 строител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ству, законности и правопорядку, председатель комитета Ве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ховного Совета Республики Х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касия по бюдж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ту и налоговой политике</w:t>
            </w:r>
          </w:p>
        </w:tc>
        <w:tc>
          <w:tcPr>
            <w:tcW w:w="2240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Реализация 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тикоррупцио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ной политики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касия и </w:t>
            </w:r>
            <w:proofErr w:type="gramStart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троль за</w:t>
            </w:r>
            <w:proofErr w:type="gramEnd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испо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нением требов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ний нормати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ных правовых актов Росси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ской Федерации и нормативных правовых актов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 в сфере противоде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766" w:type="dxa"/>
          </w:tcPr>
          <w:p w:rsidR="00F420F5" w:rsidRPr="007F59DF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публи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 слушаний по проекту закона о ре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публиканском бю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жете Республики Х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касия на очередной финансовый год и плановый период и проекту закона об и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полнении республ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канского бюджета за 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истекший год с уч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стием институтов гражданского общ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ства</w:t>
            </w:r>
          </w:p>
        </w:tc>
        <w:tc>
          <w:tcPr>
            <w:tcW w:w="1726" w:type="dxa"/>
          </w:tcPr>
          <w:p w:rsidR="00F420F5" w:rsidRPr="00376483" w:rsidRDefault="00F420F5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29" w:type="dxa"/>
          </w:tcPr>
          <w:p w:rsidR="00F420F5" w:rsidRPr="00376483" w:rsidRDefault="00116FD6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20F5" w:rsidRPr="00376483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Ве</w:t>
            </w:r>
            <w:r w:rsidR="00F420F5"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20F5"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="00F420F5"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20F5" w:rsidRPr="00376483">
              <w:rPr>
                <w:rFonts w:ascii="Times New Roman" w:hAnsi="Times New Roman" w:cs="Times New Roman"/>
                <w:sz w:val="28"/>
                <w:szCs w:val="28"/>
              </w:rPr>
              <w:t>касия по бю</w:t>
            </w:r>
            <w:r w:rsidR="00F420F5" w:rsidRPr="00376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20F5" w:rsidRPr="00376483">
              <w:rPr>
                <w:rFonts w:ascii="Times New Roman" w:hAnsi="Times New Roman" w:cs="Times New Roman"/>
                <w:sz w:val="28"/>
                <w:szCs w:val="28"/>
              </w:rPr>
              <w:t>жету и налог</w:t>
            </w:r>
            <w:r w:rsidR="00F420F5"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0F5"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вой политике </w:t>
            </w:r>
          </w:p>
        </w:tc>
        <w:tc>
          <w:tcPr>
            <w:tcW w:w="2240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при обсуждении принимаемых мер в сфере проти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softHyphen/>
              <w:t>водействия 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рупции, напра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ленных на обе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печение зако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ности и эффе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тивности 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средств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66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троля за представл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нием сведений о д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ходах, расходах, об имуществе и обяз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тельствах имущ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характера депутатами Верхо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Совета Респу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лики Хакасия за 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четный финансовый год и размещение их на официальном са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 Верховного Совета Республики Хакасия в информационно-телекоммуни-кационной сети «И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тернет» (далее – оф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циальный сайт 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Ве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ховного Совета) в соответствии с З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коном Республики Хакасия от 28 д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кабря 1999 года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 72 «О статусе д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путата Верховного Совета Республики</w:t>
            </w:r>
            <w:proofErr w:type="gramEnd"/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Хакасия» и Законом Республики Хакасия от 09 апреля 2012 г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 № 23-ЗPX «О к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миссии Верховного Совета Республики Хакасия по </w:t>
            </w:r>
            <w:proofErr w:type="gramStart"/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контролю за</w:t>
            </w:r>
            <w:proofErr w:type="gramEnd"/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достоверностью сведений о доходах, об имуществе и об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зательствах имущ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характера, представляемых д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путатами Верховного Совета Республики 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Хакасия»</w:t>
            </w:r>
          </w:p>
        </w:tc>
        <w:tc>
          <w:tcPr>
            <w:tcW w:w="1726" w:type="dxa"/>
          </w:tcPr>
          <w:p w:rsidR="00F420F5" w:rsidRPr="00376483" w:rsidRDefault="00F420F5" w:rsidP="00ED712F">
            <w:pPr>
              <w:spacing w:line="221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Ежегодно до</w:t>
            </w:r>
            <w:r w:rsidR="00ED71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 апреля</w:t>
            </w:r>
          </w:p>
        </w:tc>
        <w:tc>
          <w:tcPr>
            <w:tcW w:w="2229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Комиссия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касия по </w:t>
            </w:r>
            <w:proofErr w:type="gramStart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тролю за</w:t>
            </w:r>
            <w:proofErr w:type="gramEnd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дост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верностью св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дений о дох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дах, об имущ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стве и обяз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тельствах им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щественного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рактера, пре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ставляемых 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путатами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нормативных правовых актов Российской Ф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дерации и но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мативных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вовых актов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 в сфере противоде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ствия корру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ции. Принятие мер по своевр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менному устр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нению нед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статков и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дупреждению правонаруш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ний. Обеспеч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ние соблюдения депутатами з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претов, огран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чений и треб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ваний, устано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ленных норм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тивными прав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выми актами Российской Ф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дерации и но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мативными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вовыми актами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 в сфере противоде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766" w:type="dxa"/>
          </w:tcPr>
          <w:p w:rsidR="00F420F5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Проведение семин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ра-совещания для органов местного самоуправления по вопросам сбора св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дений о доходах, расходах, имуществе и обязательствах имущественного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рактера, представл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емых депутатами представительных органов муниц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пальных образов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ний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  <w:p w:rsidR="00ED712F" w:rsidRPr="00376483" w:rsidRDefault="00ED712F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F420F5" w:rsidRPr="00376483" w:rsidRDefault="00F420F5" w:rsidP="00ED712F">
            <w:pPr>
              <w:spacing w:line="221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ED712F">
            <w:pPr>
              <w:spacing w:line="221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Аппарат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Повышение 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чества работы по противоде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ствию корру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ции в органах местного сам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ED7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766" w:type="dxa"/>
          </w:tcPr>
          <w:p w:rsidR="00F420F5" w:rsidRPr="00376483" w:rsidRDefault="00F420F5" w:rsidP="00ED7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Оказание консульт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ционной помощи 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ганам местного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моуправления в 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ганизации работы по сбору сведений о доходах, расходах, имуществе и обяз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тельствах имущ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ственного характера, представляемых 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путатами представ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тельных органов 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ниципальных обр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зований Республики Хакасия</w:t>
            </w:r>
          </w:p>
        </w:tc>
        <w:tc>
          <w:tcPr>
            <w:tcW w:w="1726" w:type="dxa"/>
          </w:tcPr>
          <w:p w:rsidR="00F420F5" w:rsidRPr="00376483" w:rsidRDefault="00F420F5" w:rsidP="00ED712F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ED712F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ED7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Отдел по орг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низационному обеспечению деятельности Верховного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вета и взаим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действию с 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ганами местного самоуправления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Default="00F420F5" w:rsidP="00ED712F">
            <w:pPr>
              <w:ind w:left="-40" w:right="-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Повышение кач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ства работы по противодействию коррупции в 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ганах местного самоуправления. </w:t>
            </w:r>
            <w:proofErr w:type="gramStart"/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Направление м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тодических мат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риалов, в том числе касающи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ся приведения нормативных правовых актов в соответствие с требованиями ф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дерального зак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нодательства, сроков и порядка представления сведений о дох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дах и расходах лиц, замещающих муниципальные должности в Ре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публике Хакасия, и размещения указанных свед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ний на официал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 сайтах орг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 местного 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моуправления в Республике Хак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сия в информац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онно-телекомму-никационной сети «Интернет», М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тодических рек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мендаций, поря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 размещения сведений на оф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циальных сайтах органов местного</w:t>
            </w:r>
            <w:proofErr w:type="gramEnd"/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самоуправления</w:t>
            </w:r>
          </w:p>
          <w:p w:rsidR="00ED712F" w:rsidRPr="00376483" w:rsidRDefault="00ED712F" w:rsidP="00ED712F">
            <w:pPr>
              <w:ind w:left="-40" w:right="-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766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Повышение эффе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тивности против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коррупции при 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осуществлении закупок товаров, 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бот, услуг для обе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печения госуда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ственных нужд Ве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ховного Совета Ре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публики Хакасия</w:t>
            </w:r>
          </w:p>
        </w:tc>
        <w:tc>
          <w:tcPr>
            <w:tcW w:w="1726" w:type="dxa"/>
          </w:tcPr>
          <w:p w:rsidR="00F420F5" w:rsidRPr="00376483" w:rsidRDefault="00F420F5" w:rsidP="00ED712F">
            <w:pPr>
              <w:spacing w:line="221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ED712F">
            <w:pPr>
              <w:spacing w:line="221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Обеспечение гласности при осуществлении закупок товаров, работ, услуг, предотвращение коррупции и других злоуп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треблений в сф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 закупок и обеспечение з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конности выпо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нения бюдже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 процедур и эффективности использования бюджетных средств в рамках реализации Ф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дерального зак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 от 5 апреля </w:t>
            </w:r>
            <w:r w:rsidRPr="0037648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2013 года № 44-ФЗ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«О контрактной системе в сфере закупок товаров, работ, услуг для 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обеспечения государстве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ных и муниц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ED71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>пальных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нужд»</w:t>
            </w:r>
            <w:proofErr w:type="gramEnd"/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ED712F">
            <w:pPr>
              <w:spacing w:line="221" w:lineRule="auto"/>
              <w:ind w:righ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1.9. </w:t>
            </w:r>
          </w:p>
        </w:tc>
        <w:tc>
          <w:tcPr>
            <w:tcW w:w="2766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Мониторинг и выя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ление коррупцио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ных рисков, в том числе причин и условий, спосо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ствующих проявл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нию коррупции, в деятельности по размещению гос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дарственных заказов и устранение выя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ленных коррупцио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ных рисков</w:t>
            </w:r>
          </w:p>
        </w:tc>
        <w:tc>
          <w:tcPr>
            <w:tcW w:w="1726" w:type="dxa"/>
          </w:tcPr>
          <w:p w:rsidR="00F420F5" w:rsidRPr="00376483" w:rsidRDefault="00F420F5" w:rsidP="00ED712F">
            <w:pPr>
              <w:spacing w:line="221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Ежегодно</w:t>
            </w:r>
          </w:p>
        </w:tc>
        <w:tc>
          <w:tcPr>
            <w:tcW w:w="2229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ховного Совета Республики </w:t>
            </w:r>
            <w:r w:rsidRPr="00ED71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</w:t>
            </w:r>
            <w:r w:rsidRPr="00ED71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ED71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касия, начальник отдела госуда</w:t>
            </w:r>
            <w:r w:rsidRPr="00ED71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ED71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ственной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слу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бы, кадров и спецработы 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парата Верхо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Повышение э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фективности, 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зультативности, обеспечение пр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зрачности ос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ществления з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купок, предо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вращение ко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рупции и других злоупотреблений в сфере закупок.</w:t>
            </w:r>
          </w:p>
          <w:p w:rsidR="00F420F5" w:rsidRPr="00376483" w:rsidRDefault="00F420F5" w:rsidP="00ED712F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Выявление фа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тов нарушения законодательства в сфере закупок, принятие мер по устранению нарушений</w:t>
            </w:r>
          </w:p>
        </w:tc>
      </w:tr>
      <w:tr w:rsidR="000071E7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0071E7" w:rsidRPr="00376483" w:rsidRDefault="000071E7" w:rsidP="006D694B">
            <w:pPr>
              <w:spacing w:line="235" w:lineRule="auto"/>
              <w:ind w:righ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766" w:type="dxa"/>
          </w:tcPr>
          <w:p w:rsidR="000071E7" w:rsidRDefault="006D694B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Организация работы по доведению до д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путатов </w:t>
            </w:r>
            <w:r w:rsidR="007F18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Верховного Совета Республики Хакасия седьмого с</w:t>
            </w:r>
            <w:r w:rsidR="007F18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7F18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зыва 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положений а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тикоррупционного законодательства Российской Федер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ции, Республики Х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касия, в том числе об ответственности за коррупционные пр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вонарушения, о нед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пустимости возни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новения конфликта интересов и путях его урегули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рования, о с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блюдении этических и нравственных норм при выполнении сл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жебных (долж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  <w:t>ностных) обязанн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стей, о недопущении получения и дачи взятки, о запретах, ограничениях и тр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бованиях, устано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ленных в</w:t>
            </w:r>
            <w:proofErr w:type="gramEnd"/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целях</w:t>
            </w:r>
            <w:proofErr w:type="gramEnd"/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тиводействия </w:t>
            </w:r>
            <w:r w:rsidRPr="007F18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рупции</w:t>
            </w:r>
          </w:p>
          <w:p w:rsidR="007F59DF" w:rsidRPr="007F18BA" w:rsidRDefault="007F59DF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26" w:type="dxa"/>
          </w:tcPr>
          <w:p w:rsidR="000071E7" w:rsidRPr="00376483" w:rsidRDefault="000071E7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В течение </w:t>
            </w:r>
          </w:p>
          <w:p w:rsidR="000071E7" w:rsidRPr="00376483" w:rsidRDefault="000071E7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2020 гг.</w:t>
            </w:r>
          </w:p>
        </w:tc>
        <w:tc>
          <w:tcPr>
            <w:tcW w:w="2229" w:type="dxa"/>
          </w:tcPr>
          <w:p w:rsidR="000071E7" w:rsidRPr="00376483" w:rsidRDefault="000071E7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6D694B" w:rsidRPr="006D694B" w:rsidRDefault="006D694B" w:rsidP="006D694B">
            <w:pPr>
              <w:spacing w:line="235" w:lineRule="auto"/>
              <w:ind w:left="23"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</w:t>
            </w:r>
            <w:r w:rsidRPr="006D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D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 работы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</w:t>
            </w:r>
            <w:r w:rsidRPr="006D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ствию кор</w:t>
            </w:r>
            <w:r w:rsidRPr="006D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рупции в Вер</w:t>
            </w:r>
            <w:r w:rsidRPr="006D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ховном Совете Республики Ха</w:t>
            </w:r>
            <w:r w:rsidRPr="006D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касия</w:t>
            </w:r>
          </w:p>
          <w:p w:rsidR="000071E7" w:rsidRPr="006D694B" w:rsidRDefault="000071E7" w:rsidP="006D694B">
            <w:pPr>
              <w:spacing w:line="235" w:lineRule="auto"/>
              <w:ind w:left="23" w:right="-4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071E7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0071E7" w:rsidRPr="00376483" w:rsidRDefault="000D7B43" w:rsidP="006D694B">
            <w:pPr>
              <w:spacing w:line="235" w:lineRule="auto"/>
              <w:ind w:right="-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766" w:type="dxa"/>
          </w:tcPr>
          <w:p w:rsidR="000071E7" w:rsidRDefault="000D7B43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Проведение для 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путатов Верховного Совета </w:t>
            </w:r>
            <w:r w:rsidR="007F18B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Хакасия 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седьмого созыва обучаю</w:t>
            </w:r>
            <w:r w:rsidR="0054281A"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щего семинара по </w:t>
            </w:r>
            <w:r w:rsidR="00CE7FCC" w:rsidRPr="00376483">
              <w:rPr>
                <w:rFonts w:ascii="Times New Roman" w:hAnsi="Times New Roman" w:cs="Times New Roman"/>
                <w:sz w:val="28"/>
                <w:szCs w:val="28"/>
              </w:rPr>
              <w:t>вопросу представления св</w:t>
            </w:r>
            <w:r w:rsidR="00CE7FCC"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7FCC" w:rsidRPr="00376483">
              <w:rPr>
                <w:rFonts w:ascii="Times New Roman" w:hAnsi="Times New Roman" w:cs="Times New Roman"/>
                <w:sz w:val="28"/>
                <w:szCs w:val="28"/>
              </w:rPr>
              <w:t>дений о доходах, расходах, имуществе и обязательствах имущественного х</w:t>
            </w:r>
            <w:r w:rsidR="00CE7FCC"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7FCC" w:rsidRPr="00376483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  <w:p w:rsidR="006D694B" w:rsidRPr="007F18BA" w:rsidRDefault="006D694B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</w:tcPr>
          <w:p w:rsidR="000071E7" w:rsidRPr="00376483" w:rsidRDefault="007D3562" w:rsidP="007D3562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Ежегодно до 01 марта</w:t>
            </w:r>
          </w:p>
        </w:tc>
        <w:tc>
          <w:tcPr>
            <w:tcW w:w="2229" w:type="dxa"/>
          </w:tcPr>
          <w:p w:rsidR="000071E7" w:rsidRPr="00376483" w:rsidRDefault="0070142E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Аппарат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касия </w:t>
            </w:r>
          </w:p>
        </w:tc>
        <w:tc>
          <w:tcPr>
            <w:tcW w:w="2240" w:type="dxa"/>
          </w:tcPr>
          <w:p w:rsidR="000071E7" w:rsidRPr="006D694B" w:rsidRDefault="0070142E" w:rsidP="007F18BA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Соблюдение тр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бований норм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тивных правовых актов Российской Федерации и нормативных правовых актов Республики Х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касия в сфере противодействия коррупции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9673" w:type="dxa"/>
            <w:gridSpan w:val="5"/>
          </w:tcPr>
          <w:p w:rsidR="00F420F5" w:rsidRPr="007F59DF" w:rsidRDefault="00F420F5" w:rsidP="006D694B">
            <w:pPr>
              <w:spacing w:line="235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16"/>
              </w:rPr>
            </w:pPr>
          </w:p>
          <w:p w:rsidR="00F420F5" w:rsidRPr="00376483" w:rsidRDefault="00F420F5" w:rsidP="006D694B">
            <w:pPr>
              <w:spacing w:line="235" w:lineRule="auto"/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2. Законодательная деятельность, антикоррупционная экспертиза </w:t>
            </w:r>
          </w:p>
          <w:p w:rsidR="00F420F5" w:rsidRPr="00376483" w:rsidRDefault="00F420F5" w:rsidP="006D694B">
            <w:pPr>
              <w:spacing w:line="235" w:lineRule="auto"/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нормативных правовых актов (проектов нормативных правовых актов),</w:t>
            </w:r>
          </w:p>
          <w:p w:rsidR="00F420F5" w:rsidRPr="00376483" w:rsidRDefault="00F420F5" w:rsidP="006D694B">
            <w:pPr>
              <w:spacing w:line="235" w:lineRule="auto"/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правоприменительная практика</w:t>
            </w:r>
          </w:p>
          <w:p w:rsidR="00F420F5" w:rsidRPr="00376483" w:rsidRDefault="00F420F5" w:rsidP="006D694B">
            <w:pPr>
              <w:spacing w:line="235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66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Разработка и участие в разработке прое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 Ре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публики Хакасия, направленных на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вершенствование организационных основ противоде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ствия коррупции в соответствии с ф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деральным закон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дательством</w:t>
            </w:r>
          </w:p>
        </w:tc>
        <w:tc>
          <w:tcPr>
            <w:tcW w:w="1726" w:type="dxa"/>
          </w:tcPr>
          <w:p w:rsidR="00F420F5" w:rsidRPr="00376483" w:rsidRDefault="00F420F5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6E3B3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Комитеты и 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миссии Верхо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касия, правовой отдел Аппарата Верховного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вета Республики Хакасия </w:t>
            </w:r>
          </w:p>
        </w:tc>
        <w:tc>
          <w:tcPr>
            <w:tcW w:w="2240" w:type="dxa"/>
          </w:tcPr>
          <w:p w:rsidR="00F420F5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принятии, вн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сении измен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ний, признании </w:t>
            </w:r>
            <w:proofErr w:type="gramStart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нормати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 правовых актов, принятие нормативных правовых актов по вопросам пр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тиводействия коррупции (при необходимости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3B31" w:rsidRPr="006E3B31" w:rsidRDefault="006E3B31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2766" w:type="dxa"/>
          </w:tcPr>
          <w:p w:rsidR="00F420F5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Организация и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ведение меропри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тий, направленных на улучшение кач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ства антикоррупц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онной экспертизы нормативных прав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актов и их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ектов в Верховном Совете Республики Хакасия</w:t>
            </w:r>
          </w:p>
          <w:p w:rsidR="007F59DF" w:rsidRPr="007F59DF" w:rsidRDefault="007F59DF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726" w:type="dxa"/>
          </w:tcPr>
          <w:p w:rsidR="00F420F5" w:rsidRPr="00376483" w:rsidRDefault="00F420F5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В течение </w:t>
            </w:r>
          </w:p>
          <w:p w:rsidR="00F420F5" w:rsidRPr="00376483" w:rsidRDefault="00F420F5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Комитеты и 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миссии Верхо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Недопущение принятия но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мативных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вовых актов,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держащих 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ложения, сп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собствующие 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условий для проявления 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766" w:type="dxa"/>
          </w:tcPr>
          <w:p w:rsidR="00F420F5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антико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рупционной экспе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тизы нормативных правовых актов, пр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нятых Верховным Советом Республики Хакасия, а также пр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ектов нормативных правовых актов, пр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нимаемых Верхо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ным Советом Респу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лики Хакасия</w:t>
            </w:r>
          </w:p>
          <w:p w:rsidR="006D694B" w:rsidRPr="007F59DF" w:rsidRDefault="006D694B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726" w:type="dxa"/>
          </w:tcPr>
          <w:p w:rsidR="00F420F5" w:rsidRPr="00376483" w:rsidRDefault="00F420F5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7412C6" w:rsidP="006D694B">
            <w:pPr>
              <w:spacing w:line="235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2020</w:t>
            </w:r>
            <w:r w:rsidR="00F420F5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Правовой отдел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касия, комитеты и комиссии Верховного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вета Республики Хакасия</w:t>
            </w:r>
          </w:p>
        </w:tc>
        <w:tc>
          <w:tcPr>
            <w:tcW w:w="2240" w:type="dxa"/>
          </w:tcPr>
          <w:p w:rsidR="00F420F5" w:rsidRPr="00376483" w:rsidRDefault="00F420F5" w:rsidP="006D694B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Выявление 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рупциогенных факторов и их устранение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766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Осуществление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трудничества с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куратурой Респу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лики Хакасия, Управлением Мин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стерства юстиции Российской Федер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ции по Республике Хакасия и инстит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тами гражданского общества при пров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дении антикорру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ционной экспертизы нормативных прав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вых актов, приним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емых Верховным Советом Республики Хакасия</w:t>
            </w:r>
          </w:p>
        </w:tc>
        <w:tc>
          <w:tcPr>
            <w:tcW w:w="1726" w:type="dxa"/>
          </w:tcPr>
          <w:p w:rsidR="00F420F5" w:rsidRPr="00376483" w:rsidRDefault="00F420F5" w:rsidP="007F18BA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7F18BA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Правовой отдел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касия, комитеты и комиссии Верховного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вета Республики Хакасия</w:t>
            </w:r>
          </w:p>
        </w:tc>
        <w:tc>
          <w:tcPr>
            <w:tcW w:w="2240" w:type="dxa"/>
          </w:tcPr>
          <w:p w:rsidR="00F420F5" w:rsidRPr="00376483" w:rsidRDefault="00F420F5" w:rsidP="007F18BA">
            <w:pPr>
              <w:spacing w:line="230" w:lineRule="auto"/>
              <w:ind w:left="-52" w:right="-5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Выработка со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местно с предст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вителями прок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ратуры Республ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ки Хакасия, Управления М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нистерства юст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ции Российской Федерации по Республике Хак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сия решений по устранению ко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рупциогенных факторов в но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мативных прав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вых актах, пр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нимаемых Ве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ховным Советом Республики Хак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сия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766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Внесение предлож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ний по изменению плана работы 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трольно-счётной 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латы Республики Хакасия в целях устранения причин и условий коррупц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онных проявлений в министерствах </w:t>
            </w:r>
            <w:r w:rsidR="007F18BA" w:rsidRPr="00376483">
              <w:rPr>
                <w:rFonts w:ascii="Times New Roman" w:hAnsi="Times New Roman" w:cs="Times New Roman"/>
                <w:sz w:val="28"/>
                <w:szCs w:val="28"/>
              </w:rPr>
              <w:t>и иных исполнител</w:t>
            </w:r>
            <w:r w:rsidR="007F18BA" w:rsidRPr="003764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F18BA" w:rsidRPr="00376483">
              <w:rPr>
                <w:rFonts w:ascii="Times New Roman" w:hAnsi="Times New Roman" w:cs="Times New Roman"/>
                <w:sz w:val="28"/>
                <w:szCs w:val="28"/>
              </w:rPr>
              <w:t>ных органах гос</w:t>
            </w:r>
            <w:r w:rsidR="007F18BA"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18BA" w:rsidRPr="00376483">
              <w:rPr>
                <w:rFonts w:ascii="Times New Roman" w:hAnsi="Times New Roman" w:cs="Times New Roman"/>
                <w:sz w:val="28"/>
                <w:szCs w:val="28"/>
              </w:rPr>
              <w:t>дарственной власти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Хакасия, муниципальных 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разованиях Респу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лики Хакасия,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зяйствующих суб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ектах</w:t>
            </w:r>
          </w:p>
        </w:tc>
        <w:tc>
          <w:tcPr>
            <w:tcW w:w="1726" w:type="dxa"/>
          </w:tcPr>
          <w:p w:rsidR="00F420F5" w:rsidRPr="00376483" w:rsidRDefault="00F420F5" w:rsidP="007F18BA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В течение </w:t>
            </w:r>
          </w:p>
          <w:p w:rsidR="00F420F5" w:rsidRPr="00376483" w:rsidRDefault="00F420F5" w:rsidP="007F18BA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Комитеты и 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миссии Верхо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Устранение причин и усл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вий коррупц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онных проявл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ний в министе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ствах и </w:t>
            </w:r>
            <w:r w:rsidR="004E5D91" w:rsidRPr="00376483">
              <w:rPr>
                <w:rFonts w:ascii="Times New Roman" w:hAnsi="Times New Roman" w:cs="Times New Roman"/>
                <w:sz w:val="28"/>
                <w:szCs w:val="28"/>
              </w:rPr>
              <w:t>иных исполнительных органах гос</w:t>
            </w:r>
            <w:r w:rsidR="004E5D91"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5D91"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дарственной власти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Респу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лики Хакасия, муниципальных образованиях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касия, хозя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ствующих суб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ектах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766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Направление в 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миссию Верховного Совета Республики Хакасия по вопросам противодействия коррупции в Респу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лике Хакасия 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формации об итогах рассмотрения з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ключений по резул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татам независимой антикоррупционной экспертизы норм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актов, принятых Верховным Советом Республики Хакасия, и их проектов,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веденной инстит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тами гражданского общества и гражд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нами </w:t>
            </w:r>
          </w:p>
        </w:tc>
        <w:tc>
          <w:tcPr>
            <w:tcW w:w="1726" w:type="dxa"/>
          </w:tcPr>
          <w:p w:rsidR="00F420F5" w:rsidRPr="00376483" w:rsidRDefault="00F420F5" w:rsidP="007F18BA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Ежегодно до 20 декабря </w:t>
            </w:r>
          </w:p>
          <w:p w:rsidR="00F420F5" w:rsidRPr="00376483" w:rsidRDefault="00F420F5" w:rsidP="007F18BA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29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Комитеты и 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миссии Верхо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касия, правовой отдел Аппарата Верховного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вета Республики Хакасия</w:t>
            </w:r>
          </w:p>
        </w:tc>
        <w:tc>
          <w:tcPr>
            <w:tcW w:w="2240" w:type="dxa"/>
          </w:tcPr>
          <w:p w:rsidR="00F420F5" w:rsidRPr="00376483" w:rsidRDefault="00F420F5" w:rsidP="007F18BA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Принятие рек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мендаций по устранению 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явленных 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рупциогенных факторов, сп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собствующих формированию условий проя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ления корру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4E5D91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4E5D91" w:rsidRPr="00376483" w:rsidRDefault="004E5D91" w:rsidP="006E3B31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766" w:type="dxa"/>
          </w:tcPr>
          <w:p w:rsidR="006A6674" w:rsidRPr="007F59DF" w:rsidRDefault="004E5D91" w:rsidP="006E3B31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монит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ринга правопримен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ния нормативных правовых актов Ве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ховного Совета Ре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публики Хакасия по вопросам против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действия коррупции (в соответствии с планами проведения Верховным Советом Республики Хакасия мониторинга прав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7F59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применения законов Республики Хакасия и постановлений Верховного Совета Республики Хакасия)</w:t>
            </w:r>
          </w:p>
        </w:tc>
        <w:tc>
          <w:tcPr>
            <w:tcW w:w="1726" w:type="dxa"/>
          </w:tcPr>
          <w:p w:rsidR="004E5D91" w:rsidRPr="00376483" w:rsidRDefault="004E5D91" w:rsidP="006E3B31">
            <w:pPr>
              <w:spacing w:line="221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Ежегодно до 31 декабря </w:t>
            </w:r>
          </w:p>
        </w:tc>
        <w:tc>
          <w:tcPr>
            <w:tcW w:w="2229" w:type="dxa"/>
          </w:tcPr>
          <w:p w:rsidR="004E5D91" w:rsidRPr="00376483" w:rsidRDefault="004E5D91" w:rsidP="006E3B31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Правовой отдел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касия, комитеты и комиссии Верховного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вета Республики Хакасия</w:t>
            </w:r>
          </w:p>
        </w:tc>
        <w:tc>
          <w:tcPr>
            <w:tcW w:w="2240" w:type="dxa"/>
          </w:tcPr>
          <w:p w:rsidR="004E5D91" w:rsidRPr="00376483" w:rsidRDefault="004E5D91" w:rsidP="006E3B31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Обобщение, анализ и оценка информации о практике 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менения</w:t>
            </w:r>
          </w:p>
          <w:p w:rsidR="004E5D91" w:rsidRPr="00376483" w:rsidRDefault="004E5D91" w:rsidP="006E3B31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 по вопр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сам противоде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4E5D91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4E5D91" w:rsidRPr="00376483" w:rsidRDefault="004E5D91" w:rsidP="006E3B31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766" w:type="dxa"/>
          </w:tcPr>
          <w:p w:rsidR="004E5D91" w:rsidRPr="007F59DF" w:rsidRDefault="004E5D91" w:rsidP="006E3B31">
            <w:pPr>
              <w:spacing w:line="221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Подготовка предл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жений по соверше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ствованию законод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тельства</w:t>
            </w:r>
            <w:r w:rsidR="008D018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Российской Федерации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по вопр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сам противодействия коррупции для посл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дующего направл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ния в Государстве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ную Думу и Совет Федерации Фед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рального Собрания Российской Федер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Pr="007F59D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26" w:type="dxa"/>
          </w:tcPr>
          <w:p w:rsidR="004E5D91" w:rsidRPr="00376483" w:rsidRDefault="004E5D91" w:rsidP="006E3B31">
            <w:pPr>
              <w:spacing w:line="221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Ежегодно до 30 сентября</w:t>
            </w:r>
          </w:p>
        </w:tc>
        <w:tc>
          <w:tcPr>
            <w:tcW w:w="2229" w:type="dxa"/>
          </w:tcPr>
          <w:p w:rsidR="004E5D91" w:rsidRPr="00376483" w:rsidRDefault="004E5D91" w:rsidP="006E3B31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Правовой отдел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касия, комитеты и комиссии Верховного 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вета Республики Хакасия</w:t>
            </w:r>
          </w:p>
        </w:tc>
        <w:tc>
          <w:tcPr>
            <w:tcW w:w="2240" w:type="dxa"/>
          </w:tcPr>
          <w:p w:rsidR="004E5D91" w:rsidRPr="00376483" w:rsidRDefault="004E5D91" w:rsidP="006E3B31">
            <w:pPr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Совершенств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вание законод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тельства Ро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сийской Фед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</w:t>
            </w: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противоде</w:t>
            </w: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76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коррупции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9673" w:type="dxa"/>
            <w:gridSpan w:val="5"/>
          </w:tcPr>
          <w:p w:rsidR="00F420F5" w:rsidRPr="00376483" w:rsidRDefault="00F420F5" w:rsidP="00376483">
            <w:pPr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F420F5" w:rsidRPr="00376483" w:rsidRDefault="00F420F5" w:rsidP="00376483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3. Обеспечение открытости информации о деятельности Верховного Совета </w:t>
            </w:r>
          </w:p>
          <w:p w:rsidR="00F420F5" w:rsidRPr="00376483" w:rsidRDefault="00F420F5" w:rsidP="00376483">
            <w:pPr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Республики Хакасия в области противодействия коррупции</w:t>
            </w:r>
          </w:p>
          <w:p w:rsidR="00F420F5" w:rsidRPr="00376483" w:rsidRDefault="00F420F5" w:rsidP="00376483">
            <w:pPr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2766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Размещение проектов нормативных прав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вых актов, принима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мых Верховным 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ветом Республики Хакасия, на офиц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альном сайте Верхо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Совета </w:t>
            </w:r>
          </w:p>
        </w:tc>
        <w:tc>
          <w:tcPr>
            <w:tcW w:w="1726" w:type="dxa"/>
          </w:tcPr>
          <w:p w:rsidR="00F420F5" w:rsidRPr="00376483" w:rsidRDefault="00F420F5" w:rsidP="00376483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376483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Правовой отдел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  <w:r w:rsidR="004E5D91"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5D91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 по защите инфо</w:t>
            </w:r>
            <w:r w:rsidR="004E5D91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E5D91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мации и пр</w:t>
            </w:r>
            <w:r w:rsidR="004E5D91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E5D91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граммно-техническому обеспечению Аппарата Ве</w:t>
            </w:r>
            <w:r w:rsidR="004E5D91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E5D91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ховного Совета Республики Х</w:t>
            </w:r>
            <w:r w:rsidR="004E5D91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E5D91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тельности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8728A" w:rsidRPr="00376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Размещение на оф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циальном сайте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св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дений о доходах, расходах, об имущ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стве и обязател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ствах имуществе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ного характера, 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представляемых 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путатами Верховн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го Совета Республ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ки Хакасия</w:t>
            </w:r>
          </w:p>
        </w:tc>
        <w:tc>
          <w:tcPr>
            <w:tcW w:w="1726" w:type="dxa"/>
          </w:tcPr>
          <w:p w:rsidR="00F420F5" w:rsidRPr="00376483" w:rsidRDefault="00F420F5" w:rsidP="00376483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Ежегодно      до 25 апреля</w:t>
            </w:r>
          </w:p>
        </w:tc>
        <w:tc>
          <w:tcPr>
            <w:tcW w:w="2229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Комиссия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касия по </w:t>
            </w:r>
            <w:proofErr w:type="gramStart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тролю за</w:t>
            </w:r>
            <w:proofErr w:type="gramEnd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дост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верностью св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дений о дох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дах, об имущ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 и обяз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тельствах им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щественного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рактера, пре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ставляемых 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путатами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  <w:r w:rsidR="00C8728A"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 по защите инфо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мации и пр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граммно-техническому обеспечению Аппарата Ве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ховного Совета Республики Х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открытости 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тельности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8728A" w:rsidRPr="00376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6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Размещение на официальном сайте Верховного Совета и опубликование в республиканской газете «Хакасия» информации о в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ы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явленных фактах представления д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путатом Верховн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 Совета Респу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лики Хакасия зав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домо недостове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ных или неполных сведений о доходах, расходах, об им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ществе и обязател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ствах имуществе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ного характера</w:t>
            </w:r>
          </w:p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26" w:type="dxa"/>
          </w:tcPr>
          <w:p w:rsidR="00F420F5" w:rsidRPr="00376483" w:rsidRDefault="00F420F5" w:rsidP="00376483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376483">
            <w:pPr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Комиссия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касия по </w:t>
            </w:r>
            <w:proofErr w:type="gramStart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тролю за</w:t>
            </w:r>
            <w:proofErr w:type="gramEnd"/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дост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верностью св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дений о дох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дах, об имущ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стве и обяз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тельствах им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щественного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рактера, пре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ставляемых 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путатами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  <w:r w:rsidR="00C8728A"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отдел по защите инфо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мации и пр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граммно-техническому обеспечению Аппарата Ве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ховного Совета Республики Х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8728A"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376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тельности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9673" w:type="dxa"/>
            <w:gridSpan w:val="5"/>
          </w:tcPr>
          <w:p w:rsidR="00F420F5" w:rsidRPr="00376483" w:rsidRDefault="00F420F5" w:rsidP="006D694B">
            <w:pPr>
              <w:spacing w:line="230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F420F5" w:rsidRPr="00376483" w:rsidRDefault="00F420F5" w:rsidP="006D694B">
            <w:pPr>
              <w:spacing w:line="23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4. Усиление кадровой работы по выявлению и профилактике </w:t>
            </w:r>
            <w:proofErr w:type="gramStart"/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коррупционных</w:t>
            </w:r>
            <w:proofErr w:type="gramEnd"/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  <w:p w:rsidR="00F420F5" w:rsidRPr="00376483" w:rsidRDefault="00F420F5" w:rsidP="006D694B">
            <w:pPr>
              <w:spacing w:line="23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и других правонарушений</w:t>
            </w:r>
          </w:p>
          <w:p w:rsidR="00F420F5" w:rsidRPr="00376483" w:rsidRDefault="00F420F5" w:rsidP="006D694B">
            <w:pPr>
              <w:spacing w:line="230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766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выпо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нения требований законодательства о предотвращении и урегулировании конфликта интер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сов на государстве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ной гражданской службе субъектов Российской Федер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726" w:type="dxa"/>
          </w:tcPr>
          <w:p w:rsidR="00F420F5" w:rsidRPr="00376483" w:rsidRDefault="00F420F5" w:rsidP="006D694B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6D694B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Комиссия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 по собл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дению требов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ний к служе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ному поведению государстве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ных гражда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ских служащих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 в Аппар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 Верховного Совета Респу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лики Хакасия и урегулированию конфликта 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</w:p>
        </w:tc>
        <w:tc>
          <w:tcPr>
            <w:tcW w:w="2240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Обеспечение 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блюдения гос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дарственными гражданскими служащими 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парата Верхо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Совета Ре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публики Хакасия ограничений и запретов, треб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ваний о предо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вращении или урегулировании конфликта инт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ресов, требов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ний к служебн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 поведению, установленных законодател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ством Росси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Федерации о противоде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ствии коррупции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766" w:type="dxa"/>
          </w:tcPr>
          <w:p w:rsidR="006A6674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Формирование ка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рового резерва гос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дарственной гра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данской службы на конкурсной основе и обеспечение его э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фективного испол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зования для замещ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ния вакантных дол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ностей государстве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ной гражданской службы в Аппарате Верховного Совета Республики Хакасия</w:t>
            </w:r>
          </w:p>
        </w:tc>
        <w:tc>
          <w:tcPr>
            <w:tcW w:w="1726" w:type="dxa"/>
          </w:tcPr>
          <w:p w:rsidR="00F420F5" w:rsidRPr="00376483" w:rsidRDefault="00F420F5" w:rsidP="006D694B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6D694B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Аппарата Ве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касия, отдел государственной службы, кадров и спецработы Аппарата Ве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равного доступа к государстве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ной гражда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ской службе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766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Обеспечение </w:t>
            </w:r>
            <w:proofErr w:type="gramStart"/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троля за</w:t>
            </w:r>
            <w:proofErr w:type="gramEnd"/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представл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нием сведений о д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ходах, расходах, об имуществе и обяз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тельствах имущ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ственного характера государственными гражданскими сл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жащими Аппарата Верховного Совета Республики Хакасия, замещающими должности, вкл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ченные в Перечень 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должностей, а также их супруг (супругов) и несовершенноле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них детей в соотве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ствии с законодател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ством Российской Федерации и закон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дательством Респу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лики Хакасия</w:t>
            </w:r>
          </w:p>
        </w:tc>
        <w:tc>
          <w:tcPr>
            <w:tcW w:w="1726" w:type="dxa"/>
          </w:tcPr>
          <w:p w:rsidR="00F420F5" w:rsidRPr="00376483" w:rsidRDefault="00F420F5" w:rsidP="008D018B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Ежегодно</w:t>
            </w:r>
          </w:p>
          <w:p w:rsidR="00F420F5" w:rsidRPr="00376483" w:rsidRDefault="00F420F5" w:rsidP="008D018B">
            <w:pPr>
              <w:spacing w:line="230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 1 апреля по 30 апреля</w:t>
            </w:r>
          </w:p>
        </w:tc>
        <w:tc>
          <w:tcPr>
            <w:tcW w:w="2229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Отдел госуда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ственной слу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бы, кадров и спецработы 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парата Верхо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6D694B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рупциогенных факторов и их устранение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766" w:type="dxa"/>
          </w:tcPr>
          <w:p w:rsidR="00F420F5" w:rsidRPr="006D694B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Совершенствование </w:t>
            </w:r>
            <w:proofErr w:type="gramStart"/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системы антикорру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ционной мотивации государственных гражданских служ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щих Аппарата Ве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ховного Совета Ре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публики</w:t>
            </w:r>
            <w:proofErr w:type="gramEnd"/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Хакасия, в том числе повышение уровня их материал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ной и социальной з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6D69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щищенности</w:t>
            </w:r>
          </w:p>
        </w:tc>
        <w:tc>
          <w:tcPr>
            <w:tcW w:w="1726" w:type="dxa"/>
          </w:tcPr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Первый зам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ститель Предс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дателя Верхо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Формирование у государстве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ных гражда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ских служащих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 отриц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тельного отн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шения к 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</w:p>
          <w:p w:rsidR="00F420F5" w:rsidRPr="00376483" w:rsidRDefault="00F420F5" w:rsidP="008D018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Соблюдение гос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дарственными гра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данскими служащ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ми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публики Хакасия з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претов, ограничений и требований, уст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новленных в целях противодействия коррупции, Кодекса этики и служебного поведения госуда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ственного гражда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ского служащего 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Верховн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го Совета Республ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ки Хакасия с учетом влияния этических и нравственных норм</w:t>
            </w:r>
          </w:p>
        </w:tc>
        <w:tc>
          <w:tcPr>
            <w:tcW w:w="1726" w:type="dxa"/>
          </w:tcPr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В течение </w:t>
            </w:r>
          </w:p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касия</w:t>
            </w:r>
            <w:r w:rsidR="007D35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3562"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государственной службы, кадров и спецработы Аппарата Ве</w:t>
            </w:r>
            <w:r w:rsidR="007D3562"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="007D3562"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ховного Совета Республики Х</w:t>
            </w:r>
            <w:r w:rsidR="007D3562"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7D3562"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Усиление вли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этических и нравственных норм на собл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дение госуда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ственными гражданскими служащими А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парата Верхо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Совета Ре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публики Хакасия запретов, огр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ничений и тр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бований, уст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новленных в ц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лях противоде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ствия коррупции законодател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ством Росси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Федерации и законодател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ством Республ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764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ки Хакасия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2766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испо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нения государстве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ными гражданскими служащими Аппар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та Верховного Сов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та Республики Хак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сия обязанности по уведомлению пре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ставителя нанимат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ля обо всех случаях обращения к ним</w:t>
            </w:r>
            <w:r w:rsidR="008D0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 каких-либо лиц в ц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лях склонения их к совершению ко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рупционных и иных правонарушений</w:t>
            </w:r>
          </w:p>
        </w:tc>
        <w:tc>
          <w:tcPr>
            <w:tcW w:w="1726" w:type="dxa"/>
          </w:tcPr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госуда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ственной слу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бы, кадров и спецработы 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парата Верхо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Предупрежд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ние совершения коррупционных и иных правон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2766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испо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нения государстве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ными гражданскими служащими Аппар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та Верховного Сов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та Республики Хак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сия обязанности по уведомлению пре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ставителя нанимат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ля о намерении 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полнять иную опл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чиваемую работу</w:t>
            </w:r>
          </w:p>
        </w:tc>
        <w:tc>
          <w:tcPr>
            <w:tcW w:w="1726" w:type="dxa"/>
          </w:tcPr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течение </w:t>
            </w:r>
          </w:p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госуда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ственной слу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бы, кадров и спецработы 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парата Верхо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касия</w:t>
            </w:r>
          </w:p>
        </w:tc>
        <w:tc>
          <w:tcPr>
            <w:tcW w:w="2240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Предупрежд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ние совершения коррупционных и иных правон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F420F5" w:rsidRPr="00376483" w:rsidTr="008D018B">
        <w:trPr>
          <w:gridAfter w:val="1"/>
          <w:wAfter w:w="641" w:type="dxa"/>
        </w:trPr>
        <w:tc>
          <w:tcPr>
            <w:tcW w:w="712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2766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Обеспечение испо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нения государстве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ными гражданскими служащими Аппар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та Верховного Сов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та Республики Хак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сия обязанности по уведомлению пре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ставителя нанимат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 xml:space="preserve">ля о возникновении 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сов или о возможн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сти его возникнов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26" w:type="dxa"/>
          </w:tcPr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В течение </w:t>
            </w:r>
          </w:p>
          <w:p w:rsidR="00F420F5" w:rsidRPr="00376483" w:rsidRDefault="00F420F5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2018 – 20</w:t>
            </w:r>
            <w:r w:rsidR="007412C6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гг.</w:t>
            </w:r>
          </w:p>
        </w:tc>
        <w:tc>
          <w:tcPr>
            <w:tcW w:w="2229" w:type="dxa"/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госуда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ственной слу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бы, кадров и спецработы 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парата Верхо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касия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F420F5" w:rsidRPr="00376483" w:rsidRDefault="00F420F5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Предупрежд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ние совершения коррупционных и иных правон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</w:tr>
      <w:tr w:rsidR="008D018B" w:rsidRPr="00376483" w:rsidTr="008D018B">
        <w:tc>
          <w:tcPr>
            <w:tcW w:w="712" w:type="dxa"/>
          </w:tcPr>
          <w:p w:rsidR="008D018B" w:rsidRPr="00376483" w:rsidRDefault="008D018B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2766" w:type="dxa"/>
          </w:tcPr>
          <w:p w:rsidR="008D018B" w:rsidRPr="00376483" w:rsidRDefault="008D018B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</w:t>
            </w: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шения квалифик</w:t>
            </w: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ции государстве</w:t>
            </w: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ных гражданских служащих Аппарата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Верховного Совета Республики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Хакасия</w:t>
            </w: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в должностные об</w:t>
            </w: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764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занности которых входит участие в противодействии коррупции</w:t>
            </w:r>
          </w:p>
        </w:tc>
        <w:tc>
          <w:tcPr>
            <w:tcW w:w="1726" w:type="dxa"/>
          </w:tcPr>
          <w:p w:rsidR="008D018B" w:rsidRPr="00376483" w:rsidRDefault="00077268" w:rsidP="008D018B">
            <w:pPr>
              <w:spacing w:line="228" w:lineRule="auto"/>
              <w:ind w:left="-104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="008D018B" w:rsidRPr="003764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жегодно</w:t>
            </w:r>
          </w:p>
        </w:tc>
        <w:tc>
          <w:tcPr>
            <w:tcW w:w="2229" w:type="dxa"/>
          </w:tcPr>
          <w:p w:rsidR="008D018B" w:rsidRPr="00376483" w:rsidRDefault="008D018B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Отдел госуда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ственной слу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бы, кадров и спецработы 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парата Верхо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ного Совета Республики Х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касия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8D018B" w:rsidRPr="00376483" w:rsidRDefault="008D018B" w:rsidP="008D01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Предупрежд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ние совершения коррупционных и иных правон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6483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018B" w:rsidRPr="00376483" w:rsidRDefault="008D018B" w:rsidP="004C3FB8">
            <w:pPr>
              <w:spacing w:line="228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F41B1" w:rsidRPr="006E3B31" w:rsidRDefault="00EF41B1" w:rsidP="008D018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68BA" w:rsidRPr="00ED5066" w:rsidRDefault="00FA68BA" w:rsidP="008D018B">
      <w:pPr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FA68BA" w:rsidRPr="00ED5066" w:rsidRDefault="00FA68BA" w:rsidP="008D018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Совета  </w:t>
      </w:r>
    </w:p>
    <w:p w:rsidR="00FA68BA" w:rsidRPr="00ED5066" w:rsidRDefault="00FA68BA" w:rsidP="008D018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Штыгашев</w:t>
      </w:r>
    </w:p>
    <w:sectPr w:rsidR="00FA68BA" w:rsidRPr="00ED5066" w:rsidSect="008E2D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61" w:rsidRDefault="00DF5561" w:rsidP="00EF41B1">
      <w:pPr>
        <w:spacing w:after="0" w:line="240" w:lineRule="auto"/>
      </w:pPr>
      <w:r>
        <w:separator/>
      </w:r>
    </w:p>
  </w:endnote>
  <w:endnote w:type="continuationSeparator" w:id="0">
    <w:p w:rsidR="00DF5561" w:rsidRDefault="00DF5561" w:rsidP="00E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61" w:rsidRPr="006D694B" w:rsidRDefault="00DF5561" w:rsidP="006D694B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D694B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6D694B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61" w:rsidRPr="006D694B" w:rsidRDefault="00DF5561" w:rsidP="006D694B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D694B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Pr="006D694B">
      <w:rPr>
        <w:rFonts w:ascii="Times New Roman" w:eastAsia="Times New Roman" w:hAnsi="Times New Roman" w:cs="Times New Roman"/>
        <w:sz w:val="16"/>
        <w:szCs w:val="16"/>
        <w:lang w:eastAsia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61" w:rsidRDefault="00DF5561" w:rsidP="00EF41B1">
      <w:pPr>
        <w:spacing w:after="0" w:line="240" w:lineRule="auto"/>
      </w:pPr>
      <w:r>
        <w:separator/>
      </w:r>
    </w:p>
  </w:footnote>
  <w:footnote w:type="continuationSeparator" w:id="0">
    <w:p w:rsidR="00DF5561" w:rsidRDefault="00DF5561" w:rsidP="00E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176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5561" w:rsidRPr="00EF41B1" w:rsidRDefault="00DF5561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3E8" w:rsidRPr="002103E8">
          <w:rPr>
            <w:rFonts w:ascii="Times New Roman" w:hAnsi="Times New Roman"/>
            <w:noProof/>
            <w:sz w:val="28"/>
            <w:szCs w:val="28"/>
          </w:rPr>
          <w:t>3</w:t>
        </w:r>
        <w:r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tbl>
    <w:tblPr>
      <w:tblStyle w:val="a3"/>
      <w:tblW w:w="9673" w:type="dxa"/>
      <w:tblLayout w:type="fixed"/>
      <w:tblLook w:val="04A0" w:firstRow="1" w:lastRow="0" w:firstColumn="1" w:lastColumn="0" w:noHBand="0" w:noVBand="1"/>
    </w:tblPr>
    <w:tblGrid>
      <w:gridCol w:w="712"/>
      <w:gridCol w:w="2766"/>
      <w:gridCol w:w="1726"/>
      <w:gridCol w:w="2229"/>
      <w:gridCol w:w="2240"/>
    </w:tblGrid>
    <w:tr w:rsidR="00DF5561" w:rsidRPr="00376483" w:rsidTr="00376483">
      <w:tc>
        <w:tcPr>
          <w:tcW w:w="712" w:type="dxa"/>
        </w:tcPr>
        <w:p w:rsidR="00DF5561" w:rsidRPr="00376483" w:rsidRDefault="00DF5561" w:rsidP="0037648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76483">
            <w:rPr>
              <w:rFonts w:ascii="Times New Roman" w:hAnsi="Times New Roman" w:cs="Times New Roman"/>
              <w:sz w:val="28"/>
              <w:szCs w:val="28"/>
            </w:rPr>
            <w:t>1</w:t>
          </w:r>
        </w:p>
      </w:tc>
      <w:tc>
        <w:tcPr>
          <w:tcW w:w="2766" w:type="dxa"/>
        </w:tcPr>
        <w:p w:rsidR="00DF5561" w:rsidRPr="00376483" w:rsidRDefault="00DF5561" w:rsidP="0037648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76483">
            <w:rPr>
              <w:rFonts w:ascii="Times New Roman" w:hAnsi="Times New Roman" w:cs="Times New Roman"/>
              <w:sz w:val="28"/>
              <w:szCs w:val="28"/>
            </w:rPr>
            <w:t>2</w:t>
          </w:r>
        </w:p>
      </w:tc>
      <w:tc>
        <w:tcPr>
          <w:tcW w:w="1726" w:type="dxa"/>
        </w:tcPr>
        <w:p w:rsidR="00DF5561" w:rsidRPr="00376483" w:rsidRDefault="00DF5561" w:rsidP="00376483">
          <w:pPr>
            <w:ind w:left="-104" w:right="-108"/>
            <w:jc w:val="center"/>
            <w:rPr>
              <w:rFonts w:ascii="Times New Roman" w:hAnsi="Times New Roman" w:cs="Times New Roman"/>
              <w:spacing w:val="-6"/>
              <w:sz w:val="28"/>
              <w:szCs w:val="28"/>
            </w:rPr>
          </w:pPr>
          <w:r w:rsidRPr="00376483">
            <w:rPr>
              <w:rFonts w:ascii="Times New Roman" w:hAnsi="Times New Roman" w:cs="Times New Roman"/>
              <w:spacing w:val="-6"/>
              <w:sz w:val="28"/>
              <w:szCs w:val="28"/>
            </w:rPr>
            <w:t>3</w:t>
          </w:r>
        </w:p>
      </w:tc>
      <w:tc>
        <w:tcPr>
          <w:tcW w:w="2229" w:type="dxa"/>
        </w:tcPr>
        <w:p w:rsidR="00DF5561" w:rsidRPr="00376483" w:rsidRDefault="00DF5561" w:rsidP="0037648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76483">
            <w:rPr>
              <w:rFonts w:ascii="Times New Roman" w:hAnsi="Times New Roman" w:cs="Times New Roman"/>
              <w:sz w:val="28"/>
              <w:szCs w:val="28"/>
            </w:rPr>
            <w:t>4</w:t>
          </w:r>
        </w:p>
      </w:tc>
      <w:tc>
        <w:tcPr>
          <w:tcW w:w="2240" w:type="dxa"/>
        </w:tcPr>
        <w:p w:rsidR="00DF5561" w:rsidRPr="00376483" w:rsidRDefault="00DF5561" w:rsidP="0037648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76483">
            <w:rPr>
              <w:rFonts w:ascii="Times New Roman" w:hAnsi="Times New Roman" w:cs="Times New Roman"/>
              <w:sz w:val="28"/>
              <w:szCs w:val="28"/>
            </w:rPr>
            <w:t>5</w:t>
          </w:r>
        </w:p>
      </w:tc>
    </w:tr>
  </w:tbl>
  <w:p w:rsidR="00DF5561" w:rsidRPr="00F047D3" w:rsidRDefault="00DF5561" w:rsidP="00F047D3">
    <w:pPr>
      <w:pStyle w:val="a9"/>
      <w:jc w:val="center"/>
      <w:rPr>
        <w:rFonts w:ascii="Times New Roman" w:hAnsi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61" w:rsidRPr="00E20448" w:rsidRDefault="00DF5561">
    <w:pPr>
      <w:pStyle w:val="a9"/>
      <w:jc w:val="center"/>
      <w:rPr>
        <w:rFonts w:ascii="Times New Roman" w:hAnsi="Times New Roman"/>
        <w:sz w:val="28"/>
        <w:szCs w:val="28"/>
      </w:rPr>
    </w:pPr>
  </w:p>
  <w:p w:rsidR="00DF5561" w:rsidRPr="00CF386A" w:rsidRDefault="00DF5561" w:rsidP="00F047D3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670"/>
    <w:multiLevelType w:val="hybridMultilevel"/>
    <w:tmpl w:val="BF0A6B16"/>
    <w:lvl w:ilvl="0" w:tplc="4D4023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B02D02"/>
    <w:multiLevelType w:val="hybridMultilevel"/>
    <w:tmpl w:val="83C80CA6"/>
    <w:lvl w:ilvl="0" w:tplc="F7B22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792CE0"/>
    <w:multiLevelType w:val="hybridMultilevel"/>
    <w:tmpl w:val="88A46CE4"/>
    <w:lvl w:ilvl="0" w:tplc="D95895FE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4192F"/>
    <w:multiLevelType w:val="hybridMultilevel"/>
    <w:tmpl w:val="EBB63276"/>
    <w:lvl w:ilvl="0" w:tplc="BFCEB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1958E0"/>
    <w:multiLevelType w:val="hybridMultilevel"/>
    <w:tmpl w:val="D7D47170"/>
    <w:lvl w:ilvl="0" w:tplc="952652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38358F"/>
    <w:multiLevelType w:val="hybridMultilevel"/>
    <w:tmpl w:val="F8CEB900"/>
    <w:lvl w:ilvl="0" w:tplc="64E4E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843"/>
    <w:rsid w:val="000071E7"/>
    <w:rsid w:val="000278B9"/>
    <w:rsid w:val="0004624A"/>
    <w:rsid w:val="000710F9"/>
    <w:rsid w:val="00077268"/>
    <w:rsid w:val="00077CBD"/>
    <w:rsid w:val="00085D35"/>
    <w:rsid w:val="000A6C58"/>
    <w:rsid w:val="000D7B43"/>
    <w:rsid w:val="00100509"/>
    <w:rsid w:val="0010727C"/>
    <w:rsid w:val="00116FD6"/>
    <w:rsid w:val="00164832"/>
    <w:rsid w:val="001667CE"/>
    <w:rsid w:val="0017024B"/>
    <w:rsid w:val="00173791"/>
    <w:rsid w:val="001B45BC"/>
    <w:rsid w:val="001F69C9"/>
    <w:rsid w:val="002026D2"/>
    <w:rsid w:val="002103E8"/>
    <w:rsid w:val="00227945"/>
    <w:rsid w:val="0023002F"/>
    <w:rsid w:val="00287431"/>
    <w:rsid w:val="002B5FA6"/>
    <w:rsid w:val="002E2061"/>
    <w:rsid w:val="002F4533"/>
    <w:rsid w:val="0031088A"/>
    <w:rsid w:val="003154F1"/>
    <w:rsid w:val="00332352"/>
    <w:rsid w:val="00335C76"/>
    <w:rsid w:val="003602B3"/>
    <w:rsid w:val="00363295"/>
    <w:rsid w:val="00376483"/>
    <w:rsid w:val="00386CF1"/>
    <w:rsid w:val="003E533B"/>
    <w:rsid w:val="004561EE"/>
    <w:rsid w:val="004607CE"/>
    <w:rsid w:val="00470227"/>
    <w:rsid w:val="004A5A76"/>
    <w:rsid w:val="004C09CF"/>
    <w:rsid w:val="004C3FB8"/>
    <w:rsid w:val="004E1611"/>
    <w:rsid w:val="004E308A"/>
    <w:rsid w:val="004E3F5F"/>
    <w:rsid w:val="004E5D91"/>
    <w:rsid w:val="005022D4"/>
    <w:rsid w:val="00514914"/>
    <w:rsid w:val="0052501C"/>
    <w:rsid w:val="00540E88"/>
    <w:rsid w:val="00541B2E"/>
    <w:rsid w:val="0054281A"/>
    <w:rsid w:val="005531BC"/>
    <w:rsid w:val="0057455B"/>
    <w:rsid w:val="00584FBB"/>
    <w:rsid w:val="005B32CE"/>
    <w:rsid w:val="005B40EA"/>
    <w:rsid w:val="006675FC"/>
    <w:rsid w:val="00677F62"/>
    <w:rsid w:val="00697117"/>
    <w:rsid w:val="006A6674"/>
    <w:rsid w:val="006C1E6C"/>
    <w:rsid w:val="006D694B"/>
    <w:rsid w:val="006E3B31"/>
    <w:rsid w:val="0070142E"/>
    <w:rsid w:val="00702624"/>
    <w:rsid w:val="00712824"/>
    <w:rsid w:val="00720811"/>
    <w:rsid w:val="00720AE2"/>
    <w:rsid w:val="007412C6"/>
    <w:rsid w:val="0074742B"/>
    <w:rsid w:val="00776264"/>
    <w:rsid w:val="007C7DBA"/>
    <w:rsid w:val="007D2DD7"/>
    <w:rsid w:val="007D3562"/>
    <w:rsid w:val="007D5EC4"/>
    <w:rsid w:val="007F18BA"/>
    <w:rsid w:val="007F59DF"/>
    <w:rsid w:val="0083402B"/>
    <w:rsid w:val="008661F1"/>
    <w:rsid w:val="008726AA"/>
    <w:rsid w:val="008C0F54"/>
    <w:rsid w:val="008D018B"/>
    <w:rsid w:val="008D6BC3"/>
    <w:rsid w:val="008E2D46"/>
    <w:rsid w:val="009572AF"/>
    <w:rsid w:val="00994F48"/>
    <w:rsid w:val="009A05C5"/>
    <w:rsid w:val="009E2F7F"/>
    <w:rsid w:val="00A030E9"/>
    <w:rsid w:val="00A54ACE"/>
    <w:rsid w:val="00A87755"/>
    <w:rsid w:val="00AC0B59"/>
    <w:rsid w:val="00AD0B5C"/>
    <w:rsid w:val="00B13843"/>
    <w:rsid w:val="00B1794C"/>
    <w:rsid w:val="00B242F8"/>
    <w:rsid w:val="00B34E86"/>
    <w:rsid w:val="00B841D7"/>
    <w:rsid w:val="00BE2906"/>
    <w:rsid w:val="00C52960"/>
    <w:rsid w:val="00C8728A"/>
    <w:rsid w:val="00C93EC5"/>
    <w:rsid w:val="00CA0C12"/>
    <w:rsid w:val="00CD094F"/>
    <w:rsid w:val="00CE3570"/>
    <w:rsid w:val="00CE7FCC"/>
    <w:rsid w:val="00CF386A"/>
    <w:rsid w:val="00D12A94"/>
    <w:rsid w:val="00DC5A04"/>
    <w:rsid w:val="00DD6674"/>
    <w:rsid w:val="00DF5561"/>
    <w:rsid w:val="00E20448"/>
    <w:rsid w:val="00E245AB"/>
    <w:rsid w:val="00E50589"/>
    <w:rsid w:val="00E93EE7"/>
    <w:rsid w:val="00E95BD7"/>
    <w:rsid w:val="00E96A18"/>
    <w:rsid w:val="00EB433F"/>
    <w:rsid w:val="00EC174B"/>
    <w:rsid w:val="00ED5066"/>
    <w:rsid w:val="00ED712F"/>
    <w:rsid w:val="00EE40C2"/>
    <w:rsid w:val="00EF41B1"/>
    <w:rsid w:val="00F047D3"/>
    <w:rsid w:val="00F21E06"/>
    <w:rsid w:val="00F25503"/>
    <w:rsid w:val="00F420F5"/>
    <w:rsid w:val="00F4564C"/>
    <w:rsid w:val="00F61E8D"/>
    <w:rsid w:val="00F65902"/>
    <w:rsid w:val="00F66BF4"/>
    <w:rsid w:val="00F96468"/>
    <w:rsid w:val="00FA3941"/>
    <w:rsid w:val="00FA68BA"/>
    <w:rsid w:val="00FD1B04"/>
    <w:rsid w:val="00FD4915"/>
    <w:rsid w:val="00FD5A5E"/>
    <w:rsid w:val="00FE2F55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282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32CE"/>
  </w:style>
  <w:style w:type="character" w:styleId="a7">
    <w:name w:val="Hyperlink"/>
    <w:basedOn w:val="a0"/>
    <w:uiPriority w:val="99"/>
    <w:semiHidden/>
    <w:unhideWhenUsed/>
    <w:rsid w:val="005B32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32C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B32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B32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32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B32CE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5B32CE"/>
  </w:style>
  <w:style w:type="table" w:customStyle="1" w:styleId="10">
    <w:name w:val="Сетка таблицы1"/>
    <w:basedOn w:val="a1"/>
    <w:next w:val="a3"/>
    <w:uiPriority w:val="59"/>
    <w:rsid w:val="005B32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F420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420F5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F420F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rsid w:val="00F420F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F420F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282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32CE"/>
  </w:style>
  <w:style w:type="character" w:styleId="a7">
    <w:name w:val="Hyperlink"/>
    <w:basedOn w:val="a0"/>
    <w:uiPriority w:val="99"/>
    <w:semiHidden/>
    <w:unhideWhenUsed/>
    <w:rsid w:val="005B32C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32C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B32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B32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32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5B32CE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5B32CE"/>
  </w:style>
  <w:style w:type="table" w:customStyle="1" w:styleId="10">
    <w:name w:val="Сетка таблицы1"/>
    <w:basedOn w:val="a1"/>
    <w:next w:val="a3"/>
    <w:uiPriority w:val="59"/>
    <w:rsid w:val="005B32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572A-A0D8-402E-AE57-8980C4D4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Космынина</dc:creator>
  <cp:lastModifiedBy>Рита О. Константинова</cp:lastModifiedBy>
  <cp:revision>45</cp:revision>
  <cp:lastPrinted>2019-03-04T08:13:00Z</cp:lastPrinted>
  <dcterms:created xsi:type="dcterms:W3CDTF">2018-11-23T02:37:00Z</dcterms:created>
  <dcterms:modified xsi:type="dcterms:W3CDTF">2020-11-13T04:32:00Z</dcterms:modified>
</cp:coreProperties>
</file>